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8F99DC" w14:textId="77777777" w:rsidR="0064352D" w:rsidRPr="00C9448B" w:rsidRDefault="0064352D" w:rsidP="001124FE"/>
    <w:p w14:paraId="0F0E718E" w14:textId="77777777" w:rsidR="00232EC2" w:rsidRDefault="00232EC2" w:rsidP="00E367E4">
      <w:pPr>
        <w:pStyle w:val="Normalindrag"/>
      </w:pPr>
    </w:p>
    <w:p w14:paraId="382705E4" w14:textId="77777777" w:rsidR="00232EC2" w:rsidRDefault="00232EC2" w:rsidP="00E367E4">
      <w:pPr>
        <w:pStyle w:val="Normalindrag"/>
      </w:pPr>
    </w:p>
    <w:p w14:paraId="4C19C33C" w14:textId="77777777" w:rsidR="00213363" w:rsidRDefault="00213363" w:rsidP="00213363">
      <w:pPr>
        <w:rPr>
          <w:b/>
          <w:sz w:val="52"/>
          <w:szCs w:val="52"/>
        </w:rPr>
      </w:pPr>
    </w:p>
    <w:p w14:paraId="1363B29C" w14:textId="77777777" w:rsidR="00213363" w:rsidRDefault="00213363" w:rsidP="00213363">
      <w:pPr>
        <w:rPr>
          <w:b/>
          <w:sz w:val="52"/>
          <w:szCs w:val="52"/>
        </w:rPr>
      </w:pPr>
    </w:p>
    <w:p w14:paraId="72C7CE08" w14:textId="77777777" w:rsidR="00213363" w:rsidRDefault="00213363" w:rsidP="00213363">
      <w:pPr>
        <w:rPr>
          <w:b/>
          <w:sz w:val="52"/>
          <w:szCs w:val="52"/>
        </w:rPr>
      </w:pPr>
    </w:p>
    <w:p w14:paraId="7637EE0E" w14:textId="77777777" w:rsidR="00213363" w:rsidRPr="00213363" w:rsidRDefault="00213363" w:rsidP="00213363">
      <w:pPr>
        <w:rPr>
          <w:rFonts w:asciiTheme="majorHAnsi" w:hAnsiTheme="majorHAnsi" w:cstheme="majorHAnsi"/>
          <w:b/>
          <w:sz w:val="36"/>
          <w:szCs w:val="36"/>
        </w:rPr>
      </w:pPr>
      <w:r>
        <w:rPr>
          <w:rFonts w:asciiTheme="majorHAnsi" w:hAnsiTheme="majorHAnsi" w:cstheme="majorHAnsi"/>
          <w:b/>
          <w:sz w:val="36"/>
          <w:szCs w:val="36"/>
        </w:rPr>
        <w:t xml:space="preserve">                </w:t>
      </w:r>
      <w:r w:rsidRPr="00213363">
        <w:rPr>
          <w:rFonts w:asciiTheme="majorHAnsi" w:hAnsiTheme="majorHAnsi" w:cstheme="majorHAnsi"/>
          <w:b/>
          <w:sz w:val="36"/>
          <w:szCs w:val="36"/>
        </w:rPr>
        <w:t xml:space="preserve">Dokumentation budgetering </w:t>
      </w:r>
    </w:p>
    <w:p w14:paraId="5AB497AE" w14:textId="77777777" w:rsidR="00213363" w:rsidRDefault="00213363" w:rsidP="00213363">
      <w:pPr>
        <w:rPr>
          <w:b/>
          <w:sz w:val="52"/>
          <w:szCs w:val="52"/>
        </w:rPr>
      </w:pPr>
      <w:r>
        <w:rPr>
          <w:b/>
          <w:sz w:val="52"/>
          <w:szCs w:val="52"/>
        </w:rPr>
        <w:t xml:space="preserve">              </w:t>
      </w:r>
      <w:r>
        <w:rPr>
          <w:b/>
          <w:noProof/>
          <w:sz w:val="52"/>
          <w:szCs w:val="52"/>
          <w:lang w:eastAsia="sv-SE"/>
        </w:rPr>
        <w:drawing>
          <wp:inline distT="0" distB="0" distL="0" distR="0" wp14:anchorId="158EFAF5" wp14:editId="293E489F">
            <wp:extent cx="2828925" cy="835025"/>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8925" cy="835025"/>
                    </a:xfrm>
                    <a:prstGeom prst="rect">
                      <a:avLst/>
                    </a:prstGeom>
                    <a:noFill/>
                  </pic:spPr>
                </pic:pic>
              </a:graphicData>
            </a:graphic>
          </wp:inline>
        </w:drawing>
      </w:r>
    </w:p>
    <w:p w14:paraId="5D2BCD25" w14:textId="77777777" w:rsidR="00232EC2" w:rsidRPr="00213363" w:rsidRDefault="00213363" w:rsidP="00213363">
      <w:pPr>
        <w:pStyle w:val="Normalindrag"/>
        <w:rPr>
          <w:rFonts w:asciiTheme="majorHAnsi" w:hAnsiTheme="majorHAnsi" w:cstheme="majorHAnsi"/>
          <w:sz w:val="36"/>
          <w:szCs w:val="36"/>
        </w:rPr>
      </w:pPr>
      <w:r w:rsidRPr="00213363">
        <w:rPr>
          <w:rFonts w:asciiTheme="majorHAnsi" w:hAnsiTheme="majorHAnsi" w:cstheme="majorHAnsi"/>
          <w:b/>
          <w:sz w:val="36"/>
          <w:szCs w:val="36"/>
        </w:rPr>
        <w:t xml:space="preserve">              </w:t>
      </w:r>
      <w:r>
        <w:rPr>
          <w:rFonts w:asciiTheme="majorHAnsi" w:hAnsiTheme="majorHAnsi" w:cstheme="majorHAnsi"/>
          <w:b/>
          <w:sz w:val="36"/>
          <w:szCs w:val="36"/>
        </w:rPr>
        <w:t xml:space="preserve">      </w:t>
      </w:r>
      <w:r w:rsidRPr="00213363">
        <w:rPr>
          <w:rFonts w:asciiTheme="majorHAnsi" w:hAnsiTheme="majorHAnsi" w:cstheme="majorHAnsi"/>
          <w:b/>
          <w:sz w:val="36"/>
          <w:szCs w:val="36"/>
        </w:rPr>
        <w:t xml:space="preserve"> - investeringar</w:t>
      </w:r>
    </w:p>
    <w:sdt>
      <w:sdtPr>
        <w:rPr>
          <w:rFonts w:asciiTheme="minorHAnsi" w:eastAsiaTheme="minorHAnsi" w:hAnsiTheme="minorHAnsi" w:cstheme="minorBidi"/>
          <w:b w:val="0"/>
          <w:bCs/>
          <w:sz w:val="22"/>
          <w:szCs w:val="22"/>
        </w:rPr>
        <w:id w:val="6419547"/>
        <w:docPartObj>
          <w:docPartGallery w:val="Table of Contents"/>
          <w:docPartUnique/>
        </w:docPartObj>
      </w:sdtPr>
      <w:sdtEndPr>
        <w:rPr>
          <w:rFonts w:eastAsiaTheme="minorEastAsia"/>
          <w:bCs w:val="0"/>
          <w:sz w:val="20"/>
        </w:rPr>
      </w:sdtEndPr>
      <w:sdtContent>
        <w:p w14:paraId="7469E399" w14:textId="77777777" w:rsidR="00232EC2" w:rsidRPr="000D177F" w:rsidRDefault="00232EC2" w:rsidP="00232EC2">
          <w:pPr>
            <w:pStyle w:val="Innehllsfrteckningsrubrik"/>
            <w:rPr>
              <w:rFonts w:ascii="Arial" w:hAnsi="Arial" w:cs="Arial"/>
            </w:rPr>
          </w:pPr>
          <w:r w:rsidRPr="000D177F">
            <w:rPr>
              <w:rFonts w:ascii="Arial" w:hAnsi="Arial" w:cs="Arial"/>
            </w:rPr>
            <w:t>Innehåll</w:t>
          </w:r>
        </w:p>
        <w:p w14:paraId="1D4D58A6" w14:textId="77777777" w:rsidR="003E2C21" w:rsidRDefault="00556297">
          <w:pPr>
            <w:pStyle w:val="Innehll1"/>
            <w:rPr>
              <w:rFonts w:asciiTheme="minorHAnsi" w:hAnsiTheme="minorHAnsi"/>
              <w:b w:val="0"/>
              <w:noProof/>
              <w:sz w:val="22"/>
              <w:lang w:eastAsia="sv-SE"/>
            </w:rPr>
          </w:pPr>
          <w:r w:rsidRPr="000D177F">
            <w:rPr>
              <w:rFonts w:cs="Arial"/>
            </w:rPr>
            <w:fldChar w:fldCharType="begin"/>
          </w:r>
          <w:r w:rsidR="00232EC2" w:rsidRPr="000D177F">
            <w:rPr>
              <w:rFonts w:cs="Arial"/>
            </w:rPr>
            <w:instrText xml:space="preserve"> TOC \o "1-3" \h \z \u </w:instrText>
          </w:r>
          <w:r w:rsidRPr="000D177F">
            <w:rPr>
              <w:rFonts w:cs="Arial"/>
            </w:rPr>
            <w:fldChar w:fldCharType="separate"/>
          </w:r>
          <w:hyperlink w:anchor="_Toc86845307" w:history="1">
            <w:r w:rsidR="003E2C21" w:rsidRPr="008B3FF2">
              <w:rPr>
                <w:rStyle w:val="Hyperlnk"/>
                <w:noProof/>
              </w:rPr>
              <w:t>1 Allmänt om investeringar</w:t>
            </w:r>
            <w:r w:rsidR="003E2C21">
              <w:rPr>
                <w:noProof/>
                <w:webHidden/>
              </w:rPr>
              <w:tab/>
            </w:r>
            <w:r w:rsidR="003E2C21">
              <w:rPr>
                <w:noProof/>
                <w:webHidden/>
              </w:rPr>
              <w:fldChar w:fldCharType="begin"/>
            </w:r>
            <w:r w:rsidR="003E2C21">
              <w:rPr>
                <w:noProof/>
                <w:webHidden/>
              </w:rPr>
              <w:instrText xml:space="preserve"> PAGEREF _Toc86845307 \h </w:instrText>
            </w:r>
            <w:r w:rsidR="003E2C21">
              <w:rPr>
                <w:noProof/>
                <w:webHidden/>
              </w:rPr>
            </w:r>
            <w:r w:rsidR="003E2C21">
              <w:rPr>
                <w:noProof/>
                <w:webHidden/>
              </w:rPr>
              <w:fldChar w:fldCharType="separate"/>
            </w:r>
            <w:r w:rsidR="003E2C21">
              <w:rPr>
                <w:noProof/>
                <w:webHidden/>
              </w:rPr>
              <w:t>2</w:t>
            </w:r>
            <w:r w:rsidR="003E2C21">
              <w:rPr>
                <w:noProof/>
                <w:webHidden/>
              </w:rPr>
              <w:fldChar w:fldCharType="end"/>
            </w:r>
          </w:hyperlink>
        </w:p>
        <w:p w14:paraId="3B4E99B8" w14:textId="77777777" w:rsidR="003E2C21" w:rsidRDefault="00B821D9">
          <w:pPr>
            <w:pStyle w:val="Innehll2"/>
            <w:rPr>
              <w:rFonts w:asciiTheme="minorHAnsi" w:hAnsiTheme="minorHAnsi"/>
              <w:noProof/>
              <w:sz w:val="22"/>
              <w:lang w:eastAsia="sv-SE"/>
            </w:rPr>
          </w:pPr>
          <w:hyperlink w:anchor="_Toc86845308" w:history="1">
            <w:r w:rsidR="003E2C21" w:rsidRPr="008B3FF2">
              <w:rPr>
                <w:rStyle w:val="Hyperlnk"/>
                <w:noProof/>
              </w:rPr>
              <w:t>1.1 Budgetering Miun totalnivå (info endast för budgetsamordnare)</w:t>
            </w:r>
            <w:r w:rsidR="003E2C21">
              <w:rPr>
                <w:noProof/>
                <w:webHidden/>
              </w:rPr>
              <w:tab/>
            </w:r>
            <w:r w:rsidR="003E2C21">
              <w:rPr>
                <w:noProof/>
                <w:webHidden/>
              </w:rPr>
              <w:fldChar w:fldCharType="begin"/>
            </w:r>
            <w:r w:rsidR="003E2C21">
              <w:rPr>
                <w:noProof/>
                <w:webHidden/>
              </w:rPr>
              <w:instrText xml:space="preserve"> PAGEREF _Toc86845308 \h </w:instrText>
            </w:r>
            <w:r w:rsidR="003E2C21">
              <w:rPr>
                <w:noProof/>
                <w:webHidden/>
              </w:rPr>
            </w:r>
            <w:r w:rsidR="003E2C21">
              <w:rPr>
                <w:noProof/>
                <w:webHidden/>
              </w:rPr>
              <w:fldChar w:fldCharType="separate"/>
            </w:r>
            <w:r w:rsidR="003E2C21">
              <w:rPr>
                <w:noProof/>
                <w:webHidden/>
              </w:rPr>
              <w:t>3</w:t>
            </w:r>
            <w:r w:rsidR="003E2C21">
              <w:rPr>
                <w:noProof/>
                <w:webHidden/>
              </w:rPr>
              <w:fldChar w:fldCharType="end"/>
            </w:r>
          </w:hyperlink>
        </w:p>
        <w:p w14:paraId="516BF146" w14:textId="77777777" w:rsidR="003E2C21" w:rsidRDefault="00B821D9">
          <w:pPr>
            <w:pStyle w:val="Innehll1"/>
            <w:rPr>
              <w:rFonts w:asciiTheme="minorHAnsi" w:hAnsiTheme="minorHAnsi"/>
              <w:b w:val="0"/>
              <w:noProof/>
              <w:sz w:val="22"/>
              <w:lang w:eastAsia="sv-SE"/>
            </w:rPr>
          </w:pPr>
          <w:hyperlink w:anchor="_Toc86845309" w:history="1">
            <w:r w:rsidR="003E2C21" w:rsidRPr="008B3FF2">
              <w:rPr>
                <w:rStyle w:val="Hyperlnk"/>
                <w:noProof/>
              </w:rPr>
              <w:t>2 Inlogg budgetverktyg Hypergene</w:t>
            </w:r>
            <w:r w:rsidR="003E2C21">
              <w:rPr>
                <w:noProof/>
                <w:webHidden/>
              </w:rPr>
              <w:tab/>
            </w:r>
            <w:r w:rsidR="003E2C21">
              <w:rPr>
                <w:noProof/>
                <w:webHidden/>
              </w:rPr>
              <w:fldChar w:fldCharType="begin"/>
            </w:r>
            <w:r w:rsidR="003E2C21">
              <w:rPr>
                <w:noProof/>
                <w:webHidden/>
              </w:rPr>
              <w:instrText xml:space="preserve"> PAGEREF _Toc86845309 \h </w:instrText>
            </w:r>
            <w:r w:rsidR="003E2C21">
              <w:rPr>
                <w:noProof/>
                <w:webHidden/>
              </w:rPr>
            </w:r>
            <w:r w:rsidR="003E2C21">
              <w:rPr>
                <w:noProof/>
                <w:webHidden/>
              </w:rPr>
              <w:fldChar w:fldCharType="separate"/>
            </w:r>
            <w:r w:rsidR="003E2C21">
              <w:rPr>
                <w:noProof/>
                <w:webHidden/>
              </w:rPr>
              <w:t>3</w:t>
            </w:r>
            <w:r w:rsidR="003E2C21">
              <w:rPr>
                <w:noProof/>
                <w:webHidden/>
              </w:rPr>
              <w:fldChar w:fldCharType="end"/>
            </w:r>
          </w:hyperlink>
        </w:p>
        <w:p w14:paraId="3513E492" w14:textId="77777777" w:rsidR="003E2C21" w:rsidRDefault="00B821D9">
          <w:pPr>
            <w:pStyle w:val="Innehll1"/>
            <w:rPr>
              <w:rFonts w:asciiTheme="minorHAnsi" w:hAnsiTheme="minorHAnsi"/>
              <w:b w:val="0"/>
              <w:noProof/>
              <w:sz w:val="22"/>
              <w:lang w:eastAsia="sv-SE"/>
            </w:rPr>
          </w:pPr>
          <w:hyperlink w:anchor="_Toc86845310" w:history="1">
            <w:r w:rsidR="003E2C21" w:rsidRPr="008B3FF2">
              <w:rPr>
                <w:rStyle w:val="Hyperlnk"/>
                <w:noProof/>
              </w:rPr>
              <w:t>3 Uppstart budgetering i Hypergene</w:t>
            </w:r>
            <w:r w:rsidR="003E2C21">
              <w:rPr>
                <w:noProof/>
                <w:webHidden/>
              </w:rPr>
              <w:tab/>
            </w:r>
            <w:r w:rsidR="003E2C21">
              <w:rPr>
                <w:noProof/>
                <w:webHidden/>
              </w:rPr>
              <w:fldChar w:fldCharType="begin"/>
            </w:r>
            <w:r w:rsidR="003E2C21">
              <w:rPr>
                <w:noProof/>
                <w:webHidden/>
              </w:rPr>
              <w:instrText xml:space="preserve"> PAGEREF _Toc86845310 \h </w:instrText>
            </w:r>
            <w:r w:rsidR="003E2C21">
              <w:rPr>
                <w:noProof/>
                <w:webHidden/>
              </w:rPr>
            </w:r>
            <w:r w:rsidR="003E2C21">
              <w:rPr>
                <w:noProof/>
                <w:webHidden/>
              </w:rPr>
              <w:fldChar w:fldCharType="separate"/>
            </w:r>
            <w:r w:rsidR="003E2C21">
              <w:rPr>
                <w:noProof/>
                <w:webHidden/>
              </w:rPr>
              <w:t>3</w:t>
            </w:r>
            <w:r w:rsidR="003E2C21">
              <w:rPr>
                <w:noProof/>
                <w:webHidden/>
              </w:rPr>
              <w:fldChar w:fldCharType="end"/>
            </w:r>
          </w:hyperlink>
        </w:p>
        <w:p w14:paraId="57347C38" w14:textId="77777777" w:rsidR="003E2C21" w:rsidRDefault="00B821D9">
          <w:pPr>
            <w:pStyle w:val="Innehll2"/>
            <w:rPr>
              <w:rFonts w:asciiTheme="minorHAnsi" w:hAnsiTheme="minorHAnsi"/>
              <w:noProof/>
              <w:sz w:val="22"/>
              <w:lang w:eastAsia="sv-SE"/>
            </w:rPr>
          </w:pPr>
          <w:hyperlink w:anchor="_Toc86845311" w:history="1">
            <w:r w:rsidR="003E2C21" w:rsidRPr="008B3FF2">
              <w:rPr>
                <w:rStyle w:val="Hyperlnk"/>
                <w:noProof/>
              </w:rPr>
              <w:t>3.1 Övrigt att tänka på vid budgetering</w:t>
            </w:r>
            <w:r w:rsidR="003E2C21">
              <w:rPr>
                <w:noProof/>
                <w:webHidden/>
              </w:rPr>
              <w:tab/>
            </w:r>
            <w:r w:rsidR="003E2C21">
              <w:rPr>
                <w:noProof/>
                <w:webHidden/>
              </w:rPr>
              <w:fldChar w:fldCharType="begin"/>
            </w:r>
            <w:r w:rsidR="003E2C21">
              <w:rPr>
                <w:noProof/>
                <w:webHidden/>
              </w:rPr>
              <w:instrText xml:space="preserve"> PAGEREF _Toc86845311 \h </w:instrText>
            </w:r>
            <w:r w:rsidR="003E2C21">
              <w:rPr>
                <w:noProof/>
                <w:webHidden/>
              </w:rPr>
            </w:r>
            <w:r w:rsidR="003E2C21">
              <w:rPr>
                <w:noProof/>
                <w:webHidden/>
              </w:rPr>
              <w:fldChar w:fldCharType="separate"/>
            </w:r>
            <w:r w:rsidR="003E2C21">
              <w:rPr>
                <w:noProof/>
                <w:webHidden/>
              </w:rPr>
              <w:t>5</w:t>
            </w:r>
            <w:r w:rsidR="003E2C21">
              <w:rPr>
                <w:noProof/>
                <w:webHidden/>
              </w:rPr>
              <w:fldChar w:fldCharType="end"/>
            </w:r>
          </w:hyperlink>
        </w:p>
        <w:p w14:paraId="138E5F9E" w14:textId="77777777" w:rsidR="003E2C21" w:rsidRDefault="00B821D9">
          <w:pPr>
            <w:pStyle w:val="Innehll1"/>
            <w:rPr>
              <w:rFonts w:asciiTheme="minorHAnsi" w:hAnsiTheme="minorHAnsi"/>
              <w:b w:val="0"/>
              <w:noProof/>
              <w:sz w:val="22"/>
              <w:lang w:eastAsia="sv-SE"/>
            </w:rPr>
          </w:pPr>
          <w:hyperlink w:anchor="_Toc86845312" w:history="1">
            <w:r w:rsidR="003E2C21" w:rsidRPr="008B3FF2">
              <w:rPr>
                <w:rStyle w:val="Hyperlnk"/>
                <w:noProof/>
              </w:rPr>
              <w:t>4 Investeringsbudget</w:t>
            </w:r>
            <w:r w:rsidR="003E2C21">
              <w:rPr>
                <w:noProof/>
                <w:webHidden/>
              </w:rPr>
              <w:tab/>
            </w:r>
            <w:r w:rsidR="003E2C21">
              <w:rPr>
                <w:noProof/>
                <w:webHidden/>
              </w:rPr>
              <w:fldChar w:fldCharType="begin"/>
            </w:r>
            <w:r w:rsidR="003E2C21">
              <w:rPr>
                <w:noProof/>
                <w:webHidden/>
              </w:rPr>
              <w:instrText xml:space="preserve"> PAGEREF _Toc86845312 \h </w:instrText>
            </w:r>
            <w:r w:rsidR="003E2C21">
              <w:rPr>
                <w:noProof/>
                <w:webHidden/>
              </w:rPr>
            </w:r>
            <w:r w:rsidR="003E2C21">
              <w:rPr>
                <w:noProof/>
                <w:webHidden/>
              </w:rPr>
              <w:fldChar w:fldCharType="separate"/>
            </w:r>
            <w:r w:rsidR="003E2C21">
              <w:rPr>
                <w:noProof/>
                <w:webHidden/>
              </w:rPr>
              <w:t>7</w:t>
            </w:r>
            <w:r w:rsidR="003E2C21">
              <w:rPr>
                <w:noProof/>
                <w:webHidden/>
              </w:rPr>
              <w:fldChar w:fldCharType="end"/>
            </w:r>
          </w:hyperlink>
        </w:p>
        <w:p w14:paraId="57F6D9C2" w14:textId="77777777" w:rsidR="003E2C21" w:rsidRDefault="00B821D9">
          <w:pPr>
            <w:pStyle w:val="Innehll1"/>
            <w:rPr>
              <w:rFonts w:asciiTheme="minorHAnsi" w:hAnsiTheme="minorHAnsi"/>
              <w:b w:val="0"/>
              <w:noProof/>
              <w:sz w:val="22"/>
              <w:lang w:eastAsia="sv-SE"/>
            </w:rPr>
          </w:pPr>
          <w:hyperlink w:anchor="_Toc86845313" w:history="1">
            <w:r w:rsidR="003E2C21" w:rsidRPr="008B3FF2">
              <w:rPr>
                <w:rStyle w:val="Hyperlnk"/>
                <w:noProof/>
                <w:lang w:eastAsia="sv-SE"/>
              </w:rPr>
              <w:t>5 Översikt</w:t>
            </w:r>
            <w:r w:rsidR="003E2C21">
              <w:rPr>
                <w:noProof/>
                <w:webHidden/>
              </w:rPr>
              <w:tab/>
            </w:r>
            <w:r w:rsidR="003E2C21">
              <w:rPr>
                <w:noProof/>
                <w:webHidden/>
              </w:rPr>
              <w:fldChar w:fldCharType="begin"/>
            </w:r>
            <w:r w:rsidR="003E2C21">
              <w:rPr>
                <w:noProof/>
                <w:webHidden/>
              </w:rPr>
              <w:instrText xml:space="preserve"> PAGEREF _Toc86845313 \h </w:instrText>
            </w:r>
            <w:r w:rsidR="003E2C21">
              <w:rPr>
                <w:noProof/>
                <w:webHidden/>
              </w:rPr>
            </w:r>
            <w:r w:rsidR="003E2C21">
              <w:rPr>
                <w:noProof/>
                <w:webHidden/>
              </w:rPr>
              <w:fldChar w:fldCharType="separate"/>
            </w:r>
            <w:r w:rsidR="003E2C21">
              <w:rPr>
                <w:noProof/>
                <w:webHidden/>
              </w:rPr>
              <w:t>8</w:t>
            </w:r>
            <w:r w:rsidR="003E2C21">
              <w:rPr>
                <w:noProof/>
                <w:webHidden/>
              </w:rPr>
              <w:fldChar w:fldCharType="end"/>
            </w:r>
          </w:hyperlink>
        </w:p>
        <w:p w14:paraId="340CCB82" w14:textId="77777777" w:rsidR="003E2C21" w:rsidRDefault="00B821D9">
          <w:pPr>
            <w:pStyle w:val="Innehll1"/>
            <w:rPr>
              <w:rFonts w:asciiTheme="minorHAnsi" w:hAnsiTheme="minorHAnsi"/>
              <w:b w:val="0"/>
              <w:noProof/>
              <w:sz w:val="22"/>
              <w:lang w:eastAsia="sv-SE"/>
            </w:rPr>
          </w:pPr>
          <w:hyperlink w:anchor="_Toc86845314" w:history="1">
            <w:r w:rsidR="003E2C21" w:rsidRPr="008B3FF2">
              <w:rPr>
                <w:rStyle w:val="Hyperlnk"/>
                <w:noProof/>
              </w:rPr>
              <w:t>6 Budgetering investeringar</w:t>
            </w:r>
            <w:r w:rsidR="003E2C21">
              <w:rPr>
                <w:noProof/>
                <w:webHidden/>
              </w:rPr>
              <w:tab/>
            </w:r>
            <w:r w:rsidR="003E2C21">
              <w:rPr>
                <w:noProof/>
                <w:webHidden/>
              </w:rPr>
              <w:fldChar w:fldCharType="begin"/>
            </w:r>
            <w:r w:rsidR="003E2C21">
              <w:rPr>
                <w:noProof/>
                <w:webHidden/>
              </w:rPr>
              <w:instrText xml:space="preserve"> PAGEREF _Toc86845314 \h </w:instrText>
            </w:r>
            <w:r w:rsidR="003E2C21">
              <w:rPr>
                <w:noProof/>
                <w:webHidden/>
              </w:rPr>
            </w:r>
            <w:r w:rsidR="003E2C21">
              <w:rPr>
                <w:noProof/>
                <w:webHidden/>
              </w:rPr>
              <w:fldChar w:fldCharType="separate"/>
            </w:r>
            <w:r w:rsidR="003E2C21">
              <w:rPr>
                <w:noProof/>
                <w:webHidden/>
              </w:rPr>
              <w:t>9</w:t>
            </w:r>
            <w:r w:rsidR="003E2C21">
              <w:rPr>
                <w:noProof/>
                <w:webHidden/>
              </w:rPr>
              <w:fldChar w:fldCharType="end"/>
            </w:r>
          </w:hyperlink>
        </w:p>
        <w:p w14:paraId="69E80082" w14:textId="77777777" w:rsidR="003E2C21" w:rsidRDefault="00B821D9">
          <w:pPr>
            <w:pStyle w:val="Innehll2"/>
            <w:rPr>
              <w:rFonts w:asciiTheme="minorHAnsi" w:hAnsiTheme="minorHAnsi"/>
              <w:noProof/>
              <w:sz w:val="22"/>
              <w:lang w:eastAsia="sv-SE"/>
            </w:rPr>
          </w:pPr>
          <w:hyperlink w:anchor="_Toc86845315" w:history="1">
            <w:r w:rsidR="003E2C21" w:rsidRPr="008B3FF2">
              <w:rPr>
                <w:rStyle w:val="Hyperlnk"/>
                <w:noProof/>
              </w:rPr>
              <w:t>6.1 Budgetering schablonfördelning nyinvestering</w:t>
            </w:r>
            <w:r w:rsidR="003E2C21">
              <w:rPr>
                <w:noProof/>
                <w:webHidden/>
              </w:rPr>
              <w:tab/>
            </w:r>
            <w:r w:rsidR="003E2C21">
              <w:rPr>
                <w:noProof/>
                <w:webHidden/>
              </w:rPr>
              <w:fldChar w:fldCharType="begin"/>
            </w:r>
            <w:r w:rsidR="003E2C21">
              <w:rPr>
                <w:noProof/>
                <w:webHidden/>
              </w:rPr>
              <w:instrText xml:space="preserve"> PAGEREF _Toc86845315 \h </w:instrText>
            </w:r>
            <w:r w:rsidR="003E2C21">
              <w:rPr>
                <w:noProof/>
                <w:webHidden/>
              </w:rPr>
            </w:r>
            <w:r w:rsidR="003E2C21">
              <w:rPr>
                <w:noProof/>
                <w:webHidden/>
              </w:rPr>
              <w:fldChar w:fldCharType="separate"/>
            </w:r>
            <w:r w:rsidR="003E2C21">
              <w:rPr>
                <w:noProof/>
                <w:webHidden/>
              </w:rPr>
              <w:t>11</w:t>
            </w:r>
            <w:r w:rsidR="003E2C21">
              <w:rPr>
                <w:noProof/>
                <w:webHidden/>
              </w:rPr>
              <w:fldChar w:fldCharType="end"/>
            </w:r>
          </w:hyperlink>
        </w:p>
        <w:p w14:paraId="0468639B" w14:textId="77777777" w:rsidR="003E2C21" w:rsidRDefault="00B821D9">
          <w:pPr>
            <w:pStyle w:val="Innehll2"/>
            <w:rPr>
              <w:rFonts w:asciiTheme="minorHAnsi" w:hAnsiTheme="minorHAnsi"/>
              <w:noProof/>
              <w:sz w:val="22"/>
              <w:lang w:eastAsia="sv-SE"/>
            </w:rPr>
          </w:pPr>
          <w:hyperlink w:anchor="_Toc86845316" w:history="1">
            <w:r w:rsidR="003E2C21" w:rsidRPr="008B3FF2">
              <w:rPr>
                <w:rStyle w:val="Hyperlnk"/>
                <w:noProof/>
              </w:rPr>
              <w:t>6.2 Budgetering slutavskrivning befintliga investeringar externfinansierade projekt som avslutas under budgetåret</w:t>
            </w:r>
            <w:r w:rsidR="003E2C21">
              <w:rPr>
                <w:noProof/>
                <w:webHidden/>
              </w:rPr>
              <w:tab/>
            </w:r>
            <w:r w:rsidR="003E2C21">
              <w:rPr>
                <w:noProof/>
                <w:webHidden/>
              </w:rPr>
              <w:fldChar w:fldCharType="begin"/>
            </w:r>
            <w:r w:rsidR="003E2C21">
              <w:rPr>
                <w:noProof/>
                <w:webHidden/>
              </w:rPr>
              <w:instrText xml:space="preserve"> PAGEREF _Toc86845316 \h </w:instrText>
            </w:r>
            <w:r w:rsidR="003E2C21">
              <w:rPr>
                <w:noProof/>
                <w:webHidden/>
              </w:rPr>
            </w:r>
            <w:r w:rsidR="003E2C21">
              <w:rPr>
                <w:noProof/>
                <w:webHidden/>
              </w:rPr>
              <w:fldChar w:fldCharType="separate"/>
            </w:r>
            <w:r w:rsidR="003E2C21">
              <w:rPr>
                <w:noProof/>
                <w:webHidden/>
              </w:rPr>
              <w:t>12</w:t>
            </w:r>
            <w:r w:rsidR="003E2C21">
              <w:rPr>
                <w:noProof/>
                <w:webHidden/>
              </w:rPr>
              <w:fldChar w:fldCharType="end"/>
            </w:r>
          </w:hyperlink>
        </w:p>
        <w:p w14:paraId="33C1E5C2" w14:textId="77777777" w:rsidR="003E2C21" w:rsidRDefault="00B821D9">
          <w:pPr>
            <w:pStyle w:val="Innehll2"/>
            <w:rPr>
              <w:rFonts w:asciiTheme="minorHAnsi" w:hAnsiTheme="minorHAnsi"/>
              <w:noProof/>
              <w:sz w:val="22"/>
              <w:lang w:eastAsia="sv-SE"/>
            </w:rPr>
          </w:pPr>
          <w:hyperlink w:anchor="_Toc86845317" w:history="1">
            <w:r w:rsidR="003E2C21" w:rsidRPr="008B3FF2">
              <w:rPr>
                <w:rStyle w:val="Hyperlnk"/>
                <w:noProof/>
              </w:rPr>
              <w:t>6.3 Budgetering nyinvesteringar på befintliga projekt som avslutas under budgetåret</w:t>
            </w:r>
            <w:r w:rsidR="003E2C21">
              <w:rPr>
                <w:noProof/>
                <w:webHidden/>
              </w:rPr>
              <w:tab/>
            </w:r>
            <w:r w:rsidR="003E2C21">
              <w:rPr>
                <w:noProof/>
                <w:webHidden/>
              </w:rPr>
              <w:fldChar w:fldCharType="begin"/>
            </w:r>
            <w:r w:rsidR="003E2C21">
              <w:rPr>
                <w:noProof/>
                <w:webHidden/>
              </w:rPr>
              <w:instrText xml:space="preserve"> PAGEREF _Toc86845317 \h </w:instrText>
            </w:r>
            <w:r w:rsidR="003E2C21">
              <w:rPr>
                <w:noProof/>
                <w:webHidden/>
              </w:rPr>
            </w:r>
            <w:r w:rsidR="003E2C21">
              <w:rPr>
                <w:noProof/>
                <w:webHidden/>
              </w:rPr>
              <w:fldChar w:fldCharType="separate"/>
            </w:r>
            <w:r w:rsidR="003E2C21">
              <w:rPr>
                <w:noProof/>
                <w:webHidden/>
              </w:rPr>
              <w:t>13</w:t>
            </w:r>
            <w:r w:rsidR="003E2C21">
              <w:rPr>
                <w:noProof/>
                <w:webHidden/>
              </w:rPr>
              <w:fldChar w:fldCharType="end"/>
            </w:r>
          </w:hyperlink>
        </w:p>
        <w:p w14:paraId="30982303" w14:textId="77777777" w:rsidR="003E2C21" w:rsidRDefault="00B821D9">
          <w:pPr>
            <w:pStyle w:val="Innehll2"/>
            <w:rPr>
              <w:rFonts w:asciiTheme="minorHAnsi" w:hAnsiTheme="minorHAnsi"/>
              <w:noProof/>
              <w:sz w:val="22"/>
              <w:lang w:eastAsia="sv-SE"/>
            </w:rPr>
          </w:pPr>
          <w:hyperlink w:anchor="_Toc86845318" w:history="1">
            <w:r w:rsidR="003E2C21" w:rsidRPr="008B3FF2">
              <w:rPr>
                <w:rStyle w:val="Hyperlnk"/>
                <w:noProof/>
              </w:rPr>
              <w:t>6.4 Budgeteringsmodell nyinvesteringar som inte aktiveras år 1</w:t>
            </w:r>
            <w:r w:rsidR="003E2C21">
              <w:rPr>
                <w:noProof/>
                <w:webHidden/>
              </w:rPr>
              <w:tab/>
            </w:r>
            <w:r w:rsidR="003E2C21">
              <w:rPr>
                <w:noProof/>
                <w:webHidden/>
              </w:rPr>
              <w:fldChar w:fldCharType="begin"/>
            </w:r>
            <w:r w:rsidR="003E2C21">
              <w:rPr>
                <w:noProof/>
                <w:webHidden/>
              </w:rPr>
              <w:instrText xml:space="preserve"> PAGEREF _Toc86845318 \h </w:instrText>
            </w:r>
            <w:r w:rsidR="003E2C21">
              <w:rPr>
                <w:noProof/>
                <w:webHidden/>
              </w:rPr>
            </w:r>
            <w:r w:rsidR="003E2C21">
              <w:rPr>
                <w:noProof/>
                <w:webHidden/>
              </w:rPr>
              <w:fldChar w:fldCharType="separate"/>
            </w:r>
            <w:r w:rsidR="003E2C21">
              <w:rPr>
                <w:noProof/>
                <w:webHidden/>
              </w:rPr>
              <w:t>14</w:t>
            </w:r>
            <w:r w:rsidR="003E2C21">
              <w:rPr>
                <w:noProof/>
                <w:webHidden/>
              </w:rPr>
              <w:fldChar w:fldCharType="end"/>
            </w:r>
          </w:hyperlink>
        </w:p>
        <w:p w14:paraId="5783F445" w14:textId="77777777" w:rsidR="003E2C21" w:rsidRDefault="00B821D9">
          <w:pPr>
            <w:pStyle w:val="Innehll1"/>
            <w:rPr>
              <w:rFonts w:asciiTheme="minorHAnsi" w:hAnsiTheme="minorHAnsi"/>
              <w:b w:val="0"/>
              <w:noProof/>
              <w:sz w:val="22"/>
              <w:lang w:eastAsia="sv-SE"/>
            </w:rPr>
          </w:pPr>
          <w:hyperlink w:anchor="_Toc86845319" w:history="1">
            <w:r w:rsidR="003E2C21" w:rsidRPr="008B3FF2">
              <w:rPr>
                <w:rStyle w:val="Hyperlnk"/>
                <w:noProof/>
              </w:rPr>
              <w:t>8 Justering av registrerad investering</w:t>
            </w:r>
            <w:r w:rsidR="003E2C21">
              <w:rPr>
                <w:noProof/>
                <w:webHidden/>
              </w:rPr>
              <w:tab/>
            </w:r>
            <w:r w:rsidR="003E2C21">
              <w:rPr>
                <w:noProof/>
                <w:webHidden/>
              </w:rPr>
              <w:fldChar w:fldCharType="begin"/>
            </w:r>
            <w:r w:rsidR="003E2C21">
              <w:rPr>
                <w:noProof/>
                <w:webHidden/>
              </w:rPr>
              <w:instrText xml:space="preserve"> PAGEREF _Toc86845319 \h </w:instrText>
            </w:r>
            <w:r w:rsidR="003E2C21">
              <w:rPr>
                <w:noProof/>
                <w:webHidden/>
              </w:rPr>
            </w:r>
            <w:r w:rsidR="003E2C21">
              <w:rPr>
                <w:noProof/>
                <w:webHidden/>
              </w:rPr>
              <w:fldChar w:fldCharType="separate"/>
            </w:r>
            <w:r w:rsidR="003E2C21">
              <w:rPr>
                <w:noProof/>
                <w:webHidden/>
              </w:rPr>
              <w:t>14</w:t>
            </w:r>
            <w:r w:rsidR="003E2C21">
              <w:rPr>
                <w:noProof/>
                <w:webHidden/>
              </w:rPr>
              <w:fldChar w:fldCharType="end"/>
            </w:r>
          </w:hyperlink>
        </w:p>
        <w:p w14:paraId="7C3ECE29" w14:textId="77777777" w:rsidR="003E2C21" w:rsidRDefault="00B821D9">
          <w:pPr>
            <w:pStyle w:val="Innehll1"/>
            <w:rPr>
              <w:rFonts w:asciiTheme="minorHAnsi" w:hAnsiTheme="minorHAnsi"/>
              <w:b w:val="0"/>
              <w:noProof/>
              <w:sz w:val="22"/>
              <w:lang w:eastAsia="sv-SE"/>
            </w:rPr>
          </w:pPr>
          <w:hyperlink w:anchor="_Toc86845320" w:history="1">
            <w:r w:rsidR="003E2C21" w:rsidRPr="008B3FF2">
              <w:rPr>
                <w:rStyle w:val="Hyperlnk"/>
                <w:noProof/>
              </w:rPr>
              <w:t>9 Nytt organisationsnummer för befintlig avdelning</w:t>
            </w:r>
            <w:r w:rsidR="003E2C21">
              <w:rPr>
                <w:noProof/>
                <w:webHidden/>
              </w:rPr>
              <w:tab/>
            </w:r>
            <w:r w:rsidR="003E2C21">
              <w:rPr>
                <w:noProof/>
                <w:webHidden/>
              </w:rPr>
              <w:fldChar w:fldCharType="begin"/>
            </w:r>
            <w:r w:rsidR="003E2C21">
              <w:rPr>
                <w:noProof/>
                <w:webHidden/>
              </w:rPr>
              <w:instrText xml:space="preserve"> PAGEREF _Toc86845320 \h </w:instrText>
            </w:r>
            <w:r w:rsidR="003E2C21">
              <w:rPr>
                <w:noProof/>
                <w:webHidden/>
              </w:rPr>
            </w:r>
            <w:r w:rsidR="003E2C21">
              <w:rPr>
                <w:noProof/>
                <w:webHidden/>
              </w:rPr>
              <w:fldChar w:fldCharType="separate"/>
            </w:r>
            <w:r w:rsidR="003E2C21">
              <w:rPr>
                <w:noProof/>
                <w:webHidden/>
              </w:rPr>
              <w:t>15</w:t>
            </w:r>
            <w:r w:rsidR="003E2C21">
              <w:rPr>
                <w:noProof/>
                <w:webHidden/>
              </w:rPr>
              <w:fldChar w:fldCharType="end"/>
            </w:r>
          </w:hyperlink>
        </w:p>
        <w:p w14:paraId="1077E598" w14:textId="77777777" w:rsidR="003E2C21" w:rsidRDefault="00B821D9">
          <w:pPr>
            <w:pStyle w:val="Innehll1"/>
            <w:rPr>
              <w:rFonts w:asciiTheme="minorHAnsi" w:hAnsiTheme="minorHAnsi"/>
              <w:b w:val="0"/>
              <w:noProof/>
              <w:sz w:val="22"/>
              <w:lang w:eastAsia="sv-SE"/>
            </w:rPr>
          </w:pPr>
          <w:hyperlink w:anchor="_Toc86845321" w:history="1">
            <w:r w:rsidR="003E2C21" w:rsidRPr="008B3FF2">
              <w:rPr>
                <w:rStyle w:val="Hyperlnk"/>
                <w:noProof/>
              </w:rPr>
              <w:t>10 Översikt total avdelning i samband med upprättande av budget/prognos</w:t>
            </w:r>
            <w:r w:rsidR="003E2C21">
              <w:rPr>
                <w:noProof/>
                <w:webHidden/>
              </w:rPr>
              <w:tab/>
            </w:r>
            <w:r w:rsidR="003E2C21">
              <w:rPr>
                <w:noProof/>
                <w:webHidden/>
              </w:rPr>
              <w:fldChar w:fldCharType="begin"/>
            </w:r>
            <w:r w:rsidR="003E2C21">
              <w:rPr>
                <w:noProof/>
                <w:webHidden/>
              </w:rPr>
              <w:instrText xml:space="preserve"> PAGEREF _Toc86845321 \h </w:instrText>
            </w:r>
            <w:r w:rsidR="003E2C21">
              <w:rPr>
                <w:noProof/>
                <w:webHidden/>
              </w:rPr>
            </w:r>
            <w:r w:rsidR="003E2C21">
              <w:rPr>
                <w:noProof/>
                <w:webHidden/>
              </w:rPr>
              <w:fldChar w:fldCharType="separate"/>
            </w:r>
            <w:r w:rsidR="003E2C21">
              <w:rPr>
                <w:noProof/>
                <w:webHidden/>
              </w:rPr>
              <w:t>15</w:t>
            </w:r>
            <w:r w:rsidR="003E2C21">
              <w:rPr>
                <w:noProof/>
                <w:webHidden/>
              </w:rPr>
              <w:fldChar w:fldCharType="end"/>
            </w:r>
          </w:hyperlink>
        </w:p>
        <w:p w14:paraId="62AFC4DE" w14:textId="77777777" w:rsidR="003E2C21" w:rsidRDefault="00B821D9">
          <w:pPr>
            <w:pStyle w:val="Innehll1"/>
            <w:rPr>
              <w:rFonts w:asciiTheme="minorHAnsi" w:hAnsiTheme="minorHAnsi"/>
              <w:b w:val="0"/>
              <w:noProof/>
              <w:sz w:val="22"/>
              <w:lang w:eastAsia="sv-SE"/>
            </w:rPr>
          </w:pPr>
          <w:hyperlink w:anchor="_Toc86845322" w:history="1">
            <w:r w:rsidR="003E2C21" w:rsidRPr="008B3FF2">
              <w:rPr>
                <w:rStyle w:val="Hyperlnk"/>
                <w:noProof/>
              </w:rPr>
              <w:t>11 Kommentar</w:t>
            </w:r>
            <w:r w:rsidR="003E2C21">
              <w:rPr>
                <w:noProof/>
                <w:webHidden/>
              </w:rPr>
              <w:tab/>
            </w:r>
            <w:r w:rsidR="003E2C21">
              <w:rPr>
                <w:noProof/>
                <w:webHidden/>
              </w:rPr>
              <w:fldChar w:fldCharType="begin"/>
            </w:r>
            <w:r w:rsidR="003E2C21">
              <w:rPr>
                <w:noProof/>
                <w:webHidden/>
              </w:rPr>
              <w:instrText xml:space="preserve"> PAGEREF _Toc86845322 \h </w:instrText>
            </w:r>
            <w:r w:rsidR="003E2C21">
              <w:rPr>
                <w:noProof/>
                <w:webHidden/>
              </w:rPr>
            </w:r>
            <w:r w:rsidR="003E2C21">
              <w:rPr>
                <w:noProof/>
                <w:webHidden/>
              </w:rPr>
              <w:fldChar w:fldCharType="separate"/>
            </w:r>
            <w:r w:rsidR="003E2C21">
              <w:rPr>
                <w:noProof/>
                <w:webHidden/>
              </w:rPr>
              <w:t>16</w:t>
            </w:r>
            <w:r w:rsidR="003E2C21">
              <w:rPr>
                <w:noProof/>
                <w:webHidden/>
              </w:rPr>
              <w:fldChar w:fldCharType="end"/>
            </w:r>
          </w:hyperlink>
        </w:p>
        <w:p w14:paraId="0C2071E3" w14:textId="77777777" w:rsidR="003E2C21" w:rsidRDefault="00B821D9">
          <w:pPr>
            <w:pStyle w:val="Innehll1"/>
            <w:rPr>
              <w:rFonts w:asciiTheme="minorHAnsi" w:hAnsiTheme="minorHAnsi"/>
              <w:b w:val="0"/>
              <w:noProof/>
              <w:sz w:val="22"/>
              <w:lang w:eastAsia="sv-SE"/>
            </w:rPr>
          </w:pPr>
          <w:hyperlink w:anchor="_Toc86845323" w:history="1">
            <w:r w:rsidR="003E2C21" w:rsidRPr="008B3FF2">
              <w:rPr>
                <w:rStyle w:val="Hyperlnk"/>
                <w:noProof/>
              </w:rPr>
              <w:t>12 Klarmarkering och ev flödeskommentar</w:t>
            </w:r>
            <w:r w:rsidR="003E2C21">
              <w:rPr>
                <w:noProof/>
                <w:webHidden/>
              </w:rPr>
              <w:tab/>
            </w:r>
            <w:r w:rsidR="003E2C21">
              <w:rPr>
                <w:noProof/>
                <w:webHidden/>
              </w:rPr>
              <w:fldChar w:fldCharType="begin"/>
            </w:r>
            <w:r w:rsidR="003E2C21">
              <w:rPr>
                <w:noProof/>
                <w:webHidden/>
              </w:rPr>
              <w:instrText xml:space="preserve"> PAGEREF _Toc86845323 \h </w:instrText>
            </w:r>
            <w:r w:rsidR="003E2C21">
              <w:rPr>
                <w:noProof/>
                <w:webHidden/>
              </w:rPr>
            </w:r>
            <w:r w:rsidR="003E2C21">
              <w:rPr>
                <w:noProof/>
                <w:webHidden/>
              </w:rPr>
              <w:fldChar w:fldCharType="separate"/>
            </w:r>
            <w:r w:rsidR="003E2C21">
              <w:rPr>
                <w:noProof/>
                <w:webHidden/>
              </w:rPr>
              <w:t>17</w:t>
            </w:r>
            <w:r w:rsidR="003E2C21">
              <w:rPr>
                <w:noProof/>
                <w:webHidden/>
              </w:rPr>
              <w:fldChar w:fldCharType="end"/>
            </w:r>
          </w:hyperlink>
        </w:p>
        <w:p w14:paraId="53BDC0E5" w14:textId="77777777" w:rsidR="003E2C21" w:rsidRDefault="00B821D9">
          <w:pPr>
            <w:pStyle w:val="Innehll1"/>
            <w:rPr>
              <w:rFonts w:asciiTheme="minorHAnsi" w:hAnsiTheme="minorHAnsi"/>
              <w:b w:val="0"/>
              <w:noProof/>
              <w:sz w:val="22"/>
              <w:lang w:eastAsia="sv-SE"/>
            </w:rPr>
          </w:pPr>
          <w:hyperlink w:anchor="_Toc86845324" w:history="1">
            <w:r w:rsidR="003E2C21" w:rsidRPr="008B3FF2">
              <w:rPr>
                <w:rStyle w:val="Hyperlnk"/>
                <w:noProof/>
              </w:rPr>
              <w:t>13 Godkännande</w:t>
            </w:r>
            <w:r w:rsidR="003E2C21">
              <w:rPr>
                <w:noProof/>
                <w:webHidden/>
              </w:rPr>
              <w:tab/>
            </w:r>
            <w:r w:rsidR="003E2C21">
              <w:rPr>
                <w:noProof/>
                <w:webHidden/>
              </w:rPr>
              <w:fldChar w:fldCharType="begin"/>
            </w:r>
            <w:r w:rsidR="003E2C21">
              <w:rPr>
                <w:noProof/>
                <w:webHidden/>
              </w:rPr>
              <w:instrText xml:space="preserve"> PAGEREF _Toc86845324 \h </w:instrText>
            </w:r>
            <w:r w:rsidR="003E2C21">
              <w:rPr>
                <w:noProof/>
                <w:webHidden/>
              </w:rPr>
            </w:r>
            <w:r w:rsidR="003E2C21">
              <w:rPr>
                <w:noProof/>
                <w:webHidden/>
              </w:rPr>
              <w:fldChar w:fldCharType="separate"/>
            </w:r>
            <w:r w:rsidR="003E2C21">
              <w:rPr>
                <w:noProof/>
                <w:webHidden/>
              </w:rPr>
              <w:t>18</w:t>
            </w:r>
            <w:r w:rsidR="003E2C21">
              <w:rPr>
                <w:noProof/>
                <w:webHidden/>
              </w:rPr>
              <w:fldChar w:fldCharType="end"/>
            </w:r>
          </w:hyperlink>
        </w:p>
        <w:p w14:paraId="319DEA35" w14:textId="77777777" w:rsidR="003E2C21" w:rsidRDefault="00B821D9">
          <w:pPr>
            <w:pStyle w:val="Innehll1"/>
            <w:rPr>
              <w:rFonts w:asciiTheme="minorHAnsi" w:hAnsiTheme="minorHAnsi"/>
              <w:b w:val="0"/>
              <w:noProof/>
              <w:sz w:val="22"/>
              <w:lang w:eastAsia="sv-SE"/>
            </w:rPr>
          </w:pPr>
          <w:hyperlink w:anchor="_Toc86845325" w:history="1">
            <w:r w:rsidR="003E2C21" w:rsidRPr="008B3FF2">
              <w:rPr>
                <w:rStyle w:val="Hyperlnk"/>
                <w:noProof/>
              </w:rPr>
              <w:t>14 Prognosmodell investeringar</w:t>
            </w:r>
            <w:r w:rsidR="003E2C21">
              <w:rPr>
                <w:noProof/>
                <w:webHidden/>
              </w:rPr>
              <w:tab/>
            </w:r>
            <w:r w:rsidR="003E2C21">
              <w:rPr>
                <w:noProof/>
                <w:webHidden/>
              </w:rPr>
              <w:fldChar w:fldCharType="begin"/>
            </w:r>
            <w:r w:rsidR="003E2C21">
              <w:rPr>
                <w:noProof/>
                <w:webHidden/>
              </w:rPr>
              <w:instrText xml:space="preserve"> PAGEREF _Toc86845325 \h </w:instrText>
            </w:r>
            <w:r w:rsidR="003E2C21">
              <w:rPr>
                <w:noProof/>
                <w:webHidden/>
              </w:rPr>
            </w:r>
            <w:r w:rsidR="003E2C21">
              <w:rPr>
                <w:noProof/>
                <w:webHidden/>
              </w:rPr>
              <w:fldChar w:fldCharType="separate"/>
            </w:r>
            <w:r w:rsidR="003E2C21">
              <w:rPr>
                <w:noProof/>
                <w:webHidden/>
              </w:rPr>
              <w:t>19</w:t>
            </w:r>
            <w:r w:rsidR="003E2C21">
              <w:rPr>
                <w:noProof/>
                <w:webHidden/>
              </w:rPr>
              <w:fldChar w:fldCharType="end"/>
            </w:r>
          </w:hyperlink>
        </w:p>
        <w:p w14:paraId="122EC501" w14:textId="77777777" w:rsidR="003E2C21" w:rsidRDefault="00B821D9">
          <w:pPr>
            <w:pStyle w:val="Innehll1"/>
            <w:rPr>
              <w:rFonts w:asciiTheme="minorHAnsi" w:hAnsiTheme="minorHAnsi"/>
              <w:b w:val="0"/>
              <w:noProof/>
              <w:sz w:val="22"/>
              <w:lang w:eastAsia="sv-SE"/>
            </w:rPr>
          </w:pPr>
          <w:hyperlink w:anchor="_Toc86845326" w:history="1">
            <w:r w:rsidR="003E2C21" w:rsidRPr="008B3FF2">
              <w:rPr>
                <w:rStyle w:val="Hyperlnk"/>
                <w:noProof/>
              </w:rPr>
              <w:t>15 Rapporter investeringar</w:t>
            </w:r>
            <w:r w:rsidR="003E2C21">
              <w:rPr>
                <w:noProof/>
                <w:webHidden/>
              </w:rPr>
              <w:tab/>
            </w:r>
            <w:r w:rsidR="003E2C21">
              <w:rPr>
                <w:noProof/>
                <w:webHidden/>
              </w:rPr>
              <w:fldChar w:fldCharType="begin"/>
            </w:r>
            <w:r w:rsidR="003E2C21">
              <w:rPr>
                <w:noProof/>
                <w:webHidden/>
              </w:rPr>
              <w:instrText xml:space="preserve"> PAGEREF _Toc86845326 \h </w:instrText>
            </w:r>
            <w:r w:rsidR="003E2C21">
              <w:rPr>
                <w:noProof/>
                <w:webHidden/>
              </w:rPr>
            </w:r>
            <w:r w:rsidR="003E2C21">
              <w:rPr>
                <w:noProof/>
                <w:webHidden/>
              </w:rPr>
              <w:fldChar w:fldCharType="separate"/>
            </w:r>
            <w:r w:rsidR="003E2C21">
              <w:rPr>
                <w:noProof/>
                <w:webHidden/>
              </w:rPr>
              <w:t>19</w:t>
            </w:r>
            <w:r w:rsidR="003E2C21">
              <w:rPr>
                <w:noProof/>
                <w:webHidden/>
              </w:rPr>
              <w:fldChar w:fldCharType="end"/>
            </w:r>
          </w:hyperlink>
        </w:p>
        <w:p w14:paraId="2748715C" w14:textId="77777777" w:rsidR="003E2C21" w:rsidRDefault="00B821D9">
          <w:pPr>
            <w:pStyle w:val="Innehll2"/>
            <w:rPr>
              <w:rFonts w:asciiTheme="minorHAnsi" w:hAnsiTheme="minorHAnsi"/>
              <w:noProof/>
              <w:sz w:val="22"/>
              <w:lang w:eastAsia="sv-SE"/>
            </w:rPr>
          </w:pPr>
          <w:hyperlink w:anchor="_Toc86845327" w:history="1">
            <w:r w:rsidR="003E2C21" w:rsidRPr="008B3FF2">
              <w:rPr>
                <w:rStyle w:val="Hyperlnk"/>
                <w:noProof/>
              </w:rPr>
              <w:t>15.1 Godkännanderapport investeringar</w:t>
            </w:r>
            <w:r w:rsidR="003E2C21">
              <w:rPr>
                <w:noProof/>
                <w:webHidden/>
              </w:rPr>
              <w:tab/>
            </w:r>
            <w:r w:rsidR="003E2C21">
              <w:rPr>
                <w:noProof/>
                <w:webHidden/>
              </w:rPr>
              <w:fldChar w:fldCharType="begin"/>
            </w:r>
            <w:r w:rsidR="003E2C21">
              <w:rPr>
                <w:noProof/>
                <w:webHidden/>
              </w:rPr>
              <w:instrText xml:space="preserve"> PAGEREF _Toc86845327 \h </w:instrText>
            </w:r>
            <w:r w:rsidR="003E2C21">
              <w:rPr>
                <w:noProof/>
                <w:webHidden/>
              </w:rPr>
            </w:r>
            <w:r w:rsidR="003E2C21">
              <w:rPr>
                <w:noProof/>
                <w:webHidden/>
              </w:rPr>
              <w:fldChar w:fldCharType="separate"/>
            </w:r>
            <w:r w:rsidR="003E2C21">
              <w:rPr>
                <w:noProof/>
                <w:webHidden/>
              </w:rPr>
              <w:t>19</w:t>
            </w:r>
            <w:r w:rsidR="003E2C21">
              <w:rPr>
                <w:noProof/>
                <w:webHidden/>
              </w:rPr>
              <w:fldChar w:fldCharType="end"/>
            </w:r>
          </w:hyperlink>
        </w:p>
        <w:p w14:paraId="2131A087" w14:textId="77777777" w:rsidR="003E2C21" w:rsidRDefault="00B821D9">
          <w:pPr>
            <w:pStyle w:val="Innehll2"/>
            <w:rPr>
              <w:rFonts w:asciiTheme="minorHAnsi" w:hAnsiTheme="minorHAnsi"/>
              <w:noProof/>
              <w:sz w:val="22"/>
              <w:lang w:eastAsia="sv-SE"/>
            </w:rPr>
          </w:pPr>
          <w:hyperlink w:anchor="_Toc86845328" w:history="1">
            <w:r w:rsidR="003E2C21" w:rsidRPr="008B3FF2">
              <w:rPr>
                <w:rStyle w:val="Hyperlnk"/>
                <w:noProof/>
              </w:rPr>
              <w:t>15.2 Uppföljning avskrivningar</w:t>
            </w:r>
            <w:r w:rsidR="003E2C21">
              <w:rPr>
                <w:noProof/>
                <w:webHidden/>
              </w:rPr>
              <w:tab/>
            </w:r>
            <w:r w:rsidR="003E2C21">
              <w:rPr>
                <w:noProof/>
                <w:webHidden/>
              </w:rPr>
              <w:fldChar w:fldCharType="begin"/>
            </w:r>
            <w:r w:rsidR="003E2C21">
              <w:rPr>
                <w:noProof/>
                <w:webHidden/>
              </w:rPr>
              <w:instrText xml:space="preserve"> PAGEREF _Toc86845328 \h </w:instrText>
            </w:r>
            <w:r w:rsidR="003E2C21">
              <w:rPr>
                <w:noProof/>
                <w:webHidden/>
              </w:rPr>
            </w:r>
            <w:r w:rsidR="003E2C21">
              <w:rPr>
                <w:noProof/>
                <w:webHidden/>
              </w:rPr>
              <w:fldChar w:fldCharType="separate"/>
            </w:r>
            <w:r w:rsidR="003E2C21">
              <w:rPr>
                <w:noProof/>
                <w:webHidden/>
              </w:rPr>
              <w:t>20</w:t>
            </w:r>
            <w:r w:rsidR="003E2C21">
              <w:rPr>
                <w:noProof/>
                <w:webHidden/>
              </w:rPr>
              <w:fldChar w:fldCharType="end"/>
            </w:r>
          </w:hyperlink>
        </w:p>
        <w:p w14:paraId="07E8272D" w14:textId="77777777" w:rsidR="003E2C21" w:rsidRDefault="00B821D9">
          <w:pPr>
            <w:pStyle w:val="Innehll2"/>
            <w:rPr>
              <w:rFonts w:asciiTheme="minorHAnsi" w:hAnsiTheme="minorHAnsi"/>
              <w:noProof/>
              <w:sz w:val="22"/>
              <w:lang w:eastAsia="sv-SE"/>
            </w:rPr>
          </w:pPr>
          <w:hyperlink w:anchor="_Toc86845329" w:history="1">
            <w:r w:rsidR="003E2C21" w:rsidRPr="008B3FF2">
              <w:rPr>
                <w:rStyle w:val="Hyperlnk"/>
                <w:noProof/>
              </w:rPr>
              <w:t>15.3 Investering, avskrivning tidigare budget, prognoser samt utfall mot budget och prognos</w:t>
            </w:r>
            <w:r w:rsidR="003E2C21">
              <w:rPr>
                <w:noProof/>
                <w:webHidden/>
              </w:rPr>
              <w:tab/>
            </w:r>
            <w:r w:rsidR="003E2C21">
              <w:rPr>
                <w:noProof/>
                <w:webHidden/>
              </w:rPr>
              <w:fldChar w:fldCharType="begin"/>
            </w:r>
            <w:r w:rsidR="003E2C21">
              <w:rPr>
                <w:noProof/>
                <w:webHidden/>
              </w:rPr>
              <w:instrText xml:space="preserve"> PAGEREF _Toc86845329 \h </w:instrText>
            </w:r>
            <w:r w:rsidR="003E2C21">
              <w:rPr>
                <w:noProof/>
                <w:webHidden/>
              </w:rPr>
            </w:r>
            <w:r w:rsidR="003E2C21">
              <w:rPr>
                <w:noProof/>
                <w:webHidden/>
              </w:rPr>
              <w:fldChar w:fldCharType="separate"/>
            </w:r>
            <w:r w:rsidR="003E2C21">
              <w:rPr>
                <w:noProof/>
                <w:webHidden/>
              </w:rPr>
              <w:t>20</w:t>
            </w:r>
            <w:r w:rsidR="003E2C21">
              <w:rPr>
                <w:noProof/>
                <w:webHidden/>
              </w:rPr>
              <w:fldChar w:fldCharType="end"/>
            </w:r>
          </w:hyperlink>
        </w:p>
        <w:p w14:paraId="70338B70" w14:textId="77777777" w:rsidR="003E2C21" w:rsidRDefault="00B821D9">
          <w:pPr>
            <w:pStyle w:val="Innehll1"/>
            <w:tabs>
              <w:tab w:val="left" w:pos="1320"/>
            </w:tabs>
            <w:rPr>
              <w:rFonts w:asciiTheme="minorHAnsi" w:hAnsiTheme="minorHAnsi"/>
              <w:b w:val="0"/>
              <w:noProof/>
              <w:sz w:val="22"/>
              <w:lang w:eastAsia="sv-SE"/>
            </w:rPr>
          </w:pPr>
          <w:hyperlink w:anchor="_Toc86845330" w:history="1">
            <w:r w:rsidR="003E2C21" w:rsidRPr="008B3FF2">
              <w:rPr>
                <w:rStyle w:val="Hyperlnk"/>
                <w:noProof/>
              </w:rPr>
              <w:t>16 Bilaga 1</w:t>
            </w:r>
            <w:r w:rsidR="003E2C21">
              <w:rPr>
                <w:rFonts w:asciiTheme="minorHAnsi" w:hAnsiTheme="minorHAnsi"/>
                <w:b w:val="0"/>
                <w:noProof/>
                <w:sz w:val="22"/>
                <w:lang w:eastAsia="sv-SE"/>
              </w:rPr>
              <w:tab/>
            </w:r>
            <w:r w:rsidR="003E2C21" w:rsidRPr="008B3FF2">
              <w:rPr>
                <w:rStyle w:val="Hyperlnk"/>
                <w:noProof/>
              </w:rPr>
              <w:t>(motsv bil 10 i budgetbilagor)</w:t>
            </w:r>
            <w:r w:rsidR="003E2C21">
              <w:rPr>
                <w:noProof/>
                <w:webHidden/>
              </w:rPr>
              <w:tab/>
            </w:r>
            <w:r w:rsidR="003E2C21">
              <w:rPr>
                <w:noProof/>
                <w:webHidden/>
              </w:rPr>
              <w:fldChar w:fldCharType="begin"/>
            </w:r>
            <w:r w:rsidR="003E2C21">
              <w:rPr>
                <w:noProof/>
                <w:webHidden/>
              </w:rPr>
              <w:instrText xml:space="preserve"> PAGEREF _Toc86845330 \h </w:instrText>
            </w:r>
            <w:r w:rsidR="003E2C21">
              <w:rPr>
                <w:noProof/>
                <w:webHidden/>
              </w:rPr>
            </w:r>
            <w:r w:rsidR="003E2C21">
              <w:rPr>
                <w:noProof/>
                <w:webHidden/>
              </w:rPr>
              <w:fldChar w:fldCharType="separate"/>
            </w:r>
            <w:r w:rsidR="003E2C21">
              <w:rPr>
                <w:noProof/>
                <w:webHidden/>
              </w:rPr>
              <w:t>23</w:t>
            </w:r>
            <w:r w:rsidR="003E2C21">
              <w:rPr>
                <w:noProof/>
                <w:webHidden/>
              </w:rPr>
              <w:fldChar w:fldCharType="end"/>
            </w:r>
          </w:hyperlink>
        </w:p>
        <w:p w14:paraId="04793A55" w14:textId="77777777" w:rsidR="003E2C21" w:rsidRDefault="00B821D9">
          <w:pPr>
            <w:pStyle w:val="Innehll1"/>
            <w:rPr>
              <w:rFonts w:asciiTheme="minorHAnsi" w:hAnsiTheme="minorHAnsi"/>
              <w:b w:val="0"/>
              <w:noProof/>
              <w:sz w:val="22"/>
              <w:lang w:eastAsia="sv-SE"/>
            </w:rPr>
          </w:pPr>
          <w:hyperlink w:anchor="_Toc86845331" w:history="1">
            <w:r w:rsidR="003E2C21" w:rsidRPr="008B3FF2">
              <w:rPr>
                <w:rStyle w:val="Hyperlnk"/>
                <w:noProof/>
              </w:rPr>
              <w:t>17 Bilaga 2</w:t>
            </w:r>
            <w:r w:rsidR="003E2C21">
              <w:rPr>
                <w:noProof/>
                <w:webHidden/>
              </w:rPr>
              <w:tab/>
            </w:r>
            <w:r w:rsidR="003E2C21">
              <w:rPr>
                <w:noProof/>
                <w:webHidden/>
              </w:rPr>
              <w:fldChar w:fldCharType="begin"/>
            </w:r>
            <w:r w:rsidR="003E2C21">
              <w:rPr>
                <w:noProof/>
                <w:webHidden/>
              </w:rPr>
              <w:instrText xml:space="preserve"> PAGEREF _Toc86845331 \h </w:instrText>
            </w:r>
            <w:r w:rsidR="003E2C21">
              <w:rPr>
                <w:noProof/>
                <w:webHidden/>
              </w:rPr>
            </w:r>
            <w:r w:rsidR="003E2C21">
              <w:rPr>
                <w:noProof/>
                <w:webHidden/>
              </w:rPr>
              <w:fldChar w:fldCharType="separate"/>
            </w:r>
            <w:r w:rsidR="003E2C21">
              <w:rPr>
                <w:noProof/>
                <w:webHidden/>
              </w:rPr>
              <w:t>24</w:t>
            </w:r>
            <w:r w:rsidR="003E2C21">
              <w:rPr>
                <w:noProof/>
                <w:webHidden/>
              </w:rPr>
              <w:fldChar w:fldCharType="end"/>
            </w:r>
          </w:hyperlink>
        </w:p>
        <w:p w14:paraId="39BF7F0F" w14:textId="77777777" w:rsidR="00232EC2" w:rsidRDefault="00556297" w:rsidP="00232EC2">
          <w:r w:rsidRPr="000D177F">
            <w:rPr>
              <w:rFonts w:ascii="Arial" w:hAnsi="Arial" w:cs="Arial"/>
            </w:rPr>
            <w:fldChar w:fldCharType="end"/>
          </w:r>
        </w:p>
      </w:sdtContent>
    </w:sdt>
    <w:p w14:paraId="027A346D" w14:textId="77777777" w:rsidR="00232EC2" w:rsidRDefault="00232EC2" w:rsidP="00232EC2">
      <w:pPr>
        <w:rPr>
          <w:b/>
          <w:sz w:val="28"/>
          <w:szCs w:val="28"/>
        </w:rPr>
      </w:pPr>
    </w:p>
    <w:p w14:paraId="2539E223" w14:textId="77777777" w:rsidR="00232EC2" w:rsidRDefault="00232EC2" w:rsidP="00232EC2">
      <w:pPr>
        <w:rPr>
          <w:b/>
          <w:sz w:val="28"/>
          <w:szCs w:val="28"/>
        </w:rPr>
      </w:pPr>
    </w:p>
    <w:p w14:paraId="38A51675" w14:textId="77777777" w:rsidR="00232EC2" w:rsidRDefault="00232EC2" w:rsidP="00232EC2">
      <w:pPr>
        <w:rPr>
          <w:b/>
          <w:sz w:val="28"/>
          <w:szCs w:val="28"/>
        </w:rPr>
      </w:pPr>
    </w:p>
    <w:p w14:paraId="305B6AC2" w14:textId="77777777" w:rsidR="00232EC2" w:rsidRPr="000D177F" w:rsidRDefault="00232EC2" w:rsidP="00BD196D">
      <w:pPr>
        <w:pStyle w:val="Rubrik1numrerad"/>
      </w:pPr>
      <w:bookmarkStart w:id="0" w:name="_Toc86845307"/>
      <w:r w:rsidRPr="000D177F">
        <w:t>Allmänt om investeringar</w:t>
      </w:r>
      <w:bookmarkEnd w:id="0"/>
    </w:p>
    <w:p w14:paraId="3E1B6FAA" w14:textId="77777777" w:rsidR="00232EC2" w:rsidRPr="00213363" w:rsidRDefault="00232EC2" w:rsidP="00232EC2">
      <w:pPr>
        <w:pStyle w:val="Sidhuvud"/>
        <w:numPr>
          <w:ilvl w:val="12"/>
          <w:numId w:val="0"/>
        </w:numPr>
        <w:jc w:val="both"/>
        <w:rPr>
          <w:rFonts w:asciiTheme="minorHAnsi" w:hAnsiTheme="minorHAnsi" w:cs="Arial"/>
          <w:iCs/>
          <w:sz w:val="20"/>
          <w:szCs w:val="20"/>
        </w:rPr>
      </w:pPr>
      <w:r w:rsidRPr="00213363">
        <w:rPr>
          <w:rFonts w:asciiTheme="minorHAnsi" w:hAnsiTheme="minorHAnsi" w:cs="Arial"/>
          <w:iCs/>
          <w:sz w:val="20"/>
          <w:szCs w:val="20"/>
        </w:rPr>
        <w:t xml:space="preserve">För definition och beloppsgränser för investering samt förbrukningsinventarier se aktuella budgetanvisningar.  Där framgår även schablonmodell för återinvestering av datorer. </w:t>
      </w:r>
    </w:p>
    <w:p w14:paraId="3D97A8C5" w14:textId="77777777" w:rsidR="00232EC2" w:rsidRPr="00213363" w:rsidRDefault="00232EC2" w:rsidP="00232EC2">
      <w:pPr>
        <w:pStyle w:val="Sidhuvud"/>
        <w:numPr>
          <w:ilvl w:val="12"/>
          <w:numId w:val="0"/>
        </w:numPr>
        <w:jc w:val="both"/>
        <w:rPr>
          <w:rFonts w:asciiTheme="minorHAnsi" w:hAnsiTheme="minorHAnsi" w:cs="Arial"/>
          <w:sz w:val="20"/>
          <w:szCs w:val="20"/>
        </w:rPr>
      </w:pPr>
    </w:p>
    <w:p w14:paraId="7E326980" w14:textId="77777777" w:rsidR="00232EC2" w:rsidRPr="00213363" w:rsidRDefault="00232EC2" w:rsidP="00232EC2">
      <w:pPr>
        <w:jc w:val="both"/>
        <w:rPr>
          <w:rFonts w:cs="Arial"/>
          <w:szCs w:val="20"/>
        </w:rPr>
      </w:pPr>
      <w:r w:rsidRPr="00905184">
        <w:rPr>
          <w:rFonts w:cs="Arial"/>
          <w:i/>
          <w:szCs w:val="20"/>
        </w:rPr>
        <w:t>Universitetets samtliga investeringar, oavsett finansiering, som konteras i kontoklass 1, tas med i investeringsbudgeten.</w:t>
      </w:r>
      <w:r w:rsidRPr="00213363">
        <w:rPr>
          <w:rFonts w:cs="Arial"/>
          <w:szCs w:val="20"/>
        </w:rPr>
        <w:t xml:space="preserve"> För avstämning att </w:t>
      </w:r>
      <w:proofErr w:type="gramStart"/>
      <w:r w:rsidRPr="00213363">
        <w:rPr>
          <w:rFonts w:cs="Arial"/>
          <w:szCs w:val="20"/>
        </w:rPr>
        <w:t>total investeringsbelopp</w:t>
      </w:r>
      <w:proofErr w:type="gramEnd"/>
      <w:r w:rsidRPr="00213363">
        <w:rPr>
          <w:rFonts w:cs="Arial"/>
          <w:szCs w:val="20"/>
        </w:rPr>
        <w:t xml:space="preserve"> för universitetet mot beslutad ram enligt regleringsbrev måste äskande av investeringar godkännas innan deadline för slutlig budget. Se gällande budgettidplan för aktuell deadline investeringsbudget. </w:t>
      </w:r>
    </w:p>
    <w:p w14:paraId="6F064ED4" w14:textId="77777777" w:rsidR="00232EC2" w:rsidRPr="00905184" w:rsidRDefault="00232EC2" w:rsidP="00232EC2">
      <w:pPr>
        <w:jc w:val="both"/>
        <w:rPr>
          <w:rFonts w:cs="Arial"/>
          <w:i/>
          <w:szCs w:val="20"/>
        </w:rPr>
      </w:pPr>
      <w:r w:rsidRPr="00905184">
        <w:rPr>
          <w:rFonts w:cs="Arial"/>
          <w:i/>
          <w:szCs w:val="20"/>
        </w:rPr>
        <w:t xml:space="preserve">Observera att stöldbegärliga inventarier som konteras i kontoklass 5 budgeteras inte under </w:t>
      </w:r>
      <w:proofErr w:type="spellStart"/>
      <w:r w:rsidRPr="00905184">
        <w:rPr>
          <w:rFonts w:cs="Arial"/>
          <w:i/>
          <w:szCs w:val="20"/>
        </w:rPr>
        <w:t>investerinsgsdelen</w:t>
      </w:r>
      <w:proofErr w:type="spellEnd"/>
      <w:r w:rsidRPr="00905184">
        <w:rPr>
          <w:rFonts w:cs="Arial"/>
          <w:i/>
          <w:szCs w:val="20"/>
        </w:rPr>
        <w:t xml:space="preserve"> i Hypergene utan via kontoinmatning. </w:t>
      </w:r>
    </w:p>
    <w:p w14:paraId="600B1A9E" w14:textId="77777777" w:rsidR="00570637" w:rsidRDefault="00232EC2" w:rsidP="00232EC2">
      <w:pPr>
        <w:rPr>
          <w:rFonts w:cs="Arial"/>
          <w:szCs w:val="20"/>
        </w:rPr>
      </w:pPr>
      <w:r w:rsidRPr="00213363">
        <w:rPr>
          <w:rFonts w:cs="Arial"/>
          <w:szCs w:val="20"/>
        </w:rPr>
        <w:t>Tänk på att vissa typer av gemensamma investeringar genomförs endast på universitetsgemensam nivå.</w:t>
      </w:r>
      <w:r w:rsidRPr="00213363">
        <w:rPr>
          <w:rFonts w:cs="Arial"/>
          <w:iCs/>
          <w:szCs w:val="20"/>
        </w:rPr>
        <w:t xml:space="preserve"> </w:t>
      </w:r>
      <w:r w:rsidRPr="00213363">
        <w:rPr>
          <w:rFonts w:cs="Arial"/>
          <w:szCs w:val="20"/>
        </w:rPr>
        <w:t>För specifikation av vilka investeringar som äskas var se bilaga 1.</w:t>
      </w:r>
      <w:r w:rsidR="004A58DC">
        <w:rPr>
          <w:rFonts w:cs="Arial"/>
          <w:szCs w:val="20"/>
        </w:rPr>
        <w:t xml:space="preserve"> </w:t>
      </w:r>
    </w:p>
    <w:p w14:paraId="25090621" w14:textId="77777777" w:rsidR="009B652E" w:rsidRPr="00213363" w:rsidRDefault="009B652E" w:rsidP="00232EC2">
      <w:pPr>
        <w:rPr>
          <w:rFonts w:cs="Arial"/>
          <w:szCs w:val="20"/>
        </w:rPr>
      </w:pPr>
    </w:p>
    <w:p w14:paraId="663CD496" w14:textId="77777777" w:rsidR="009B652E" w:rsidRDefault="009B652E" w:rsidP="009B652E">
      <w:pPr>
        <w:jc w:val="both"/>
        <w:rPr>
          <w:rFonts w:cs="Arial"/>
          <w:szCs w:val="20"/>
        </w:rPr>
      </w:pPr>
      <w:r w:rsidRPr="00213363">
        <w:rPr>
          <w:rFonts w:cs="Arial"/>
          <w:b/>
          <w:i/>
          <w:szCs w:val="20"/>
        </w:rPr>
        <w:t xml:space="preserve">Schablonfördelning investering </w:t>
      </w:r>
      <w:r w:rsidR="00570637">
        <w:rPr>
          <w:rFonts w:cs="Arial"/>
          <w:b/>
          <w:i/>
          <w:szCs w:val="20"/>
        </w:rPr>
        <w:t xml:space="preserve">inom </w:t>
      </w:r>
      <w:r w:rsidRPr="00213363">
        <w:rPr>
          <w:rFonts w:cs="Arial"/>
          <w:b/>
          <w:i/>
          <w:szCs w:val="20"/>
        </w:rPr>
        <w:t>utbildning och forskning</w:t>
      </w:r>
    </w:p>
    <w:p w14:paraId="46B46BF6" w14:textId="77777777" w:rsidR="009B652E" w:rsidRPr="00213363" w:rsidRDefault="009B652E" w:rsidP="009B652E">
      <w:pPr>
        <w:jc w:val="both"/>
        <w:rPr>
          <w:rFonts w:cs="Arial"/>
          <w:szCs w:val="20"/>
        </w:rPr>
      </w:pPr>
      <w:r w:rsidRPr="00213363">
        <w:rPr>
          <w:rFonts w:cs="Arial"/>
          <w:szCs w:val="20"/>
        </w:rPr>
        <w:t xml:space="preserve">Investeringar som inte har direkt koppling till bara utbildning eller forskning men utgör investering i kärnverksamhet samt är kopplade till lärare/forskare med delad tjänst ska </w:t>
      </w:r>
      <w:proofErr w:type="spellStart"/>
      <w:r w:rsidRPr="00213363">
        <w:rPr>
          <w:rFonts w:cs="Arial"/>
          <w:szCs w:val="20"/>
        </w:rPr>
        <w:t>schablonfördelas</w:t>
      </w:r>
      <w:proofErr w:type="spellEnd"/>
      <w:r w:rsidRPr="00213363">
        <w:rPr>
          <w:rFonts w:cs="Arial"/>
          <w:szCs w:val="20"/>
        </w:rPr>
        <w:t xml:space="preserve"> på utbildning och forskning. Schablonfördelningen innebär att investeringskostnaden fördelas på verksamhet 110 respektive 211 baserat på avdelningens procentuella fördelning av löner inom kärnverksamhet utbildning och forskning innevarande år. Lämpligast </w:t>
      </w:r>
      <w:proofErr w:type="spellStart"/>
      <w:r w:rsidRPr="00213363">
        <w:rPr>
          <w:rFonts w:cs="Arial"/>
          <w:szCs w:val="20"/>
        </w:rPr>
        <w:t>schablonfördelas</w:t>
      </w:r>
      <w:proofErr w:type="spellEnd"/>
      <w:r w:rsidRPr="00213363">
        <w:rPr>
          <w:rFonts w:cs="Arial"/>
          <w:szCs w:val="20"/>
        </w:rPr>
        <w:t xml:space="preserve"> totalbeloppet för </w:t>
      </w:r>
      <w:r w:rsidR="00220070">
        <w:rPr>
          <w:rFonts w:cs="Arial"/>
          <w:szCs w:val="20"/>
        </w:rPr>
        <w:t xml:space="preserve">investeringen </w:t>
      </w:r>
      <w:r w:rsidRPr="00213363">
        <w:rPr>
          <w:rFonts w:cs="Arial"/>
          <w:szCs w:val="20"/>
        </w:rPr>
        <w:t>för lärare och forskare. Se exempel under avsnitt 6.1</w:t>
      </w:r>
    </w:p>
    <w:p w14:paraId="129EA4AC" w14:textId="77777777" w:rsidR="009B652E" w:rsidRDefault="009B652E" w:rsidP="009B652E">
      <w:pPr>
        <w:rPr>
          <w:rFonts w:cs="Arial"/>
          <w:b/>
          <w:i/>
          <w:szCs w:val="20"/>
        </w:rPr>
      </w:pPr>
    </w:p>
    <w:p w14:paraId="6B2007F7" w14:textId="77777777" w:rsidR="00232EC2" w:rsidRPr="00213363" w:rsidRDefault="009B652E" w:rsidP="00232EC2">
      <w:pPr>
        <w:rPr>
          <w:rFonts w:cs="Arial"/>
          <w:b/>
          <w:i/>
          <w:szCs w:val="20"/>
        </w:rPr>
      </w:pPr>
      <w:r w:rsidRPr="00213363">
        <w:rPr>
          <w:rFonts w:cs="Arial"/>
          <w:b/>
          <w:i/>
          <w:szCs w:val="20"/>
        </w:rPr>
        <w:t>Rapporter under fliken ”Ekonomi”</w:t>
      </w:r>
    </w:p>
    <w:p w14:paraId="46DE7263" w14:textId="77777777" w:rsidR="009B652E" w:rsidRDefault="009B652E" w:rsidP="009B652E">
      <w:pPr>
        <w:rPr>
          <w:rFonts w:cs="Arial"/>
          <w:szCs w:val="20"/>
        </w:rPr>
      </w:pPr>
      <w:r w:rsidRPr="00213363">
        <w:rPr>
          <w:rFonts w:cs="Arial"/>
          <w:szCs w:val="20"/>
        </w:rPr>
        <w:t>Under</w:t>
      </w:r>
      <w:r w:rsidR="006B7C6E">
        <w:rPr>
          <w:rFonts w:cs="Arial"/>
          <w:szCs w:val="20"/>
        </w:rPr>
        <w:t xml:space="preserve"> </w:t>
      </w:r>
      <w:r w:rsidRPr="00213363">
        <w:rPr>
          <w:rFonts w:cs="Arial"/>
          <w:szCs w:val="20"/>
        </w:rPr>
        <w:t xml:space="preserve">upprättande av budget och prognos per avdelning finns resultaträkningar </w:t>
      </w:r>
      <w:r w:rsidRPr="00B95615">
        <w:rPr>
          <w:rFonts w:cs="Arial"/>
          <w:szCs w:val="20"/>
        </w:rPr>
        <w:t>under</w:t>
      </w:r>
      <w:r w:rsidR="00B95615" w:rsidRPr="009D5FF3">
        <w:rPr>
          <w:rFonts w:cs="Arial"/>
          <w:szCs w:val="20"/>
        </w:rPr>
        <w:t xml:space="preserve"> fliken</w:t>
      </w:r>
      <w:r w:rsidR="00B95615">
        <w:rPr>
          <w:rFonts w:cs="Arial"/>
          <w:b/>
          <w:szCs w:val="20"/>
        </w:rPr>
        <w:t xml:space="preserve"> ”</w:t>
      </w:r>
      <w:r w:rsidRPr="009D5FF3">
        <w:rPr>
          <w:rFonts w:cs="Arial"/>
          <w:b/>
          <w:szCs w:val="20"/>
        </w:rPr>
        <w:t>översikt</w:t>
      </w:r>
      <w:r w:rsidR="00B95615">
        <w:rPr>
          <w:rFonts w:cs="Arial"/>
          <w:b/>
          <w:szCs w:val="20"/>
        </w:rPr>
        <w:t>”</w:t>
      </w:r>
      <w:r w:rsidRPr="00213363">
        <w:rPr>
          <w:rFonts w:cs="Arial"/>
          <w:szCs w:val="20"/>
        </w:rPr>
        <w:t xml:space="preserve"> under budgetdelens olika uppgifter. Först när periodiseringstrigger är körd uppdateras även resultaträkningar under fliken ”</w:t>
      </w:r>
      <w:r w:rsidRPr="009D5FF3">
        <w:rPr>
          <w:rFonts w:cs="Arial"/>
          <w:b/>
          <w:szCs w:val="20"/>
        </w:rPr>
        <w:t>Ekonomi</w:t>
      </w:r>
      <w:r w:rsidR="007A2BC9" w:rsidRPr="009D5FF3">
        <w:rPr>
          <w:rFonts w:cs="Arial"/>
          <w:b/>
          <w:szCs w:val="20"/>
        </w:rPr>
        <w:t>”.</w:t>
      </w:r>
      <w:r w:rsidR="007A2BC9">
        <w:rPr>
          <w:rFonts w:cs="Arial"/>
          <w:szCs w:val="20"/>
        </w:rPr>
        <w:t xml:space="preserve"> </w:t>
      </w:r>
      <w:r w:rsidRPr="00213363">
        <w:rPr>
          <w:rFonts w:cs="Arial"/>
          <w:szCs w:val="20"/>
        </w:rPr>
        <w:t>Detta innebär att under löpande budgetering/prognostisering ändras även rapporterna under ”Ekonomi” löpande.</w:t>
      </w:r>
      <w:r w:rsidR="00AE61C4" w:rsidRPr="00AE61C4">
        <w:rPr>
          <w:rFonts w:cs="Arial"/>
          <w:szCs w:val="20"/>
        </w:rPr>
        <w:t xml:space="preserve"> </w:t>
      </w:r>
      <w:r w:rsidR="00AE61C4">
        <w:rPr>
          <w:rFonts w:cs="Arial"/>
          <w:szCs w:val="20"/>
        </w:rPr>
        <w:t>Ovan gäller även avskrivningar som beräknas på inlagda investeringar och syns i resultaträkning när trigger körts</w:t>
      </w:r>
      <w:r w:rsidR="00FA6052">
        <w:rPr>
          <w:rFonts w:cs="Arial"/>
          <w:szCs w:val="20"/>
        </w:rPr>
        <w:t>.</w:t>
      </w:r>
    </w:p>
    <w:p w14:paraId="5ED709EB" w14:textId="77777777" w:rsidR="009B652E" w:rsidRDefault="009B652E" w:rsidP="009B652E">
      <w:pPr>
        <w:rPr>
          <w:rFonts w:cs="Arial"/>
          <w:szCs w:val="20"/>
        </w:rPr>
      </w:pPr>
    </w:p>
    <w:p w14:paraId="7AA460EC" w14:textId="77777777" w:rsidR="009B652E" w:rsidRDefault="009B652E" w:rsidP="009B652E">
      <w:pPr>
        <w:rPr>
          <w:rFonts w:cs="Arial"/>
          <w:szCs w:val="20"/>
        </w:rPr>
      </w:pPr>
      <w:r>
        <w:rPr>
          <w:rFonts w:cs="Arial"/>
          <w:szCs w:val="20"/>
        </w:rPr>
        <w:t>Under ”Nyheter” på Hypergenes första sida (hemsida) redovisas tidplan för periodiseringskörningar. Vanligtvis i slutet av budget- och prognosprocessen.</w:t>
      </w:r>
    </w:p>
    <w:p w14:paraId="0F2734CC" w14:textId="77777777" w:rsidR="00570637" w:rsidRDefault="00570637" w:rsidP="009B652E">
      <w:pPr>
        <w:rPr>
          <w:rFonts w:cs="Arial"/>
          <w:szCs w:val="20"/>
        </w:rPr>
      </w:pPr>
    </w:p>
    <w:p w14:paraId="6E2141B6" w14:textId="77777777" w:rsidR="00570637" w:rsidRPr="00685304" w:rsidRDefault="00685304" w:rsidP="00685304">
      <w:pPr>
        <w:pStyle w:val="Rubrik2numrerad"/>
        <w:rPr>
          <w:sz w:val="24"/>
          <w:szCs w:val="24"/>
        </w:rPr>
      </w:pPr>
      <w:bookmarkStart w:id="1" w:name="_Toc86845308"/>
      <w:r>
        <w:lastRenderedPageBreak/>
        <w:t xml:space="preserve">Budgetering </w:t>
      </w:r>
      <w:proofErr w:type="spellStart"/>
      <w:r>
        <w:t>Miun</w:t>
      </w:r>
      <w:proofErr w:type="spellEnd"/>
      <w:r>
        <w:t xml:space="preserve"> totalnivå </w:t>
      </w:r>
      <w:r w:rsidRPr="00685304">
        <w:rPr>
          <w:sz w:val="24"/>
          <w:szCs w:val="24"/>
        </w:rPr>
        <w:t>(info endast för budgetsamordnare)</w:t>
      </w:r>
      <w:bookmarkEnd w:id="1"/>
    </w:p>
    <w:p w14:paraId="0CE2C786" w14:textId="77777777" w:rsidR="00570637" w:rsidRDefault="00685304" w:rsidP="009B652E">
      <w:r w:rsidRPr="00685304">
        <w:t xml:space="preserve">För budget på övergripande </w:t>
      </w:r>
      <w:proofErr w:type="spellStart"/>
      <w:r w:rsidRPr="00685304">
        <w:t>Miun</w:t>
      </w:r>
      <w:proofErr w:type="spellEnd"/>
      <w:r w:rsidRPr="00685304">
        <w:t>-nivå gäller att avskrivningar för investeringar till och med 2012 på verksamhet 110,111,211,214 samt 810/900/100/200 läggs endast  in med totalt avskrivningsbelopp per år för forskning och utbildning på centralt. Detsamma gäller extraordinära investeringskostnader 2016 på verksamhet 810/100/200 i samband med flytt av Härnösand till Sundsvall.</w:t>
      </w:r>
    </w:p>
    <w:p w14:paraId="730D2270" w14:textId="77777777" w:rsidR="00570637" w:rsidRDefault="00570637" w:rsidP="009B652E">
      <w:pPr>
        <w:rPr>
          <w:rFonts w:cs="Arial"/>
          <w:szCs w:val="20"/>
        </w:rPr>
      </w:pPr>
    </w:p>
    <w:p w14:paraId="59EF1CD2" w14:textId="77777777" w:rsidR="00242FE7" w:rsidRPr="00213363" w:rsidRDefault="00242FE7" w:rsidP="009B652E">
      <w:pPr>
        <w:rPr>
          <w:rFonts w:cs="Arial"/>
          <w:szCs w:val="20"/>
        </w:rPr>
      </w:pPr>
    </w:p>
    <w:p w14:paraId="45318120" w14:textId="77777777" w:rsidR="00232EC2" w:rsidRPr="000D177F" w:rsidRDefault="00232EC2" w:rsidP="00BD196D">
      <w:pPr>
        <w:pStyle w:val="Rubrik1numrerad"/>
      </w:pPr>
      <w:bookmarkStart w:id="2" w:name="_Toc417491902"/>
      <w:bookmarkStart w:id="3" w:name="_Toc86845309"/>
      <w:proofErr w:type="spellStart"/>
      <w:r w:rsidRPr="000D177F">
        <w:t>Inlogg</w:t>
      </w:r>
      <w:proofErr w:type="spellEnd"/>
      <w:r w:rsidRPr="000D177F">
        <w:t xml:space="preserve"> budgetverktyg Hypergene</w:t>
      </w:r>
      <w:bookmarkEnd w:id="2"/>
      <w:bookmarkEnd w:id="3"/>
    </w:p>
    <w:p w14:paraId="1733847D" w14:textId="77777777" w:rsidR="00685304" w:rsidRDefault="006F3063" w:rsidP="00232EC2">
      <w:pPr>
        <w:rPr>
          <w:rFonts w:cs="Arial"/>
        </w:rPr>
      </w:pPr>
      <w:r>
        <w:rPr>
          <w:rFonts w:cs="Arial"/>
          <w:noProof/>
          <w:lang w:eastAsia="sv-SE"/>
        </w:rPr>
        <mc:AlternateContent>
          <mc:Choice Requires="wps">
            <w:drawing>
              <wp:anchor distT="0" distB="0" distL="114300" distR="114300" simplePos="0" relativeHeight="251708416" behindDoc="0" locked="0" layoutInCell="1" allowOverlap="1" wp14:anchorId="5574B767" wp14:editId="79ACDABB">
                <wp:simplePos x="0" y="0"/>
                <wp:positionH relativeFrom="column">
                  <wp:posOffset>-201295</wp:posOffset>
                </wp:positionH>
                <wp:positionV relativeFrom="paragraph">
                  <wp:posOffset>2649855</wp:posOffset>
                </wp:positionV>
                <wp:extent cx="1440180" cy="373380"/>
                <wp:effectExtent l="0" t="0" r="26670" b="26670"/>
                <wp:wrapNone/>
                <wp:docPr id="7" name="Ellips 7" hidden="1"/>
                <wp:cNvGraphicFramePr/>
                <a:graphic xmlns:a="http://schemas.openxmlformats.org/drawingml/2006/main">
                  <a:graphicData uri="http://schemas.microsoft.com/office/word/2010/wordprocessingShape">
                    <wps:wsp>
                      <wps:cNvSpPr/>
                      <wps:spPr>
                        <a:xfrm>
                          <a:off x="0" y="0"/>
                          <a:ext cx="1440180" cy="373380"/>
                        </a:xfrm>
                        <a:prstGeom prst="ellipse">
                          <a:avLst/>
                        </a:prstGeom>
                        <a:no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097EF0" id="Ellips 7" o:spid="_x0000_s1026" style="position:absolute;margin-left:-15.85pt;margin-top:208.65pt;width:113.4pt;height:29.4pt;z-index:25170841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" filled="f" strokecolor="#f60" strokeweight="1pt">
                <v:stroke joinstyle="miter"/>
              </v:oval>
            </w:pict>
          </mc:Fallback>
        </mc:AlternateContent>
      </w:r>
      <w:r w:rsidR="00685304">
        <w:rPr>
          <w:rFonts w:cs="Arial"/>
        </w:rPr>
        <w:t xml:space="preserve">Åtkomst till Hypergene sker enklast efter att ha loggat in som användare på Mittuniversitetet. Ladda därefter ner ikonen för Hypergene under </w:t>
      </w:r>
      <w:r w:rsidR="00685304" w:rsidRPr="00685304">
        <w:rPr>
          <w:rFonts w:cs="Arial"/>
          <w:i/>
        </w:rPr>
        <w:t>verktyg</w:t>
      </w:r>
      <w:r w:rsidR="00685304">
        <w:rPr>
          <w:rFonts w:cs="Arial"/>
        </w:rPr>
        <w:t>.</w:t>
      </w:r>
    </w:p>
    <w:p w14:paraId="2E6E7D69" w14:textId="77777777" w:rsidR="00685304" w:rsidRDefault="00685304" w:rsidP="00232EC2">
      <w:pPr>
        <w:rPr>
          <w:rFonts w:cs="Arial"/>
        </w:rPr>
      </w:pPr>
      <w:r>
        <w:rPr>
          <w:noProof/>
          <w:lang w:eastAsia="sv-SE"/>
        </w:rPr>
        <w:drawing>
          <wp:inline distT="0" distB="0" distL="0" distR="0" wp14:anchorId="775042D9" wp14:editId="5D21760B">
            <wp:extent cx="2724150" cy="2181225"/>
            <wp:effectExtent l="0" t="0" r="0" b="9525"/>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24150" cy="2181225"/>
                    </a:xfrm>
                    <a:prstGeom prst="rect">
                      <a:avLst/>
                    </a:prstGeom>
                  </pic:spPr>
                </pic:pic>
              </a:graphicData>
            </a:graphic>
          </wp:inline>
        </w:drawing>
      </w:r>
    </w:p>
    <w:p w14:paraId="5FCE025B" w14:textId="77777777" w:rsidR="00685304" w:rsidRDefault="00685304" w:rsidP="00232EC2">
      <w:pPr>
        <w:rPr>
          <w:rFonts w:cs="Arial"/>
        </w:rPr>
      </w:pPr>
    </w:p>
    <w:p w14:paraId="7D3D3565" w14:textId="77777777" w:rsidR="00685304" w:rsidRDefault="00685304" w:rsidP="00232EC2">
      <w:pPr>
        <w:rPr>
          <w:rFonts w:cs="Arial"/>
        </w:rPr>
      </w:pPr>
      <w:r>
        <w:rPr>
          <w:rFonts w:cs="Arial"/>
        </w:rPr>
        <w:t xml:space="preserve">Länk till Hypergene; </w:t>
      </w:r>
      <w:hyperlink r:id="rId10" w:history="1">
        <w:r w:rsidR="00355A2A" w:rsidRPr="00355A2A">
          <w:rPr>
            <w:color w:val="0000FF"/>
            <w:u w:val="single"/>
          </w:rPr>
          <w:t>https://hypergene.miun.se/hypergene</w:t>
        </w:r>
      </w:hyperlink>
    </w:p>
    <w:p w14:paraId="303669D0" w14:textId="77777777" w:rsidR="00685304" w:rsidRDefault="00685304" w:rsidP="00232EC2">
      <w:pPr>
        <w:rPr>
          <w:rFonts w:cs="Arial"/>
        </w:rPr>
      </w:pPr>
    </w:p>
    <w:p w14:paraId="32862FCC" w14:textId="77777777" w:rsidR="00232EC2" w:rsidRDefault="00685304" w:rsidP="00232EC2">
      <w:pPr>
        <w:rPr>
          <w:rFonts w:cs="Arial"/>
          <w:color w:val="0070C0"/>
        </w:rPr>
      </w:pPr>
      <w:r>
        <w:rPr>
          <w:rFonts w:cs="Arial"/>
        </w:rPr>
        <w:t xml:space="preserve"> </w:t>
      </w:r>
      <w:r w:rsidR="00232EC2" w:rsidRPr="00213363">
        <w:rPr>
          <w:rFonts w:cs="Arial"/>
        </w:rPr>
        <w:t>För övergripande allmän information</w:t>
      </w:r>
      <w:r w:rsidR="006B7C6E">
        <w:rPr>
          <w:rFonts w:cs="Arial"/>
        </w:rPr>
        <w:t xml:space="preserve"> (även inloggning)</w:t>
      </w:r>
      <w:r w:rsidR="00232EC2" w:rsidRPr="00213363">
        <w:rPr>
          <w:rFonts w:cs="Arial"/>
        </w:rPr>
        <w:t xml:space="preserve"> gällan</w:t>
      </w:r>
      <w:r>
        <w:rPr>
          <w:rFonts w:cs="Arial"/>
        </w:rPr>
        <w:t>de budget i Hypergene se Hypergene-information på Mittuniversitetets medarbetarportal.</w:t>
      </w:r>
    </w:p>
    <w:p w14:paraId="60E479C7" w14:textId="77777777" w:rsidR="009B652E" w:rsidRDefault="00B821D9" w:rsidP="00232EC2">
      <w:pPr>
        <w:rPr>
          <w:rFonts w:cs="Arial"/>
          <w:color w:val="0070C0"/>
        </w:rPr>
      </w:pPr>
      <w:hyperlink r:id="rId11" w:history="1">
        <w:r w:rsidR="00685304" w:rsidRPr="00685304">
          <w:rPr>
            <w:color w:val="0000FF"/>
            <w:u w:val="single"/>
          </w:rPr>
          <w:t>https://www.miun.se/medarbetare/gemensamt/Ekonomifragor/budget-och-prognos/hypergene/</w:t>
        </w:r>
      </w:hyperlink>
    </w:p>
    <w:p w14:paraId="3820AAE0" w14:textId="77777777" w:rsidR="00BC6192" w:rsidRDefault="00BC6192" w:rsidP="00232EC2">
      <w:pPr>
        <w:rPr>
          <w:rFonts w:cs="Arial"/>
          <w:color w:val="0070C0"/>
        </w:rPr>
      </w:pPr>
    </w:p>
    <w:p w14:paraId="58481636" w14:textId="77777777" w:rsidR="009B652E" w:rsidRPr="00213363" w:rsidRDefault="009B652E" w:rsidP="00232EC2">
      <w:pPr>
        <w:rPr>
          <w:rFonts w:cs="Arial"/>
          <w:color w:val="0070C0"/>
        </w:rPr>
      </w:pPr>
    </w:p>
    <w:p w14:paraId="6088F05B" w14:textId="77777777" w:rsidR="00232EC2" w:rsidRPr="000D177F" w:rsidRDefault="00232EC2" w:rsidP="00BD196D">
      <w:pPr>
        <w:pStyle w:val="Rubrik1numrerad"/>
      </w:pPr>
      <w:bookmarkStart w:id="4" w:name="_Toc86845310"/>
      <w:r w:rsidRPr="000D177F">
        <w:t>Uppstart budgetering i Hypergene</w:t>
      </w:r>
      <w:bookmarkEnd w:id="4"/>
    </w:p>
    <w:p w14:paraId="0079ABA1" w14:textId="77777777" w:rsidR="00232EC2" w:rsidRDefault="00232EC2" w:rsidP="00232EC2">
      <w:pPr>
        <w:rPr>
          <w:rFonts w:cs="Arial"/>
        </w:rPr>
      </w:pPr>
      <w:r w:rsidRPr="00213363">
        <w:rPr>
          <w:rFonts w:cs="Arial"/>
        </w:rPr>
        <w:t>För att kunna börja budgetera eller godkänna färdig budget fordras att aktuell budgetuppgift har tilldelats från systemadministratör.</w:t>
      </w:r>
    </w:p>
    <w:p w14:paraId="56B9E76D" w14:textId="77777777" w:rsidR="00C97007" w:rsidRDefault="00C97007" w:rsidP="00232EC2">
      <w:pPr>
        <w:rPr>
          <w:rFonts w:cs="Arial"/>
        </w:rPr>
      </w:pPr>
    </w:p>
    <w:p w14:paraId="34F01352" w14:textId="77777777" w:rsidR="00C97007" w:rsidRDefault="00C97007" w:rsidP="00232EC2">
      <w:pPr>
        <w:rPr>
          <w:rFonts w:cs="Arial"/>
        </w:rPr>
      </w:pPr>
      <w:r>
        <w:rPr>
          <w:rFonts w:cs="Arial"/>
          <w:noProof/>
          <w:lang w:eastAsia="sv-SE"/>
        </w:rPr>
        <mc:AlternateContent>
          <mc:Choice Requires="wps">
            <w:drawing>
              <wp:anchor distT="0" distB="0" distL="114300" distR="114300" simplePos="0" relativeHeight="251677696" behindDoc="0" locked="0" layoutInCell="1" allowOverlap="1" wp14:anchorId="67BA5D89" wp14:editId="73A32CEE">
                <wp:simplePos x="0" y="0"/>
                <wp:positionH relativeFrom="column">
                  <wp:posOffset>3761105</wp:posOffset>
                </wp:positionH>
                <wp:positionV relativeFrom="paragraph">
                  <wp:posOffset>134620</wp:posOffset>
                </wp:positionV>
                <wp:extent cx="1409700" cy="121920"/>
                <wp:effectExtent l="0" t="0" r="76200" b="87630"/>
                <wp:wrapNone/>
                <wp:docPr id="54" name="Rak pil 54" hidden="1"/>
                <wp:cNvGraphicFramePr/>
                <a:graphic xmlns:a="http://schemas.openxmlformats.org/drawingml/2006/main">
                  <a:graphicData uri="http://schemas.microsoft.com/office/word/2010/wordprocessingShape">
                    <wps:wsp>
                      <wps:cNvCnPr/>
                      <wps:spPr>
                        <a:xfrm>
                          <a:off x="0" y="0"/>
                          <a:ext cx="1409700" cy="1219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8935B67" id="_x0000_t32" coordsize="21600,21600" o:spt="32" o:oned="t" path="m,l21600,21600e" filled="f">
                <v:path arrowok="t" fillok="f" o:connecttype="none"/>
                <o:lock v:ext="edit" shapetype="t"/>
              </v:shapetype>
              <v:shape id="Rak pil 54" o:spid="_x0000_s1026" type="#_x0000_t32" style="position:absolute;margin-left:296.15pt;margin-top:10.6pt;width:111pt;height:9.6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" strokecolor="#005cb9 [3204]" strokeweight=".5pt">
                <v:stroke endarrow="block" joinstyle="miter"/>
              </v:shape>
            </w:pict>
          </mc:Fallback>
        </mc:AlternateContent>
      </w:r>
      <w:r>
        <w:rPr>
          <w:rFonts w:cs="Arial"/>
        </w:rPr>
        <w:t xml:space="preserve">Antal uppgifter framgår längst till höger i </w:t>
      </w:r>
      <w:proofErr w:type="spellStart"/>
      <w:r>
        <w:rPr>
          <w:rFonts w:cs="Arial"/>
        </w:rPr>
        <w:t>rubrikrad</w:t>
      </w:r>
      <w:proofErr w:type="spellEnd"/>
      <w:r>
        <w:rPr>
          <w:rFonts w:cs="Arial"/>
        </w:rPr>
        <w:t>, vid flagga</w:t>
      </w:r>
    </w:p>
    <w:p w14:paraId="7922041B" w14:textId="77777777" w:rsidR="00C97007" w:rsidRPr="00213363" w:rsidRDefault="00C97007" w:rsidP="00232EC2">
      <w:pPr>
        <w:rPr>
          <w:rFonts w:cs="Arial"/>
        </w:rPr>
      </w:pPr>
      <w:r>
        <w:rPr>
          <w:noProof/>
          <w:lang w:eastAsia="sv-SE"/>
        </w:rPr>
        <w:lastRenderedPageBreak/>
        <w:drawing>
          <wp:inline distT="0" distB="0" distL="0" distR="0" wp14:anchorId="55FF9055" wp14:editId="4851000B">
            <wp:extent cx="5585460" cy="399222"/>
            <wp:effectExtent l="0" t="0" r="0" b="1270"/>
            <wp:docPr id="50"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50408" cy="403864"/>
                    </a:xfrm>
                    <a:prstGeom prst="rect">
                      <a:avLst/>
                    </a:prstGeom>
                  </pic:spPr>
                </pic:pic>
              </a:graphicData>
            </a:graphic>
          </wp:inline>
        </w:drawing>
      </w:r>
    </w:p>
    <w:p w14:paraId="29047F6A" w14:textId="77777777" w:rsidR="00C97007" w:rsidRDefault="00C97007" w:rsidP="00232EC2">
      <w:pPr>
        <w:rPr>
          <w:rFonts w:cs="Arial"/>
        </w:rPr>
      </w:pPr>
    </w:p>
    <w:p w14:paraId="2C98C5DF" w14:textId="77777777" w:rsidR="00C97007" w:rsidRDefault="00C97007" w:rsidP="00232EC2">
      <w:pPr>
        <w:rPr>
          <w:rFonts w:cs="Arial"/>
        </w:rPr>
      </w:pPr>
      <w:r>
        <w:rPr>
          <w:rFonts w:cs="Arial"/>
        </w:rPr>
        <w:t>I detta ex</w:t>
      </w:r>
      <w:r w:rsidR="00242FE7">
        <w:rPr>
          <w:rFonts w:cs="Arial"/>
        </w:rPr>
        <w:t>empel finns 19 uppgifter totalt</w:t>
      </w:r>
    </w:p>
    <w:p w14:paraId="7BEBD6F9" w14:textId="77777777" w:rsidR="00C97007" w:rsidRDefault="00C97007" w:rsidP="00232EC2">
      <w:pPr>
        <w:rPr>
          <w:rFonts w:cs="Arial"/>
        </w:rPr>
      </w:pPr>
      <w:r>
        <w:rPr>
          <w:noProof/>
          <w:lang w:eastAsia="sv-SE"/>
        </w:rPr>
        <w:drawing>
          <wp:inline distT="0" distB="0" distL="0" distR="0" wp14:anchorId="667B86CD" wp14:editId="2BEF5A63">
            <wp:extent cx="2238375" cy="352425"/>
            <wp:effectExtent l="0" t="0" r="9525" b="9525"/>
            <wp:docPr id="55" name="Bildobjekt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38375" cy="352425"/>
                    </a:xfrm>
                    <a:prstGeom prst="rect">
                      <a:avLst/>
                    </a:prstGeom>
                  </pic:spPr>
                </pic:pic>
              </a:graphicData>
            </a:graphic>
          </wp:inline>
        </w:drawing>
      </w:r>
    </w:p>
    <w:p w14:paraId="21A2FBEE" w14:textId="77777777" w:rsidR="00C97007" w:rsidRDefault="00C97007" w:rsidP="00232EC2">
      <w:pPr>
        <w:rPr>
          <w:rFonts w:cs="Arial"/>
        </w:rPr>
      </w:pPr>
    </w:p>
    <w:p w14:paraId="04A79B7A" w14:textId="77777777" w:rsidR="00CE505D" w:rsidRDefault="00CE505D" w:rsidP="00232EC2">
      <w:pPr>
        <w:rPr>
          <w:rFonts w:cs="Arial"/>
        </w:rPr>
      </w:pPr>
      <w:r>
        <w:rPr>
          <w:rFonts w:cs="Arial"/>
        </w:rPr>
        <w:t>För att komma till aktuella uppgifter klicka på flaggan</w:t>
      </w:r>
      <w:r w:rsidR="00242FE7">
        <w:rPr>
          <w:rFonts w:cs="Arial"/>
        </w:rPr>
        <w:t xml:space="preserve">. </w:t>
      </w:r>
      <w:r>
        <w:rPr>
          <w:rFonts w:cs="Arial"/>
        </w:rPr>
        <w:t xml:space="preserve">Där framgår </w:t>
      </w:r>
      <w:r w:rsidR="00242FE7">
        <w:rPr>
          <w:rFonts w:cs="Arial"/>
        </w:rPr>
        <w:t xml:space="preserve">antalet samt typ av </w:t>
      </w:r>
      <w:r>
        <w:rPr>
          <w:rFonts w:cs="Arial"/>
        </w:rPr>
        <w:t>uppgifter som finns f</w:t>
      </w:r>
      <w:r w:rsidR="006B7C6E">
        <w:rPr>
          <w:rFonts w:cs="Arial"/>
        </w:rPr>
        <w:t xml:space="preserve">ör </w:t>
      </w:r>
      <w:r>
        <w:rPr>
          <w:rFonts w:cs="Arial"/>
        </w:rPr>
        <w:t>n</w:t>
      </w:r>
      <w:r w:rsidR="006B7C6E">
        <w:rPr>
          <w:rFonts w:cs="Arial"/>
        </w:rPr>
        <w:t>ärvarande.</w:t>
      </w:r>
    </w:p>
    <w:p w14:paraId="2D044BC6" w14:textId="77777777" w:rsidR="00CE505D" w:rsidRDefault="00CE505D" w:rsidP="00232EC2">
      <w:pPr>
        <w:rPr>
          <w:rFonts w:cs="Arial"/>
        </w:rPr>
      </w:pPr>
      <w:r>
        <w:rPr>
          <w:noProof/>
          <w:lang w:eastAsia="sv-SE"/>
        </w:rPr>
        <mc:AlternateContent>
          <mc:Choice Requires="wps">
            <w:drawing>
              <wp:anchor distT="0" distB="0" distL="114300" distR="114300" simplePos="0" relativeHeight="251678720" behindDoc="0" locked="0" layoutInCell="1" allowOverlap="1" wp14:anchorId="186B61BB" wp14:editId="6A910DA3">
                <wp:simplePos x="0" y="0"/>
                <wp:positionH relativeFrom="margin">
                  <wp:align>left</wp:align>
                </wp:positionH>
                <wp:positionV relativeFrom="paragraph">
                  <wp:posOffset>81915</wp:posOffset>
                </wp:positionV>
                <wp:extent cx="518160" cy="90805"/>
                <wp:effectExtent l="0" t="0" r="15240" b="23495"/>
                <wp:wrapNone/>
                <wp:docPr id="57" name="Ellips 57"/>
                <wp:cNvGraphicFramePr/>
                <a:graphic xmlns:a="http://schemas.openxmlformats.org/drawingml/2006/main">
                  <a:graphicData uri="http://schemas.microsoft.com/office/word/2010/wordprocessingShape">
                    <wps:wsp>
                      <wps:cNvSpPr/>
                      <wps:spPr>
                        <a:xfrm>
                          <a:off x="0" y="0"/>
                          <a:ext cx="518160" cy="90805"/>
                        </a:xfrm>
                        <a:prstGeom prst="ellipse">
                          <a:avLst/>
                        </a:prstGeom>
                        <a:solidFill>
                          <a:srgbClr val="FF9933"/>
                        </a:solidFill>
                        <a:ln>
                          <a:solidFill>
                            <a:srgbClr val="FF99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B82473F" id="Ellips 57" o:spid="_x0000_s1026" style="position:absolute;margin-left:0;margin-top:6.45pt;width:40.8pt;height:7.15pt;z-index:2516787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" fillcolor="#f93" strokecolor="#f93" strokeweight="1pt">
                <v:stroke joinstyle="miter"/>
                <w10:wrap anchorx="margin"/>
              </v:oval>
            </w:pict>
          </mc:Fallback>
        </mc:AlternateContent>
      </w:r>
      <w:r>
        <w:rPr>
          <w:noProof/>
          <w:lang w:eastAsia="sv-SE"/>
        </w:rPr>
        <w:drawing>
          <wp:inline distT="0" distB="0" distL="0" distR="0" wp14:anchorId="59C503B9" wp14:editId="762CC46B">
            <wp:extent cx="1504950" cy="2514600"/>
            <wp:effectExtent l="0" t="0" r="0" b="0"/>
            <wp:docPr id="56" name="Bildobjekt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04950" cy="2514600"/>
                    </a:xfrm>
                    <a:prstGeom prst="rect">
                      <a:avLst/>
                    </a:prstGeom>
                  </pic:spPr>
                </pic:pic>
              </a:graphicData>
            </a:graphic>
          </wp:inline>
        </w:drawing>
      </w:r>
    </w:p>
    <w:p w14:paraId="18DBA41A" w14:textId="77777777" w:rsidR="00C97007" w:rsidRDefault="00C97007" w:rsidP="00232EC2">
      <w:pPr>
        <w:rPr>
          <w:rFonts w:cs="Arial"/>
        </w:rPr>
      </w:pPr>
    </w:p>
    <w:p w14:paraId="3D3343A0" w14:textId="77777777" w:rsidR="000409D8" w:rsidRDefault="00CE505D" w:rsidP="00232EC2">
      <w:pPr>
        <w:rPr>
          <w:rFonts w:cs="Arial"/>
        </w:rPr>
      </w:pPr>
      <w:r>
        <w:rPr>
          <w:rFonts w:cs="Arial"/>
        </w:rPr>
        <w:t xml:space="preserve">Välj aktuell </w:t>
      </w:r>
      <w:r w:rsidR="000409D8">
        <w:rPr>
          <w:rFonts w:cs="Arial"/>
        </w:rPr>
        <w:t xml:space="preserve">uppgift </w:t>
      </w:r>
      <w:r>
        <w:rPr>
          <w:rFonts w:cs="Arial"/>
        </w:rPr>
        <w:t>direkt</w:t>
      </w:r>
      <w:r w:rsidR="000409D8">
        <w:rPr>
          <w:rFonts w:cs="Arial"/>
        </w:rPr>
        <w:t xml:space="preserve"> i valmöjlighet ovan </w:t>
      </w:r>
      <w:r>
        <w:rPr>
          <w:rFonts w:cs="Arial"/>
        </w:rPr>
        <w:t>alterna</w:t>
      </w:r>
      <w:r w:rsidR="000409D8">
        <w:rPr>
          <w:rFonts w:cs="Arial"/>
        </w:rPr>
        <w:t xml:space="preserve">tivt visa </w:t>
      </w:r>
      <w:r w:rsidR="000409D8" w:rsidRPr="000409D8">
        <w:rPr>
          <w:rFonts w:cs="Arial"/>
          <w:b/>
        </w:rPr>
        <w:t>”alla uppgifter</w:t>
      </w:r>
      <w:r w:rsidR="000409D8">
        <w:rPr>
          <w:rFonts w:cs="Arial"/>
        </w:rPr>
        <w:t>” enlig</w:t>
      </w:r>
      <w:r>
        <w:rPr>
          <w:rFonts w:cs="Arial"/>
        </w:rPr>
        <w:t>t val nedan</w:t>
      </w:r>
      <w:r w:rsidR="000409D8">
        <w:rPr>
          <w:rFonts w:cs="Arial"/>
        </w:rPr>
        <w:t>. Därefter gör</w:t>
      </w:r>
      <w:r>
        <w:rPr>
          <w:rFonts w:cs="Arial"/>
        </w:rPr>
        <w:t xml:space="preserve">s </w:t>
      </w:r>
      <w:r w:rsidR="000409D8">
        <w:rPr>
          <w:rFonts w:cs="Arial"/>
        </w:rPr>
        <w:t xml:space="preserve">val </w:t>
      </w:r>
      <w:r>
        <w:rPr>
          <w:rFonts w:cs="Arial"/>
        </w:rPr>
        <w:t xml:space="preserve">av aktuell uppgift. </w:t>
      </w:r>
    </w:p>
    <w:p w14:paraId="72B62438" w14:textId="77777777" w:rsidR="00CE505D" w:rsidRDefault="000409D8" w:rsidP="00232EC2">
      <w:pPr>
        <w:rPr>
          <w:rFonts w:cs="Arial"/>
          <w:b/>
        </w:rPr>
      </w:pPr>
      <w:r>
        <w:rPr>
          <w:rFonts w:cs="Arial"/>
        </w:rPr>
        <w:t>I ex</w:t>
      </w:r>
      <w:r w:rsidR="00242FE7">
        <w:rPr>
          <w:rFonts w:cs="Arial"/>
        </w:rPr>
        <w:t>e</w:t>
      </w:r>
      <w:r>
        <w:rPr>
          <w:rFonts w:cs="Arial"/>
        </w:rPr>
        <w:t xml:space="preserve">mpel  nedan väljs </w:t>
      </w:r>
      <w:r w:rsidR="00CE505D">
        <w:rPr>
          <w:rFonts w:cs="Arial"/>
        </w:rPr>
        <w:t xml:space="preserve"> </w:t>
      </w:r>
      <w:r w:rsidR="00CE505D" w:rsidRPr="00CE505D">
        <w:rPr>
          <w:rFonts w:cs="Arial"/>
          <w:b/>
        </w:rPr>
        <w:t>”investering”</w:t>
      </w:r>
      <w:r w:rsidR="00CE505D">
        <w:rPr>
          <w:rFonts w:cs="Arial"/>
          <w:b/>
        </w:rPr>
        <w:t>.</w:t>
      </w:r>
    </w:p>
    <w:p w14:paraId="5098630A" w14:textId="77777777" w:rsidR="00242FE7" w:rsidRDefault="00242FE7" w:rsidP="00232EC2">
      <w:pPr>
        <w:rPr>
          <w:rFonts w:cs="Arial"/>
          <w:b/>
        </w:rPr>
      </w:pPr>
    </w:p>
    <w:p w14:paraId="011C69A7" w14:textId="77777777" w:rsidR="00242FE7" w:rsidRDefault="00242FE7" w:rsidP="00232EC2">
      <w:pPr>
        <w:rPr>
          <w:rFonts w:cs="Arial"/>
          <w:b/>
        </w:rPr>
      </w:pPr>
    </w:p>
    <w:p w14:paraId="3A0DD82D" w14:textId="77777777" w:rsidR="00242FE7" w:rsidRDefault="00242FE7" w:rsidP="00232EC2">
      <w:pPr>
        <w:rPr>
          <w:rFonts w:cs="Arial"/>
          <w:b/>
        </w:rPr>
      </w:pPr>
    </w:p>
    <w:p w14:paraId="402B0C24" w14:textId="77777777" w:rsidR="00242FE7" w:rsidRDefault="00242FE7" w:rsidP="00232EC2">
      <w:pPr>
        <w:rPr>
          <w:rFonts w:cs="Arial"/>
          <w:b/>
        </w:rPr>
      </w:pPr>
    </w:p>
    <w:p w14:paraId="4E7DA58E" w14:textId="77777777" w:rsidR="00242FE7" w:rsidRDefault="00242FE7" w:rsidP="00232EC2">
      <w:pPr>
        <w:rPr>
          <w:rFonts w:cs="Arial"/>
          <w:b/>
        </w:rPr>
      </w:pPr>
    </w:p>
    <w:p w14:paraId="454528AE" w14:textId="77777777" w:rsidR="00242FE7" w:rsidRDefault="00242FE7" w:rsidP="00232EC2">
      <w:pPr>
        <w:rPr>
          <w:rFonts w:cs="Arial"/>
          <w:b/>
        </w:rPr>
      </w:pPr>
    </w:p>
    <w:p w14:paraId="09366ADD" w14:textId="77777777" w:rsidR="00242FE7" w:rsidRDefault="00242FE7" w:rsidP="00232EC2">
      <w:pPr>
        <w:rPr>
          <w:rFonts w:cs="Arial"/>
          <w:b/>
        </w:rPr>
      </w:pPr>
    </w:p>
    <w:p w14:paraId="07AE56FD" w14:textId="77777777" w:rsidR="00242FE7" w:rsidRDefault="00242FE7" w:rsidP="00232EC2">
      <w:pPr>
        <w:rPr>
          <w:rFonts w:cs="Arial"/>
        </w:rPr>
      </w:pPr>
    </w:p>
    <w:p w14:paraId="464BCBF3" w14:textId="77777777" w:rsidR="00CE505D" w:rsidRDefault="00242FE7" w:rsidP="00232EC2">
      <w:pPr>
        <w:rPr>
          <w:rFonts w:cs="Arial"/>
        </w:rPr>
      </w:pPr>
      <w:r>
        <w:rPr>
          <w:rFonts w:cs="Arial"/>
          <w:noProof/>
          <w:lang w:eastAsia="sv-SE"/>
        </w:rPr>
        <mc:AlternateContent>
          <mc:Choice Requires="wps">
            <w:drawing>
              <wp:anchor distT="0" distB="0" distL="114300" distR="114300" simplePos="0" relativeHeight="251680768" behindDoc="0" locked="0" layoutInCell="1" allowOverlap="1" wp14:anchorId="2E783283" wp14:editId="543685F5">
                <wp:simplePos x="0" y="0"/>
                <wp:positionH relativeFrom="column">
                  <wp:posOffset>3075305</wp:posOffset>
                </wp:positionH>
                <wp:positionV relativeFrom="paragraph">
                  <wp:posOffset>220345</wp:posOffset>
                </wp:positionV>
                <wp:extent cx="716280" cy="1775460"/>
                <wp:effectExtent l="0" t="0" r="64770" b="53340"/>
                <wp:wrapNone/>
                <wp:docPr id="61" name="Rak pil 61"/>
                <wp:cNvGraphicFramePr/>
                <a:graphic xmlns:a="http://schemas.openxmlformats.org/drawingml/2006/main">
                  <a:graphicData uri="http://schemas.microsoft.com/office/word/2010/wordprocessingShape">
                    <wps:wsp>
                      <wps:cNvCnPr/>
                      <wps:spPr>
                        <a:xfrm>
                          <a:off x="0" y="0"/>
                          <a:ext cx="716280" cy="1775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FF59F3F" id="_x0000_t32" coordsize="21600,21600" o:spt="32" o:oned="t" path="m,l21600,21600e" filled="f">
                <v:path arrowok="t" fillok="f" o:connecttype="none"/>
                <o:lock v:ext="edit" shapetype="t"/>
              </v:shapetype>
              <v:shape id="Rak pil 61" o:spid="_x0000_s1026" type="#_x0000_t32" style="position:absolute;margin-left:242.15pt;margin-top:17.35pt;width:56.4pt;height:13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" strokecolor="#005cb9 [3204]" strokeweight=".5pt">
                <v:stroke endarrow="block" joinstyle="miter"/>
              </v:shape>
            </w:pict>
          </mc:Fallback>
        </mc:AlternateContent>
      </w:r>
      <w:r w:rsidR="00CE505D" w:rsidRPr="00213363">
        <w:rPr>
          <w:rFonts w:cs="Arial"/>
        </w:rPr>
        <w:t xml:space="preserve">För att starta budgetering klicka i rutan </w:t>
      </w:r>
      <w:r w:rsidR="00CE505D" w:rsidRPr="00591AE4">
        <w:rPr>
          <w:rFonts w:cs="Arial"/>
          <w:b/>
        </w:rPr>
        <w:t xml:space="preserve">”inmatning/klarmarkering” </w:t>
      </w:r>
      <w:r w:rsidR="00CE505D" w:rsidRPr="00213363">
        <w:rPr>
          <w:rFonts w:cs="Arial"/>
        </w:rPr>
        <w:t xml:space="preserve">under </w:t>
      </w:r>
      <w:r w:rsidR="000409D8">
        <w:rPr>
          <w:rFonts w:cs="Arial"/>
          <w:b/>
        </w:rPr>
        <w:t>”mina upp</w:t>
      </w:r>
      <w:r>
        <w:rPr>
          <w:rFonts w:cs="Arial"/>
          <w:b/>
        </w:rPr>
        <w:t>g</w:t>
      </w:r>
      <w:r w:rsidR="000409D8">
        <w:rPr>
          <w:rFonts w:cs="Arial"/>
          <w:b/>
        </w:rPr>
        <w:t>ifter</w:t>
      </w:r>
      <w:r w:rsidR="00CE505D" w:rsidRPr="00591AE4">
        <w:rPr>
          <w:rFonts w:cs="Arial"/>
          <w:b/>
        </w:rPr>
        <w:t>”</w:t>
      </w:r>
      <w:r w:rsidR="00CE505D" w:rsidRPr="00213363">
        <w:rPr>
          <w:rFonts w:cs="Arial"/>
        </w:rPr>
        <w:t xml:space="preserve"> för aktuell budgetuppgift.</w:t>
      </w:r>
    </w:p>
    <w:p w14:paraId="64DC1147" w14:textId="77777777" w:rsidR="00CE505D" w:rsidRDefault="00CE505D" w:rsidP="00232EC2">
      <w:pPr>
        <w:rPr>
          <w:rFonts w:cs="Arial"/>
        </w:rPr>
      </w:pPr>
      <w:r>
        <w:rPr>
          <w:noProof/>
          <w:lang w:eastAsia="sv-SE"/>
        </w:rPr>
        <w:lastRenderedPageBreak/>
        <mc:AlternateContent>
          <mc:Choice Requires="wps">
            <w:drawing>
              <wp:anchor distT="0" distB="0" distL="114300" distR="114300" simplePos="0" relativeHeight="251682816" behindDoc="0" locked="0" layoutInCell="1" allowOverlap="1" wp14:anchorId="4ABDF4F3" wp14:editId="746AEC29">
                <wp:simplePos x="0" y="0"/>
                <wp:positionH relativeFrom="column">
                  <wp:posOffset>3593465</wp:posOffset>
                </wp:positionH>
                <wp:positionV relativeFrom="paragraph">
                  <wp:posOffset>1790700</wp:posOffset>
                </wp:positionV>
                <wp:extent cx="609600" cy="144780"/>
                <wp:effectExtent l="0" t="0" r="19050" b="26670"/>
                <wp:wrapNone/>
                <wp:docPr id="64" name="Ellips 64"/>
                <wp:cNvGraphicFramePr/>
                <a:graphic xmlns:a="http://schemas.openxmlformats.org/drawingml/2006/main">
                  <a:graphicData uri="http://schemas.microsoft.com/office/word/2010/wordprocessingShape">
                    <wps:wsp>
                      <wps:cNvSpPr/>
                      <wps:spPr>
                        <a:xfrm>
                          <a:off x="0" y="0"/>
                          <a:ext cx="609600" cy="144780"/>
                        </a:xfrm>
                        <a:prstGeom prst="ellipse">
                          <a:avLst/>
                        </a:prstGeom>
                        <a:no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B175B9" id="Ellips 64" o:spid="_x0000_s1026" style="position:absolute;margin-left:282.95pt;margin-top:141pt;width:48pt;height:11.4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" filled="f" strokecolor="#f60" strokeweight="1pt">
                <v:stroke joinstyle="miter"/>
              </v:oval>
            </w:pict>
          </mc:Fallback>
        </mc:AlternateContent>
      </w:r>
      <w:r>
        <w:rPr>
          <w:noProof/>
          <w:lang w:eastAsia="sv-SE"/>
        </w:rPr>
        <mc:AlternateContent>
          <mc:Choice Requires="wps">
            <w:drawing>
              <wp:anchor distT="0" distB="0" distL="114300" distR="114300" simplePos="0" relativeHeight="251681792" behindDoc="0" locked="0" layoutInCell="1" allowOverlap="1" wp14:anchorId="44F2D196" wp14:editId="325F4887">
                <wp:simplePos x="0" y="0"/>
                <wp:positionH relativeFrom="column">
                  <wp:posOffset>-102235</wp:posOffset>
                </wp:positionH>
                <wp:positionV relativeFrom="paragraph">
                  <wp:posOffset>1764030</wp:posOffset>
                </wp:positionV>
                <wp:extent cx="632460" cy="198120"/>
                <wp:effectExtent l="0" t="0" r="15240" b="11430"/>
                <wp:wrapNone/>
                <wp:docPr id="62" name="Ellips 62"/>
                <wp:cNvGraphicFramePr/>
                <a:graphic xmlns:a="http://schemas.openxmlformats.org/drawingml/2006/main">
                  <a:graphicData uri="http://schemas.microsoft.com/office/word/2010/wordprocessingShape">
                    <wps:wsp>
                      <wps:cNvSpPr/>
                      <wps:spPr>
                        <a:xfrm>
                          <a:off x="0" y="0"/>
                          <a:ext cx="632460" cy="198120"/>
                        </a:xfrm>
                        <a:prstGeom prst="ellipse">
                          <a:avLst/>
                        </a:prstGeom>
                        <a:no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48E992" id="Ellips 62" o:spid="_x0000_s1026" style="position:absolute;margin-left:-8.05pt;margin-top:138.9pt;width:49.8pt;height:1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" filled="f" strokecolor="#f60" strokeweight="1pt">
                <v:stroke joinstyle="miter"/>
              </v:oval>
            </w:pict>
          </mc:Fallback>
        </mc:AlternateContent>
      </w:r>
      <w:r>
        <w:rPr>
          <w:noProof/>
          <w:lang w:eastAsia="sv-SE"/>
        </w:rPr>
        <mc:AlternateContent>
          <mc:Choice Requires="wps">
            <w:drawing>
              <wp:anchor distT="0" distB="0" distL="114300" distR="114300" simplePos="0" relativeHeight="251679744" behindDoc="0" locked="0" layoutInCell="1" allowOverlap="1" wp14:anchorId="0C6E1F24" wp14:editId="77AD4F1D">
                <wp:simplePos x="0" y="0"/>
                <wp:positionH relativeFrom="column">
                  <wp:posOffset>4896485</wp:posOffset>
                </wp:positionH>
                <wp:positionV relativeFrom="paragraph">
                  <wp:posOffset>57150</wp:posOffset>
                </wp:positionV>
                <wp:extent cx="297180" cy="99060"/>
                <wp:effectExtent l="0" t="0" r="26670" b="15240"/>
                <wp:wrapNone/>
                <wp:docPr id="60" name="Ellips 60"/>
                <wp:cNvGraphicFramePr/>
                <a:graphic xmlns:a="http://schemas.openxmlformats.org/drawingml/2006/main">
                  <a:graphicData uri="http://schemas.microsoft.com/office/word/2010/wordprocessingShape">
                    <wps:wsp>
                      <wps:cNvSpPr/>
                      <wps:spPr>
                        <a:xfrm>
                          <a:off x="0" y="0"/>
                          <a:ext cx="297180" cy="99060"/>
                        </a:xfrm>
                        <a:prstGeom prst="ellipse">
                          <a:avLst/>
                        </a:prstGeom>
                        <a:solidFill>
                          <a:srgbClr val="FF9933"/>
                        </a:solidFill>
                        <a:ln>
                          <a:solidFill>
                            <a:srgbClr val="FF99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7148BF5" id="Ellips 60" o:spid="_x0000_s1026" style="position:absolute;margin-left:385.55pt;margin-top:4.5pt;width:23.4pt;height:7.8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" fillcolor="#f93" strokecolor="#f93" strokeweight="1pt">
                <v:stroke joinstyle="miter"/>
              </v:oval>
            </w:pict>
          </mc:Fallback>
        </mc:AlternateContent>
      </w:r>
      <w:r>
        <w:rPr>
          <w:noProof/>
          <w:lang w:eastAsia="sv-SE"/>
        </w:rPr>
        <w:drawing>
          <wp:inline distT="0" distB="0" distL="0" distR="0" wp14:anchorId="4EC0FDBA" wp14:editId="5CD29B84">
            <wp:extent cx="5930100" cy="2339340"/>
            <wp:effectExtent l="0" t="0" r="0" b="3810"/>
            <wp:docPr id="59" name="Bildobjekt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0100" cy="2339340"/>
                    </a:xfrm>
                    <a:prstGeom prst="rect">
                      <a:avLst/>
                    </a:prstGeom>
                  </pic:spPr>
                </pic:pic>
              </a:graphicData>
            </a:graphic>
          </wp:inline>
        </w:drawing>
      </w:r>
    </w:p>
    <w:p w14:paraId="698FAF20" w14:textId="77777777" w:rsidR="00116202" w:rsidRPr="00CE505D" w:rsidRDefault="002A2151" w:rsidP="00232EC2">
      <w:pPr>
        <w:rPr>
          <w:rFonts w:cs="Arial"/>
        </w:rPr>
      </w:pPr>
      <w:r>
        <w:rPr>
          <w:rFonts w:cs="Arial"/>
        </w:rPr>
        <w:t>Ger första flik under investeringsuppgift enligt nedan</w:t>
      </w:r>
      <w:r w:rsidR="006B7C6E">
        <w:rPr>
          <w:rFonts w:cs="Arial"/>
        </w:rPr>
        <w:t>.</w:t>
      </w:r>
    </w:p>
    <w:p w14:paraId="483E52C4" w14:textId="77777777" w:rsidR="00CE505D" w:rsidRDefault="002A2151" w:rsidP="00232EC2">
      <w:pPr>
        <w:rPr>
          <w:rFonts w:cs="Arial"/>
        </w:rPr>
      </w:pPr>
      <w:r>
        <w:rPr>
          <w:noProof/>
          <w:lang w:eastAsia="sv-SE"/>
        </w:rPr>
        <mc:AlternateContent>
          <mc:Choice Requires="wps">
            <w:drawing>
              <wp:anchor distT="0" distB="0" distL="114300" distR="114300" simplePos="0" relativeHeight="251686912" behindDoc="0" locked="0" layoutInCell="1" allowOverlap="1" wp14:anchorId="16A4F3B8" wp14:editId="51268860">
                <wp:simplePos x="0" y="0"/>
                <wp:positionH relativeFrom="column">
                  <wp:posOffset>-186055</wp:posOffset>
                </wp:positionH>
                <wp:positionV relativeFrom="paragraph">
                  <wp:posOffset>610235</wp:posOffset>
                </wp:positionV>
                <wp:extent cx="1318260" cy="228600"/>
                <wp:effectExtent l="0" t="0" r="15240" b="19050"/>
                <wp:wrapNone/>
                <wp:docPr id="49" name="Ellips 49"/>
                <wp:cNvGraphicFramePr/>
                <a:graphic xmlns:a="http://schemas.openxmlformats.org/drawingml/2006/main">
                  <a:graphicData uri="http://schemas.microsoft.com/office/word/2010/wordprocessingShape">
                    <wps:wsp>
                      <wps:cNvSpPr/>
                      <wps:spPr>
                        <a:xfrm>
                          <a:off x="0" y="0"/>
                          <a:ext cx="1318260" cy="228600"/>
                        </a:xfrm>
                        <a:prstGeom prst="ellipse">
                          <a:avLst/>
                        </a:prstGeom>
                        <a:no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D6621D" id="Ellips 49" o:spid="_x0000_s1026" style="position:absolute;margin-left:-14.65pt;margin-top:48.05pt;width:103.8pt;height:18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" filled="f" strokecolor="#f60" strokeweight="1pt">
                <v:stroke joinstyle="miter"/>
              </v:oval>
            </w:pict>
          </mc:Fallback>
        </mc:AlternateContent>
      </w:r>
      <w:r>
        <w:rPr>
          <w:noProof/>
          <w:lang w:eastAsia="sv-SE"/>
        </w:rPr>
        <w:drawing>
          <wp:inline distT="0" distB="0" distL="0" distR="0" wp14:anchorId="4E4A9CFF" wp14:editId="1F75BF7A">
            <wp:extent cx="4859655" cy="2124710"/>
            <wp:effectExtent l="0" t="0" r="0" b="889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59655" cy="2124710"/>
                    </a:xfrm>
                    <a:prstGeom prst="rect">
                      <a:avLst/>
                    </a:prstGeom>
                  </pic:spPr>
                </pic:pic>
              </a:graphicData>
            </a:graphic>
          </wp:inline>
        </w:drawing>
      </w:r>
    </w:p>
    <w:p w14:paraId="19F9F183" w14:textId="77777777" w:rsidR="002A2151" w:rsidRDefault="002A2151" w:rsidP="00232EC2">
      <w:pPr>
        <w:rPr>
          <w:rFonts w:cs="Arial"/>
        </w:rPr>
      </w:pPr>
    </w:p>
    <w:p w14:paraId="24B2ECEF" w14:textId="77777777" w:rsidR="002A2151" w:rsidRDefault="002A2151" w:rsidP="00232EC2">
      <w:pPr>
        <w:rPr>
          <w:rFonts w:cs="Arial"/>
        </w:rPr>
      </w:pPr>
      <w:r>
        <w:rPr>
          <w:rFonts w:cs="Arial"/>
        </w:rPr>
        <w:t>Flikar att välja under investeringar är Översikt, Investeringar samt kommentar. Se vidare avsnitt 4 för registrering investeringar.</w:t>
      </w:r>
    </w:p>
    <w:p w14:paraId="7F384518" w14:textId="77777777" w:rsidR="009B652E" w:rsidRDefault="002A2151" w:rsidP="00232EC2">
      <w:pPr>
        <w:rPr>
          <w:rFonts w:cs="Arial"/>
        </w:rPr>
      </w:pPr>
      <w:r>
        <w:rPr>
          <w:noProof/>
          <w:lang w:eastAsia="sv-SE"/>
        </w:rPr>
        <mc:AlternateContent>
          <mc:Choice Requires="wps">
            <w:drawing>
              <wp:anchor distT="0" distB="0" distL="114300" distR="114300" simplePos="0" relativeHeight="251687936" behindDoc="0" locked="0" layoutInCell="1" allowOverlap="1" wp14:anchorId="033F60D3" wp14:editId="3172264A">
                <wp:simplePos x="0" y="0"/>
                <wp:positionH relativeFrom="margin">
                  <wp:align>left</wp:align>
                </wp:positionH>
                <wp:positionV relativeFrom="paragraph">
                  <wp:posOffset>42545</wp:posOffset>
                </wp:positionV>
                <wp:extent cx="2141220" cy="533400"/>
                <wp:effectExtent l="0" t="0" r="11430" b="19050"/>
                <wp:wrapNone/>
                <wp:docPr id="65" name="Ellips 65"/>
                <wp:cNvGraphicFramePr/>
                <a:graphic xmlns:a="http://schemas.openxmlformats.org/drawingml/2006/main">
                  <a:graphicData uri="http://schemas.microsoft.com/office/word/2010/wordprocessingShape">
                    <wps:wsp>
                      <wps:cNvSpPr/>
                      <wps:spPr>
                        <a:xfrm>
                          <a:off x="0" y="0"/>
                          <a:ext cx="2141220" cy="533400"/>
                        </a:xfrm>
                        <a:prstGeom prst="ellipse">
                          <a:avLst/>
                        </a:prstGeom>
                        <a:no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F0D847" id="Ellips 65" o:spid="_x0000_s1026" style="position:absolute;margin-left:0;margin-top:3.35pt;width:168.6pt;height:42pt;z-index:2516879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" filled="f" strokecolor="#f60" strokeweight="1pt">
                <v:stroke joinstyle="miter"/>
                <w10:wrap anchorx="margin"/>
              </v:oval>
            </w:pict>
          </mc:Fallback>
        </mc:AlternateContent>
      </w:r>
      <w:r>
        <w:rPr>
          <w:noProof/>
          <w:lang w:eastAsia="sv-SE"/>
        </w:rPr>
        <w:drawing>
          <wp:inline distT="0" distB="0" distL="0" distR="0" wp14:anchorId="0333C21A" wp14:editId="73AA020F">
            <wp:extent cx="2110740" cy="422148"/>
            <wp:effectExtent l="0" t="0" r="3810" b="0"/>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50398" cy="430080"/>
                    </a:xfrm>
                    <a:prstGeom prst="rect">
                      <a:avLst/>
                    </a:prstGeom>
                  </pic:spPr>
                </pic:pic>
              </a:graphicData>
            </a:graphic>
          </wp:inline>
        </w:drawing>
      </w:r>
    </w:p>
    <w:p w14:paraId="2CBF935F" w14:textId="77777777" w:rsidR="00242FE7" w:rsidRPr="002A2151" w:rsidRDefault="00242FE7" w:rsidP="00232EC2">
      <w:pPr>
        <w:rPr>
          <w:rFonts w:cs="Arial"/>
        </w:rPr>
      </w:pPr>
    </w:p>
    <w:p w14:paraId="4C855B7C" w14:textId="77777777" w:rsidR="000409D8" w:rsidRPr="000409D8" w:rsidRDefault="000409D8" w:rsidP="00242FE7">
      <w:pPr>
        <w:pStyle w:val="Rubrik2numrerad"/>
        <w:numPr>
          <w:ilvl w:val="0"/>
          <w:numId w:val="0"/>
        </w:numPr>
        <w:ind w:left="720"/>
      </w:pPr>
      <w:bookmarkStart w:id="5" w:name="_Toc86845311"/>
      <w:r>
        <w:t>3.1 Övrigt att tänka på vid bu</w:t>
      </w:r>
      <w:r w:rsidR="006B7C6E">
        <w:t>d</w:t>
      </w:r>
      <w:r>
        <w:t>getering</w:t>
      </w:r>
      <w:bookmarkEnd w:id="5"/>
    </w:p>
    <w:p w14:paraId="331371D3" w14:textId="77777777" w:rsidR="00232EC2" w:rsidRPr="00213363" w:rsidRDefault="00232EC2" w:rsidP="00232EC2">
      <w:pPr>
        <w:pStyle w:val="Liststycke"/>
        <w:numPr>
          <w:ilvl w:val="0"/>
          <w:numId w:val="28"/>
        </w:numPr>
        <w:spacing w:after="0"/>
        <w:rPr>
          <w:rFonts w:cs="Arial"/>
          <w:sz w:val="20"/>
          <w:szCs w:val="20"/>
        </w:rPr>
      </w:pPr>
      <w:r w:rsidRPr="00213363">
        <w:rPr>
          <w:rFonts w:cs="Arial"/>
          <w:sz w:val="20"/>
          <w:szCs w:val="20"/>
        </w:rPr>
        <w:t>I varje flik för indata finns följande val i menyrad till varje inmatningsområde</w:t>
      </w:r>
      <w:r w:rsidRPr="00213363">
        <w:rPr>
          <w:rFonts w:cs="Arial"/>
          <w:b/>
          <w:sz w:val="20"/>
          <w:szCs w:val="20"/>
        </w:rPr>
        <w:t xml:space="preserve">  </w:t>
      </w:r>
      <w:r w:rsidRPr="00213363">
        <w:rPr>
          <w:rFonts w:cs="Arial"/>
          <w:sz w:val="20"/>
          <w:szCs w:val="20"/>
        </w:rPr>
        <w:t xml:space="preserve">  </w:t>
      </w:r>
    </w:p>
    <w:p w14:paraId="0C0273F6" w14:textId="77777777" w:rsidR="000409D8" w:rsidRPr="000409D8" w:rsidRDefault="00232EC2" w:rsidP="000409D8">
      <w:pPr>
        <w:pStyle w:val="Liststycke"/>
        <w:spacing w:after="0"/>
        <w:rPr>
          <w:rFonts w:cs="Arial"/>
          <w:sz w:val="20"/>
          <w:szCs w:val="20"/>
        </w:rPr>
      </w:pPr>
      <w:r w:rsidRPr="00213363">
        <w:rPr>
          <w:rFonts w:cs="Arial"/>
          <w:noProof/>
          <w:sz w:val="20"/>
          <w:szCs w:val="20"/>
          <w:lang w:eastAsia="sv-SE"/>
        </w:rPr>
        <w:drawing>
          <wp:inline distT="0" distB="0" distL="0" distR="0" wp14:anchorId="5C1DF681" wp14:editId="0486A9C7">
            <wp:extent cx="4960620" cy="260826"/>
            <wp:effectExtent l="0" t="0" r="0" b="6350"/>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131246" cy="269797"/>
                    </a:xfrm>
                    <a:prstGeom prst="rect">
                      <a:avLst/>
                    </a:prstGeom>
                  </pic:spPr>
                </pic:pic>
              </a:graphicData>
            </a:graphic>
          </wp:inline>
        </w:drawing>
      </w:r>
    </w:p>
    <w:p w14:paraId="552762B5" w14:textId="77777777" w:rsidR="000409D8" w:rsidRPr="00213363" w:rsidRDefault="000409D8" w:rsidP="00232EC2">
      <w:pPr>
        <w:pStyle w:val="Liststycke"/>
        <w:spacing w:after="0"/>
        <w:rPr>
          <w:rFonts w:cs="Arial"/>
          <w:sz w:val="20"/>
          <w:szCs w:val="20"/>
        </w:rPr>
      </w:pPr>
    </w:p>
    <w:p w14:paraId="63029863" w14:textId="77777777" w:rsidR="00232EC2" w:rsidRDefault="00232EC2" w:rsidP="00232EC2">
      <w:pPr>
        <w:pStyle w:val="Liststycke"/>
        <w:numPr>
          <w:ilvl w:val="0"/>
          <w:numId w:val="31"/>
        </w:numPr>
        <w:spacing w:after="0"/>
        <w:rPr>
          <w:rFonts w:cs="Arial"/>
          <w:sz w:val="20"/>
          <w:szCs w:val="20"/>
        </w:rPr>
      </w:pPr>
      <w:r w:rsidRPr="00213363">
        <w:rPr>
          <w:rFonts w:cs="Arial"/>
          <w:sz w:val="20"/>
          <w:szCs w:val="20"/>
        </w:rPr>
        <w:lastRenderedPageBreak/>
        <w:t xml:space="preserve">I flik med rapporter finns möjlighet till överföring till </w:t>
      </w:r>
      <w:proofErr w:type="spellStart"/>
      <w:r w:rsidRPr="00213363">
        <w:rPr>
          <w:rFonts w:cs="Arial"/>
          <w:b/>
          <w:sz w:val="20"/>
          <w:szCs w:val="20"/>
        </w:rPr>
        <w:t>pdf</w:t>
      </w:r>
      <w:proofErr w:type="spellEnd"/>
      <w:r w:rsidRPr="00213363">
        <w:rPr>
          <w:rFonts w:cs="Arial"/>
          <w:b/>
          <w:sz w:val="20"/>
          <w:szCs w:val="20"/>
        </w:rPr>
        <w:t xml:space="preserve"> </w:t>
      </w:r>
      <w:r w:rsidRPr="00213363">
        <w:rPr>
          <w:rFonts w:cs="Arial"/>
          <w:sz w:val="20"/>
          <w:szCs w:val="20"/>
        </w:rPr>
        <w:t xml:space="preserve">och </w:t>
      </w:r>
      <w:proofErr w:type="spellStart"/>
      <w:r w:rsidRPr="00213363">
        <w:rPr>
          <w:rFonts w:cs="Arial"/>
          <w:b/>
          <w:sz w:val="20"/>
          <w:szCs w:val="20"/>
        </w:rPr>
        <w:t>excel</w:t>
      </w:r>
      <w:proofErr w:type="spellEnd"/>
      <w:r w:rsidRPr="00213363">
        <w:rPr>
          <w:rFonts w:cs="Arial"/>
          <w:sz w:val="20"/>
          <w:szCs w:val="20"/>
        </w:rPr>
        <w:t xml:space="preserve"> via knapparna: </w:t>
      </w:r>
      <w:r w:rsidRPr="00213363">
        <w:rPr>
          <w:rFonts w:cs="Arial"/>
          <w:noProof/>
          <w:sz w:val="20"/>
          <w:szCs w:val="20"/>
          <w:lang w:eastAsia="sv-SE"/>
        </w:rPr>
        <w:drawing>
          <wp:inline distT="0" distB="0" distL="0" distR="0" wp14:anchorId="3D2BF4E2" wp14:editId="5A5E67C7">
            <wp:extent cx="647700" cy="219075"/>
            <wp:effectExtent l="0" t="0" r="0" b="9525"/>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647700" cy="219075"/>
                    </a:xfrm>
                    <a:prstGeom prst="rect">
                      <a:avLst/>
                    </a:prstGeom>
                  </pic:spPr>
                </pic:pic>
              </a:graphicData>
            </a:graphic>
          </wp:inline>
        </w:drawing>
      </w:r>
      <w:r w:rsidRPr="00213363">
        <w:rPr>
          <w:rFonts w:cs="Arial"/>
          <w:sz w:val="20"/>
          <w:szCs w:val="20"/>
        </w:rPr>
        <w:t xml:space="preserve">  </w:t>
      </w:r>
    </w:p>
    <w:p w14:paraId="759CF79C" w14:textId="77777777" w:rsidR="000409D8" w:rsidRPr="00213363" w:rsidRDefault="000409D8" w:rsidP="000409D8">
      <w:pPr>
        <w:pStyle w:val="Liststycke"/>
        <w:spacing w:after="0"/>
        <w:rPr>
          <w:rFonts w:cs="Arial"/>
          <w:sz w:val="20"/>
          <w:szCs w:val="20"/>
        </w:rPr>
      </w:pPr>
    </w:p>
    <w:p w14:paraId="21D42039" w14:textId="77777777" w:rsidR="00232EC2" w:rsidRPr="000409D8" w:rsidRDefault="00232EC2" w:rsidP="00232EC2">
      <w:pPr>
        <w:pStyle w:val="Liststycke"/>
        <w:numPr>
          <w:ilvl w:val="0"/>
          <w:numId w:val="28"/>
        </w:numPr>
        <w:spacing w:after="0"/>
        <w:rPr>
          <w:rFonts w:cs="Arial"/>
          <w:b/>
          <w:sz w:val="20"/>
          <w:szCs w:val="20"/>
        </w:rPr>
      </w:pPr>
      <w:r w:rsidRPr="00213363">
        <w:rPr>
          <w:rFonts w:cs="Arial"/>
          <w:sz w:val="20"/>
          <w:szCs w:val="20"/>
        </w:rPr>
        <w:t xml:space="preserve">Vid inmatning tänk på att </w:t>
      </w:r>
      <w:r w:rsidRPr="00213363">
        <w:rPr>
          <w:rFonts w:cs="Arial"/>
          <w:noProof/>
          <w:sz w:val="20"/>
          <w:szCs w:val="20"/>
          <w:lang w:eastAsia="sv-SE"/>
        </w:rPr>
        <w:t>spara</w:t>
      </w:r>
      <w:r w:rsidRPr="00213363">
        <w:rPr>
          <w:rFonts w:cs="Arial"/>
          <w:sz w:val="20"/>
          <w:szCs w:val="20"/>
        </w:rPr>
        <w:t xml:space="preserve"> färdiga indata och i varje flik med möjlighet att registrera data finns separat knapp för</w:t>
      </w:r>
      <w:r w:rsidRPr="00213363">
        <w:rPr>
          <w:rFonts w:cs="Arial"/>
          <w:b/>
          <w:sz w:val="20"/>
          <w:szCs w:val="20"/>
        </w:rPr>
        <w:t xml:space="preserve"> </w:t>
      </w:r>
      <w:r w:rsidRPr="00213363">
        <w:rPr>
          <w:rFonts w:cs="Arial"/>
          <w:noProof/>
          <w:sz w:val="20"/>
          <w:szCs w:val="20"/>
          <w:lang w:eastAsia="sv-SE"/>
        </w:rPr>
        <w:drawing>
          <wp:inline distT="0" distB="0" distL="0" distR="0" wp14:anchorId="72C029C9" wp14:editId="511004D2">
            <wp:extent cx="762000" cy="286693"/>
            <wp:effectExtent l="0" t="0" r="0" b="0"/>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771411" cy="290234"/>
                    </a:xfrm>
                    <a:prstGeom prst="rect">
                      <a:avLst/>
                    </a:prstGeom>
                  </pic:spPr>
                </pic:pic>
              </a:graphicData>
            </a:graphic>
          </wp:inline>
        </w:drawing>
      </w:r>
      <w:r w:rsidRPr="00213363">
        <w:rPr>
          <w:rFonts w:cs="Arial"/>
          <w:sz w:val="20"/>
          <w:szCs w:val="20"/>
        </w:rPr>
        <w:t xml:space="preserve"> efter avslutad inmatning. Efter att data sparats är samtliga flikar och sammanställningar uppdaterade med aktuella värden.</w:t>
      </w:r>
    </w:p>
    <w:p w14:paraId="61E4EA9E" w14:textId="77777777" w:rsidR="000409D8" w:rsidRPr="00213363" w:rsidRDefault="000409D8" w:rsidP="000409D8">
      <w:pPr>
        <w:pStyle w:val="Liststycke"/>
        <w:spacing w:after="0"/>
        <w:rPr>
          <w:rFonts w:cs="Arial"/>
          <w:b/>
          <w:sz w:val="20"/>
          <w:szCs w:val="20"/>
        </w:rPr>
      </w:pPr>
    </w:p>
    <w:p w14:paraId="2609AD48" w14:textId="77777777" w:rsidR="007A2BC9" w:rsidRPr="00BC6192" w:rsidRDefault="00232EC2" w:rsidP="009D5FF3">
      <w:pPr>
        <w:pStyle w:val="Liststycke"/>
        <w:numPr>
          <w:ilvl w:val="0"/>
          <w:numId w:val="28"/>
        </w:numPr>
        <w:spacing w:after="0"/>
        <w:rPr>
          <w:rFonts w:cs="Arial"/>
          <w:sz w:val="20"/>
          <w:szCs w:val="20"/>
        </w:rPr>
      </w:pPr>
      <w:r w:rsidRPr="00213363">
        <w:rPr>
          <w:rFonts w:cs="Arial"/>
          <w:sz w:val="20"/>
          <w:szCs w:val="20"/>
        </w:rPr>
        <w:t xml:space="preserve">I varje flik finns möjlighet att sortera i urvalet och välja verksamhet och </w:t>
      </w:r>
      <w:r w:rsidR="00910C75">
        <w:rPr>
          <w:rFonts w:cs="Arial"/>
          <w:sz w:val="20"/>
          <w:szCs w:val="20"/>
        </w:rPr>
        <w:t>projekt</w:t>
      </w:r>
      <w:r w:rsidRPr="00213363">
        <w:rPr>
          <w:rFonts w:cs="Arial"/>
          <w:sz w:val="20"/>
          <w:szCs w:val="20"/>
        </w:rPr>
        <w:t xml:space="preserve"> i övre delen av bilden</w:t>
      </w:r>
      <w:r w:rsidR="006B7C6E">
        <w:rPr>
          <w:rFonts w:cs="Arial"/>
          <w:sz w:val="20"/>
          <w:szCs w:val="20"/>
        </w:rPr>
        <w:t>.</w:t>
      </w:r>
    </w:p>
    <w:p w14:paraId="5C495CA0" w14:textId="77777777" w:rsidR="00232EC2" w:rsidRPr="00213363" w:rsidRDefault="00232EC2" w:rsidP="00232EC2">
      <w:pPr>
        <w:pStyle w:val="Liststycke"/>
        <w:numPr>
          <w:ilvl w:val="0"/>
          <w:numId w:val="28"/>
        </w:numPr>
        <w:spacing w:after="0"/>
        <w:rPr>
          <w:rFonts w:cs="Arial"/>
          <w:sz w:val="20"/>
          <w:szCs w:val="20"/>
        </w:rPr>
      </w:pPr>
      <w:r w:rsidRPr="00213363">
        <w:rPr>
          <w:rFonts w:cs="Arial"/>
          <w:sz w:val="20"/>
          <w:szCs w:val="20"/>
        </w:rPr>
        <w:t>För utfall och uppföljning kan val av belopps tecken och enhet väljas</w:t>
      </w:r>
      <w:r w:rsidRPr="00213363">
        <w:rPr>
          <w:rFonts w:cs="Arial"/>
          <w:noProof/>
          <w:sz w:val="20"/>
          <w:szCs w:val="20"/>
          <w:lang w:eastAsia="sv-SE"/>
        </w:rPr>
        <w:t xml:space="preserve"> </w:t>
      </w:r>
      <w:r w:rsidRPr="00213363">
        <w:rPr>
          <w:rFonts w:cs="Arial"/>
          <w:noProof/>
          <w:sz w:val="20"/>
          <w:szCs w:val="20"/>
          <w:lang w:eastAsia="sv-SE"/>
        </w:rPr>
        <w:drawing>
          <wp:inline distT="0" distB="0" distL="0" distR="0" wp14:anchorId="6E95CF6B" wp14:editId="044321A1">
            <wp:extent cx="2133600" cy="1381125"/>
            <wp:effectExtent l="0" t="0" r="0" b="9525"/>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133600" cy="1381125"/>
                    </a:xfrm>
                    <a:prstGeom prst="rect">
                      <a:avLst/>
                    </a:prstGeom>
                  </pic:spPr>
                </pic:pic>
              </a:graphicData>
            </a:graphic>
          </wp:inline>
        </w:drawing>
      </w:r>
    </w:p>
    <w:p w14:paraId="05734C2E" w14:textId="77777777" w:rsidR="000409D8" w:rsidRPr="000409D8" w:rsidRDefault="000409D8" w:rsidP="000409D8">
      <w:pPr>
        <w:rPr>
          <w:rFonts w:cs="Arial"/>
          <w:szCs w:val="20"/>
        </w:rPr>
      </w:pPr>
    </w:p>
    <w:p w14:paraId="333E4353" w14:textId="77777777" w:rsidR="00232EC2" w:rsidRPr="00213363" w:rsidRDefault="00232EC2" w:rsidP="00232EC2">
      <w:pPr>
        <w:pStyle w:val="Liststycke"/>
        <w:numPr>
          <w:ilvl w:val="0"/>
          <w:numId w:val="28"/>
        </w:numPr>
        <w:spacing w:after="0"/>
        <w:rPr>
          <w:rFonts w:cs="Arial"/>
          <w:sz w:val="20"/>
          <w:szCs w:val="20"/>
        </w:rPr>
      </w:pPr>
      <w:r w:rsidRPr="00213363">
        <w:rPr>
          <w:rFonts w:cs="Arial"/>
          <w:sz w:val="20"/>
          <w:szCs w:val="20"/>
        </w:rPr>
        <w:t xml:space="preserve">Vid inmatning av data i </w:t>
      </w:r>
      <w:r w:rsidRPr="00213363">
        <w:rPr>
          <w:rFonts w:cs="Arial"/>
          <w:i/>
          <w:sz w:val="20"/>
          <w:szCs w:val="20"/>
        </w:rPr>
        <w:t>kontoinmatning</w:t>
      </w:r>
      <w:r w:rsidRPr="00213363">
        <w:rPr>
          <w:rFonts w:cs="Arial"/>
          <w:sz w:val="20"/>
          <w:szCs w:val="20"/>
        </w:rPr>
        <w:t xml:space="preserve"> anges belopp i kronor samt intäkter med minustecken och kostnader utan tecken. Se info uppe till höger i inmatningsbild:</w:t>
      </w:r>
      <w:r w:rsidR="00213363" w:rsidRPr="00213363">
        <w:rPr>
          <w:rFonts w:cs="Arial"/>
          <w:noProof/>
          <w:sz w:val="20"/>
          <w:szCs w:val="20"/>
          <w:lang w:eastAsia="sv-SE"/>
        </w:rPr>
        <w:t xml:space="preserve"> </w:t>
      </w:r>
      <w:r w:rsidR="00213363" w:rsidRPr="00213363">
        <w:rPr>
          <w:rFonts w:cs="Arial"/>
          <w:noProof/>
          <w:sz w:val="20"/>
          <w:szCs w:val="20"/>
          <w:lang w:eastAsia="sv-SE"/>
        </w:rPr>
        <w:drawing>
          <wp:inline distT="0" distB="0" distL="0" distR="0" wp14:anchorId="1E6DC461" wp14:editId="74137B20">
            <wp:extent cx="4859655" cy="279087"/>
            <wp:effectExtent l="0" t="0" r="0" b="6985"/>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859655" cy="279087"/>
                    </a:xfrm>
                    <a:prstGeom prst="rect">
                      <a:avLst/>
                    </a:prstGeom>
                  </pic:spPr>
                </pic:pic>
              </a:graphicData>
            </a:graphic>
          </wp:inline>
        </w:drawing>
      </w:r>
    </w:p>
    <w:p w14:paraId="76A98CFC" w14:textId="77777777" w:rsidR="00232EC2" w:rsidRPr="00213363" w:rsidRDefault="00232EC2" w:rsidP="00232EC2">
      <w:pPr>
        <w:pStyle w:val="Liststycke"/>
        <w:spacing w:after="0"/>
        <w:rPr>
          <w:rFonts w:cs="Arial"/>
          <w:sz w:val="20"/>
          <w:szCs w:val="20"/>
        </w:rPr>
      </w:pPr>
    </w:p>
    <w:p w14:paraId="61928479" w14:textId="77777777" w:rsidR="00232EC2" w:rsidRPr="00213363" w:rsidRDefault="00232EC2" w:rsidP="00232EC2">
      <w:pPr>
        <w:pStyle w:val="Liststycke"/>
        <w:numPr>
          <w:ilvl w:val="0"/>
          <w:numId w:val="28"/>
        </w:numPr>
        <w:spacing w:after="0"/>
        <w:rPr>
          <w:rFonts w:cs="Arial"/>
          <w:b/>
          <w:sz w:val="20"/>
          <w:szCs w:val="20"/>
        </w:rPr>
      </w:pPr>
      <w:r w:rsidRPr="00213363">
        <w:rPr>
          <w:rFonts w:cs="Arial"/>
          <w:b/>
          <w:sz w:val="20"/>
          <w:szCs w:val="20"/>
        </w:rPr>
        <w:t>Budget:</w:t>
      </w:r>
    </w:p>
    <w:p w14:paraId="4CF10992" w14:textId="77777777" w:rsidR="00242FE7" w:rsidRDefault="00242FE7" w:rsidP="00242FE7">
      <w:pPr>
        <w:pStyle w:val="Liststycke"/>
        <w:spacing w:after="0"/>
        <w:rPr>
          <w:rFonts w:cs="Arial"/>
          <w:sz w:val="20"/>
          <w:szCs w:val="20"/>
        </w:rPr>
      </w:pPr>
      <w:r>
        <w:rPr>
          <w:rFonts w:cs="Arial"/>
          <w:sz w:val="20"/>
          <w:szCs w:val="20"/>
        </w:rPr>
        <w:t>När en investeringsuppgift är klar, klarmarkeras den och går vidare för godkännande. Investeringar i budget godkänns i ett tidigare skede än total budget för avdelningen/institutionen. I prognos gäller samma datum för godkännande av investeringar som för komplett prognos för avdelningen/institutionen</w:t>
      </w:r>
      <w:r w:rsidRPr="00213363">
        <w:rPr>
          <w:rFonts w:cs="Arial"/>
          <w:sz w:val="20"/>
          <w:szCs w:val="20"/>
        </w:rPr>
        <w:t>.</w:t>
      </w:r>
      <w:r>
        <w:rPr>
          <w:rFonts w:cs="Arial"/>
          <w:sz w:val="20"/>
          <w:szCs w:val="20"/>
        </w:rPr>
        <w:t xml:space="preserve"> </w:t>
      </w:r>
    </w:p>
    <w:p w14:paraId="56090A4B" w14:textId="77777777" w:rsidR="00242FE7" w:rsidRPr="00242FE7" w:rsidRDefault="00242FE7" w:rsidP="00242FE7">
      <w:pPr>
        <w:pStyle w:val="Liststycke"/>
        <w:rPr>
          <w:rFonts w:cs="Arial"/>
          <w:sz w:val="20"/>
          <w:szCs w:val="20"/>
        </w:rPr>
      </w:pPr>
    </w:p>
    <w:p w14:paraId="33DCBA6F" w14:textId="77777777" w:rsidR="00242FE7" w:rsidRPr="00242FE7" w:rsidRDefault="00242FE7" w:rsidP="00242FE7">
      <w:pPr>
        <w:pStyle w:val="Liststycke"/>
        <w:spacing w:after="0"/>
        <w:rPr>
          <w:rFonts w:cs="Arial"/>
          <w:sz w:val="20"/>
          <w:szCs w:val="20"/>
        </w:rPr>
      </w:pPr>
      <w:r w:rsidRPr="00242FE7">
        <w:rPr>
          <w:rFonts w:cs="Arial"/>
          <w:sz w:val="20"/>
          <w:szCs w:val="20"/>
        </w:rPr>
        <w:t xml:space="preserve">I budget när samtliga </w:t>
      </w:r>
      <w:r>
        <w:rPr>
          <w:rFonts w:cs="Arial"/>
          <w:sz w:val="20"/>
          <w:szCs w:val="20"/>
        </w:rPr>
        <w:t>uppgifter</w:t>
      </w:r>
      <w:r w:rsidRPr="00242FE7">
        <w:rPr>
          <w:rFonts w:cs="Arial"/>
          <w:sz w:val="20"/>
          <w:szCs w:val="20"/>
        </w:rPr>
        <w:t xml:space="preserve"> samtliga uppgifter </w:t>
      </w:r>
      <w:r>
        <w:rPr>
          <w:rFonts w:cs="Arial"/>
          <w:sz w:val="20"/>
          <w:szCs w:val="20"/>
        </w:rPr>
        <w:t xml:space="preserve">för </w:t>
      </w:r>
      <w:r w:rsidRPr="00242FE7">
        <w:rPr>
          <w:rFonts w:cs="Arial"/>
          <w:sz w:val="20"/>
          <w:szCs w:val="20"/>
        </w:rPr>
        <w:t>persona</w:t>
      </w:r>
      <w:r>
        <w:rPr>
          <w:rFonts w:cs="Arial"/>
          <w:sz w:val="20"/>
          <w:szCs w:val="20"/>
        </w:rPr>
        <w:t xml:space="preserve">l/investeringar/kontoinmatning </w:t>
      </w:r>
      <w:r w:rsidRPr="00242FE7">
        <w:rPr>
          <w:rFonts w:cs="Arial"/>
          <w:sz w:val="20"/>
          <w:szCs w:val="20"/>
        </w:rPr>
        <w:t xml:space="preserve">för en </w:t>
      </w:r>
      <w:proofErr w:type="spellStart"/>
      <w:r w:rsidRPr="00242FE7">
        <w:rPr>
          <w:rFonts w:cs="Arial"/>
          <w:sz w:val="20"/>
          <w:szCs w:val="20"/>
        </w:rPr>
        <w:t>org</w:t>
      </w:r>
      <w:proofErr w:type="spellEnd"/>
      <w:r w:rsidRPr="00242FE7">
        <w:rPr>
          <w:rFonts w:cs="Arial"/>
          <w:sz w:val="20"/>
          <w:szCs w:val="20"/>
        </w:rPr>
        <w:t xml:space="preserve"> enhet är klarmarkerade går de vidare för godkännande</w:t>
      </w:r>
      <w:r>
        <w:rPr>
          <w:rFonts w:cs="Arial"/>
          <w:sz w:val="20"/>
          <w:szCs w:val="20"/>
        </w:rPr>
        <w:t xml:space="preserve"> för total budget för </w:t>
      </w:r>
      <w:proofErr w:type="spellStart"/>
      <w:r>
        <w:rPr>
          <w:rFonts w:cs="Arial"/>
          <w:sz w:val="20"/>
          <w:szCs w:val="20"/>
        </w:rPr>
        <w:t>org.enhet</w:t>
      </w:r>
      <w:proofErr w:type="spellEnd"/>
      <w:r w:rsidRPr="00242FE7">
        <w:rPr>
          <w:rFonts w:cs="Arial"/>
          <w:sz w:val="20"/>
          <w:szCs w:val="20"/>
        </w:rPr>
        <w:t>.</w:t>
      </w:r>
    </w:p>
    <w:p w14:paraId="35E91056" w14:textId="77777777" w:rsidR="00242FE7" w:rsidRDefault="00242FE7" w:rsidP="00232EC2">
      <w:pPr>
        <w:pStyle w:val="Liststycke"/>
        <w:spacing w:after="0"/>
        <w:rPr>
          <w:rFonts w:cs="Arial"/>
          <w:sz w:val="20"/>
          <w:szCs w:val="20"/>
        </w:rPr>
      </w:pPr>
    </w:p>
    <w:p w14:paraId="49248F2E" w14:textId="77777777" w:rsidR="00232EC2" w:rsidRDefault="00232EC2" w:rsidP="00232EC2">
      <w:pPr>
        <w:pStyle w:val="Liststycke"/>
        <w:spacing w:after="0"/>
        <w:rPr>
          <w:rFonts w:cs="Arial"/>
          <w:sz w:val="20"/>
          <w:szCs w:val="20"/>
        </w:rPr>
      </w:pPr>
      <w:r w:rsidRPr="00213363">
        <w:rPr>
          <w:rFonts w:cs="Arial"/>
          <w:sz w:val="20"/>
          <w:szCs w:val="20"/>
        </w:rPr>
        <w:t>Intäkter och kostnader som</w:t>
      </w:r>
      <w:r w:rsidRPr="00213363">
        <w:rPr>
          <w:rFonts w:cs="Arial"/>
          <w:i/>
          <w:sz w:val="20"/>
          <w:szCs w:val="20"/>
        </w:rPr>
        <w:t xml:space="preserve"> konto</w:t>
      </w:r>
      <w:r w:rsidR="00242FE7">
        <w:rPr>
          <w:rFonts w:cs="Arial"/>
          <w:i/>
          <w:sz w:val="20"/>
          <w:szCs w:val="20"/>
        </w:rPr>
        <w:t>-</w:t>
      </w:r>
      <w:r w:rsidRPr="00213363">
        <w:rPr>
          <w:rFonts w:cs="Arial"/>
          <w:i/>
          <w:sz w:val="20"/>
          <w:szCs w:val="20"/>
        </w:rPr>
        <w:t>inmatas</w:t>
      </w:r>
      <w:r w:rsidRPr="00213363">
        <w:rPr>
          <w:rFonts w:cs="Arial"/>
          <w:sz w:val="20"/>
          <w:szCs w:val="20"/>
        </w:rPr>
        <w:t xml:space="preserve"> d v s </w:t>
      </w:r>
      <w:r w:rsidRPr="00213363">
        <w:rPr>
          <w:rFonts w:cs="Arial"/>
          <w:i/>
          <w:sz w:val="20"/>
          <w:szCs w:val="20"/>
        </w:rPr>
        <w:t>samtliga intäkter samt samtliga kostnader exklusive personal och avskrivningar konto</w:t>
      </w:r>
      <w:r w:rsidR="00242FE7">
        <w:rPr>
          <w:rFonts w:cs="Arial"/>
          <w:i/>
          <w:sz w:val="20"/>
          <w:szCs w:val="20"/>
        </w:rPr>
        <w:t>-</w:t>
      </w:r>
      <w:r w:rsidRPr="00213363">
        <w:rPr>
          <w:rFonts w:cs="Arial"/>
          <w:i/>
          <w:sz w:val="20"/>
          <w:szCs w:val="20"/>
        </w:rPr>
        <w:t>inmatas</w:t>
      </w:r>
      <w:r w:rsidRPr="00213363">
        <w:rPr>
          <w:rFonts w:cs="Arial"/>
          <w:sz w:val="20"/>
          <w:szCs w:val="20"/>
        </w:rPr>
        <w:t xml:space="preserve"> i budget med ett totalbelopp som sedan periodiseras automatiskt per månad. Speciella periodiseringsnycklar kan läggas upp för styrning av fördelning av kostnad över året. I de fall aktuellt konto eller </w:t>
      </w:r>
      <w:r w:rsidR="00910C75">
        <w:rPr>
          <w:rFonts w:cs="Arial"/>
          <w:sz w:val="20"/>
          <w:szCs w:val="20"/>
        </w:rPr>
        <w:t>projekt</w:t>
      </w:r>
      <w:r w:rsidRPr="00213363">
        <w:rPr>
          <w:rFonts w:cs="Arial"/>
          <w:sz w:val="20"/>
          <w:szCs w:val="20"/>
        </w:rPr>
        <w:t xml:space="preserve"> inte </w:t>
      </w:r>
      <w:r w:rsidRPr="00213363">
        <w:rPr>
          <w:rFonts w:cs="Arial"/>
          <w:sz w:val="20"/>
          <w:szCs w:val="20"/>
        </w:rPr>
        <w:lastRenderedPageBreak/>
        <w:t>ingår i periodiseringsnycklarna fördelas inregistrerad totalkostnad med 1/12 per månad.</w:t>
      </w:r>
    </w:p>
    <w:p w14:paraId="1A95ACAF" w14:textId="77777777" w:rsidR="000409D8" w:rsidRPr="000409D8" w:rsidRDefault="000409D8" w:rsidP="000409D8">
      <w:pPr>
        <w:rPr>
          <w:rFonts w:cs="Arial"/>
          <w:szCs w:val="20"/>
        </w:rPr>
      </w:pPr>
    </w:p>
    <w:p w14:paraId="7B0E684C" w14:textId="77777777" w:rsidR="00232EC2" w:rsidRPr="009B652E" w:rsidRDefault="00232EC2" w:rsidP="00232EC2">
      <w:pPr>
        <w:pStyle w:val="Liststycke"/>
        <w:numPr>
          <w:ilvl w:val="0"/>
          <w:numId w:val="28"/>
        </w:numPr>
        <w:spacing w:after="0"/>
        <w:rPr>
          <w:rFonts w:cs="Arial"/>
          <w:b/>
          <w:sz w:val="20"/>
          <w:szCs w:val="20"/>
        </w:rPr>
      </w:pPr>
      <w:r w:rsidRPr="009B652E">
        <w:rPr>
          <w:rFonts w:cs="Arial"/>
          <w:b/>
          <w:sz w:val="20"/>
          <w:szCs w:val="20"/>
        </w:rPr>
        <w:t>Prognos:</w:t>
      </w:r>
    </w:p>
    <w:p w14:paraId="72C42AAF" w14:textId="77777777" w:rsidR="00232EC2" w:rsidRDefault="00232EC2" w:rsidP="00232EC2">
      <w:pPr>
        <w:pStyle w:val="Liststycke"/>
        <w:spacing w:after="0"/>
        <w:rPr>
          <w:rFonts w:cs="Arial"/>
          <w:sz w:val="20"/>
          <w:szCs w:val="20"/>
        </w:rPr>
      </w:pPr>
      <w:r w:rsidRPr="00213363">
        <w:rPr>
          <w:rFonts w:cs="Arial"/>
          <w:sz w:val="20"/>
          <w:szCs w:val="20"/>
        </w:rPr>
        <w:t>Intäkter och kostnader som</w:t>
      </w:r>
      <w:r w:rsidRPr="00213363">
        <w:rPr>
          <w:rFonts w:cs="Arial"/>
          <w:i/>
          <w:sz w:val="20"/>
          <w:szCs w:val="20"/>
        </w:rPr>
        <w:t xml:space="preserve"> konto</w:t>
      </w:r>
      <w:r w:rsidR="00242FE7">
        <w:rPr>
          <w:rFonts w:cs="Arial"/>
          <w:i/>
          <w:sz w:val="20"/>
          <w:szCs w:val="20"/>
        </w:rPr>
        <w:t>-</w:t>
      </w:r>
      <w:r w:rsidRPr="00213363">
        <w:rPr>
          <w:rFonts w:cs="Arial"/>
          <w:i/>
          <w:sz w:val="20"/>
          <w:szCs w:val="20"/>
        </w:rPr>
        <w:t>inmatas</w:t>
      </w:r>
      <w:r w:rsidRPr="00213363">
        <w:rPr>
          <w:rFonts w:cs="Arial"/>
          <w:sz w:val="20"/>
          <w:szCs w:val="20"/>
        </w:rPr>
        <w:t xml:space="preserve"> d v s </w:t>
      </w:r>
      <w:r w:rsidRPr="00213363">
        <w:rPr>
          <w:rFonts w:cs="Arial"/>
          <w:i/>
          <w:sz w:val="20"/>
          <w:szCs w:val="20"/>
        </w:rPr>
        <w:t>samtliga intäkter samt samtliga kostnader exklusive personal och avskrivningar konto</w:t>
      </w:r>
      <w:r w:rsidR="00242FE7">
        <w:rPr>
          <w:rFonts w:cs="Arial"/>
          <w:i/>
          <w:sz w:val="20"/>
          <w:szCs w:val="20"/>
        </w:rPr>
        <w:t>-</w:t>
      </w:r>
      <w:r w:rsidRPr="00213363">
        <w:rPr>
          <w:rFonts w:cs="Arial"/>
          <w:i/>
          <w:sz w:val="20"/>
          <w:szCs w:val="20"/>
        </w:rPr>
        <w:t>inmatas</w:t>
      </w:r>
      <w:r w:rsidRPr="00213363">
        <w:rPr>
          <w:rFonts w:cs="Arial"/>
          <w:sz w:val="20"/>
          <w:szCs w:val="20"/>
        </w:rPr>
        <w:t xml:space="preserve"> i prognos med belopp per månad.</w:t>
      </w:r>
    </w:p>
    <w:p w14:paraId="6AA67E2C" w14:textId="77777777" w:rsidR="007A2BC9" w:rsidRPr="00213363" w:rsidRDefault="007A2BC9" w:rsidP="00232EC2">
      <w:pPr>
        <w:pStyle w:val="Liststycke"/>
        <w:spacing w:after="0"/>
        <w:rPr>
          <w:rFonts w:cs="Arial"/>
          <w:sz w:val="20"/>
          <w:szCs w:val="20"/>
        </w:rPr>
      </w:pPr>
    </w:p>
    <w:p w14:paraId="10434EE8" w14:textId="77777777" w:rsidR="00232EC2" w:rsidRPr="00213363" w:rsidRDefault="00232EC2" w:rsidP="00232EC2">
      <w:pPr>
        <w:pStyle w:val="Liststycke"/>
        <w:spacing w:after="0"/>
        <w:rPr>
          <w:rFonts w:cs="Arial"/>
          <w:sz w:val="20"/>
          <w:szCs w:val="20"/>
        </w:rPr>
      </w:pPr>
    </w:p>
    <w:p w14:paraId="0136C37F" w14:textId="77777777" w:rsidR="002A2151" w:rsidRPr="00651CE0" w:rsidRDefault="00232EC2" w:rsidP="00232EC2">
      <w:pPr>
        <w:pStyle w:val="Rubrik1numrerad"/>
      </w:pPr>
      <w:bookmarkStart w:id="6" w:name="_Toc86845312"/>
      <w:r w:rsidRPr="000D177F">
        <w:t>Investeringsbudget</w:t>
      </w:r>
      <w:bookmarkEnd w:id="6"/>
    </w:p>
    <w:p w14:paraId="2CF68EDE" w14:textId="77777777" w:rsidR="002A2151" w:rsidRDefault="00651CE0" w:rsidP="00232EC2">
      <w:pPr>
        <w:rPr>
          <w:rFonts w:cs="Arial"/>
          <w:szCs w:val="20"/>
        </w:rPr>
      </w:pPr>
      <w:r>
        <w:rPr>
          <w:rFonts w:cs="Arial"/>
          <w:szCs w:val="20"/>
        </w:rPr>
        <w:t>I investeringsbudgeten hanteras avskrivningskostnader enligt nedan:</w:t>
      </w:r>
    </w:p>
    <w:p w14:paraId="09D3A92E" w14:textId="77777777" w:rsidR="00651CE0" w:rsidRDefault="00651CE0" w:rsidP="00651CE0">
      <w:pPr>
        <w:pStyle w:val="Liststycke"/>
        <w:numPr>
          <w:ilvl w:val="0"/>
          <w:numId w:val="28"/>
        </w:numPr>
        <w:rPr>
          <w:rFonts w:cs="Arial"/>
          <w:szCs w:val="20"/>
        </w:rPr>
      </w:pPr>
      <w:r w:rsidRPr="00651CE0">
        <w:rPr>
          <w:rFonts w:cs="Arial"/>
          <w:b/>
          <w:szCs w:val="20"/>
        </w:rPr>
        <w:t>Avskrivningskostnader för befintliga anläggningar som</w:t>
      </w:r>
      <w:r>
        <w:rPr>
          <w:rFonts w:cs="Arial"/>
          <w:szCs w:val="20"/>
        </w:rPr>
        <w:t xml:space="preserve"> laddas från ekonomisystemets avskrivningsprognos för budgetåret.</w:t>
      </w:r>
    </w:p>
    <w:p w14:paraId="180DF01D" w14:textId="77777777" w:rsidR="00AC369C" w:rsidRDefault="00651CE0" w:rsidP="00651CE0">
      <w:pPr>
        <w:pStyle w:val="Liststycke"/>
        <w:numPr>
          <w:ilvl w:val="0"/>
          <w:numId w:val="28"/>
        </w:numPr>
        <w:rPr>
          <w:rFonts w:cs="Arial"/>
          <w:szCs w:val="20"/>
        </w:rPr>
      </w:pPr>
      <w:r w:rsidRPr="00242FE7">
        <w:rPr>
          <w:rFonts w:cs="Arial"/>
          <w:b/>
          <w:szCs w:val="20"/>
        </w:rPr>
        <w:t xml:space="preserve">Nyinvesteringar </w:t>
      </w:r>
      <w:r>
        <w:rPr>
          <w:rFonts w:cs="Arial"/>
          <w:szCs w:val="20"/>
        </w:rPr>
        <w:t xml:space="preserve">som registreras för </w:t>
      </w:r>
      <w:r w:rsidRPr="00AC369C">
        <w:rPr>
          <w:rFonts w:cs="Arial"/>
          <w:b/>
          <w:szCs w:val="20"/>
        </w:rPr>
        <w:t>kvarvarande investeringar innevarande å</w:t>
      </w:r>
      <w:r>
        <w:rPr>
          <w:rFonts w:cs="Arial"/>
          <w:szCs w:val="20"/>
        </w:rPr>
        <w:t xml:space="preserve">r samt </w:t>
      </w:r>
    </w:p>
    <w:p w14:paraId="69C152AD" w14:textId="77777777" w:rsidR="00651CE0" w:rsidRDefault="00AC369C" w:rsidP="00651CE0">
      <w:pPr>
        <w:pStyle w:val="Liststycke"/>
        <w:numPr>
          <w:ilvl w:val="0"/>
          <w:numId w:val="28"/>
        </w:numPr>
        <w:rPr>
          <w:rFonts w:cs="Arial"/>
          <w:szCs w:val="20"/>
        </w:rPr>
      </w:pPr>
      <w:r w:rsidRPr="00AC369C">
        <w:rPr>
          <w:rFonts w:cs="Arial"/>
          <w:b/>
          <w:szCs w:val="20"/>
        </w:rPr>
        <w:t xml:space="preserve">Nyinvesteringar </w:t>
      </w:r>
      <w:r w:rsidR="00651CE0" w:rsidRPr="00AC369C">
        <w:rPr>
          <w:rFonts w:cs="Arial"/>
          <w:b/>
          <w:szCs w:val="20"/>
        </w:rPr>
        <w:t>för nya investeringar för budgetåret</w:t>
      </w:r>
      <w:r w:rsidR="00651CE0">
        <w:rPr>
          <w:rFonts w:cs="Arial"/>
          <w:szCs w:val="20"/>
        </w:rPr>
        <w:t xml:space="preserve"> (äskande). </w:t>
      </w:r>
    </w:p>
    <w:p w14:paraId="388D99A4" w14:textId="77777777" w:rsidR="00AC369C" w:rsidRDefault="00AC369C" w:rsidP="00AC369C">
      <w:pPr>
        <w:pStyle w:val="Liststycke"/>
        <w:rPr>
          <w:rFonts w:cs="Arial"/>
          <w:szCs w:val="20"/>
        </w:rPr>
      </w:pPr>
    </w:p>
    <w:p w14:paraId="2B4C0232" w14:textId="77777777" w:rsidR="00651CE0" w:rsidRPr="00AC369C" w:rsidRDefault="00651CE0" w:rsidP="00AC369C">
      <w:pPr>
        <w:rPr>
          <w:rFonts w:cs="Arial"/>
          <w:szCs w:val="20"/>
        </w:rPr>
      </w:pPr>
      <w:r w:rsidRPr="00AC369C">
        <w:rPr>
          <w:rFonts w:cs="Arial"/>
          <w:szCs w:val="20"/>
        </w:rPr>
        <w:t>Nya investeringar registreras med;</w:t>
      </w:r>
    </w:p>
    <w:p w14:paraId="1DFCF4EF" w14:textId="77777777" w:rsidR="00651CE0" w:rsidRDefault="00651CE0" w:rsidP="00651CE0">
      <w:pPr>
        <w:pStyle w:val="Liststycke"/>
        <w:numPr>
          <w:ilvl w:val="0"/>
          <w:numId w:val="37"/>
        </w:numPr>
        <w:rPr>
          <w:rFonts w:cs="Arial"/>
          <w:szCs w:val="20"/>
        </w:rPr>
      </w:pPr>
      <w:r>
        <w:rPr>
          <w:rFonts w:cs="Arial"/>
          <w:szCs w:val="20"/>
        </w:rPr>
        <w:t>Anskaffningsperiod</w:t>
      </w:r>
    </w:p>
    <w:p w14:paraId="0C4D3438" w14:textId="77777777" w:rsidR="00651CE0" w:rsidRPr="00651CE0" w:rsidRDefault="00651CE0" w:rsidP="00651CE0">
      <w:pPr>
        <w:pStyle w:val="Liststycke"/>
        <w:ind w:left="1080"/>
        <w:rPr>
          <w:rFonts w:cs="Arial"/>
          <w:i/>
          <w:szCs w:val="20"/>
        </w:rPr>
      </w:pPr>
      <w:r w:rsidRPr="00651CE0">
        <w:rPr>
          <w:rFonts w:cs="Arial"/>
          <w:i/>
          <w:szCs w:val="20"/>
        </w:rPr>
        <w:t>Kom ihåg att för godkända, kvarvarande investeringar innevarande år anges datum för innevarande år för höstens tillkommande investeringar.</w:t>
      </w:r>
    </w:p>
    <w:p w14:paraId="08D8EF16" w14:textId="77777777" w:rsidR="00651CE0" w:rsidRPr="00651CE0" w:rsidRDefault="00651CE0" w:rsidP="00651CE0">
      <w:pPr>
        <w:pStyle w:val="Liststycke"/>
        <w:ind w:left="1080"/>
        <w:rPr>
          <w:rFonts w:cs="Arial"/>
          <w:i/>
          <w:szCs w:val="20"/>
        </w:rPr>
      </w:pPr>
      <w:r w:rsidRPr="00651CE0">
        <w:rPr>
          <w:rFonts w:cs="Arial"/>
          <w:i/>
          <w:szCs w:val="20"/>
        </w:rPr>
        <w:t>För nya investeringar (äskanden ) budgetåret ges budg</w:t>
      </w:r>
      <w:r w:rsidR="00FE70B2">
        <w:rPr>
          <w:rFonts w:cs="Arial"/>
          <w:i/>
          <w:szCs w:val="20"/>
        </w:rPr>
        <w:t>etårets år och beräknad inköpsmå</w:t>
      </w:r>
      <w:r w:rsidRPr="00651CE0">
        <w:rPr>
          <w:rFonts w:cs="Arial"/>
          <w:i/>
          <w:szCs w:val="20"/>
        </w:rPr>
        <w:t>nad.</w:t>
      </w:r>
    </w:p>
    <w:p w14:paraId="0558CEF3" w14:textId="77777777" w:rsidR="00651CE0" w:rsidRDefault="00651CE0" w:rsidP="00651CE0">
      <w:pPr>
        <w:pStyle w:val="Liststycke"/>
        <w:numPr>
          <w:ilvl w:val="0"/>
          <w:numId w:val="37"/>
        </w:numPr>
        <w:rPr>
          <w:rFonts w:cs="Arial"/>
          <w:szCs w:val="20"/>
        </w:rPr>
      </w:pPr>
      <w:r>
        <w:rPr>
          <w:rFonts w:cs="Arial"/>
          <w:szCs w:val="20"/>
        </w:rPr>
        <w:t>Anläggningstyp (som generar avskrivningstid och aktuellt konto)</w:t>
      </w:r>
    </w:p>
    <w:p w14:paraId="3B07FD58" w14:textId="77777777" w:rsidR="00651CE0" w:rsidRDefault="00651CE0" w:rsidP="00651CE0">
      <w:pPr>
        <w:pStyle w:val="Liststycke"/>
        <w:numPr>
          <w:ilvl w:val="0"/>
          <w:numId w:val="37"/>
        </w:numPr>
        <w:rPr>
          <w:rFonts w:cs="Arial"/>
          <w:szCs w:val="20"/>
        </w:rPr>
      </w:pPr>
      <w:r>
        <w:rPr>
          <w:rFonts w:cs="Arial"/>
          <w:szCs w:val="20"/>
        </w:rPr>
        <w:t>Anskaffningsbelopp</w:t>
      </w:r>
    </w:p>
    <w:p w14:paraId="3C8EF43B" w14:textId="77777777" w:rsidR="00651CE0" w:rsidRDefault="00651CE0" w:rsidP="00651CE0">
      <w:pPr>
        <w:pStyle w:val="Liststycke"/>
        <w:numPr>
          <w:ilvl w:val="0"/>
          <w:numId w:val="37"/>
        </w:numPr>
        <w:rPr>
          <w:rFonts w:cs="Arial"/>
          <w:szCs w:val="20"/>
        </w:rPr>
      </w:pPr>
      <w:r>
        <w:rPr>
          <w:rFonts w:cs="Arial"/>
          <w:szCs w:val="20"/>
        </w:rPr>
        <w:t xml:space="preserve">Kontering </w:t>
      </w:r>
    </w:p>
    <w:p w14:paraId="533C5E6A" w14:textId="77777777" w:rsidR="00651CE0" w:rsidRPr="00651CE0" w:rsidRDefault="00651CE0" w:rsidP="00651CE0">
      <w:pPr>
        <w:pStyle w:val="Liststycke"/>
        <w:ind w:left="1080"/>
        <w:rPr>
          <w:rFonts w:cs="Arial"/>
          <w:szCs w:val="20"/>
        </w:rPr>
      </w:pPr>
    </w:p>
    <w:p w14:paraId="4DFEE053" w14:textId="77777777" w:rsidR="00232EC2" w:rsidRPr="00213363" w:rsidRDefault="00232EC2" w:rsidP="00232EC2">
      <w:pPr>
        <w:rPr>
          <w:rFonts w:cs="Arial"/>
          <w:szCs w:val="20"/>
        </w:rPr>
      </w:pPr>
      <w:r w:rsidRPr="00213363">
        <w:rPr>
          <w:rFonts w:cs="Arial"/>
          <w:szCs w:val="20"/>
        </w:rPr>
        <w:t>Vid budgetering av investeringar finns följande flikar:</w:t>
      </w:r>
    </w:p>
    <w:p w14:paraId="45F0A57F" w14:textId="77777777" w:rsidR="00232EC2" w:rsidRPr="00213363" w:rsidRDefault="00232EC2" w:rsidP="00232EC2">
      <w:pPr>
        <w:pStyle w:val="Liststycke"/>
        <w:numPr>
          <w:ilvl w:val="0"/>
          <w:numId w:val="27"/>
        </w:numPr>
        <w:spacing w:after="0"/>
        <w:rPr>
          <w:rFonts w:cs="Arial"/>
          <w:b/>
          <w:sz w:val="20"/>
          <w:szCs w:val="20"/>
        </w:rPr>
      </w:pPr>
      <w:r w:rsidRPr="00213363">
        <w:rPr>
          <w:rFonts w:cs="Arial"/>
          <w:b/>
          <w:sz w:val="20"/>
          <w:szCs w:val="20"/>
        </w:rPr>
        <w:t xml:space="preserve">Översikt </w:t>
      </w:r>
      <w:r w:rsidRPr="00213363">
        <w:rPr>
          <w:rFonts w:cs="Arial"/>
          <w:sz w:val="20"/>
          <w:szCs w:val="20"/>
        </w:rPr>
        <w:t>– som visar sammanställning av samtlig indata med möjlighet att se vilka investeringar/anläggningstillgångar som ingår</w:t>
      </w:r>
    </w:p>
    <w:p w14:paraId="3C09CEB5" w14:textId="77777777" w:rsidR="00232EC2" w:rsidRPr="00213363" w:rsidRDefault="00232EC2" w:rsidP="00232EC2">
      <w:pPr>
        <w:pStyle w:val="Liststycke"/>
        <w:numPr>
          <w:ilvl w:val="0"/>
          <w:numId w:val="27"/>
        </w:numPr>
        <w:spacing w:after="0"/>
        <w:rPr>
          <w:rFonts w:cs="Arial"/>
          <w:b/>
          <w:sz w:val="20"/>
          <w:szCs w:val="20"/>
        </w:rPr>
      </w:pPr>
      <w:r w:rsidRPr="00213363">
        <w:rPr>
          <w:rFonts w:cs="Arial"/>
          <w:b/>
          <w:sz w:val="20"/>
          <w:szCs w:val="20"/>
        </w:rPr>
        <w:t>Investeringar</w:t>
      </w:r>
    </w:p>
    <w:p w14:paraId="5F4BB9DD" w14:textId="77777777" w:rsidR="00232EC2" w:rsidRPr="00213363" w:rsidRDefault="00232EC2" w:rsidP="00232EC2">
      <w:pPr>
        <w:pStyle w:val="Liststycke"/>
        <w:numPr>
          <w:ilvl w:val="0"/>
          <w:numId w:val="27"/>
        </w:numPr>
        <w:spacing w:after="0"/>
        <w:rPr>
          <w:rFonts w:cs="Arial"/>
          <w:b/>
          <w:sz w:val="20"/>
          <w:szCs w:val="20"/>
        </w:rPr>
      </w:pPr>
      <w:r w:rsidRPr="00213363">
        <w:rPr>
          <w:rFonts w:cs="Arial"/>
          <w:b/>
          <w:sz w:val="20"/>
          <w:szCs w:val="20"/>
        </w:rPr>
        <w:t>Kommentar</w:t>
      </w:r>
    </w:p>
    <w:p w14:paraId="77263164" w14:textId="77777777" w:rsidR="00232EC2" w:rsidRPr="00213363" w:rsidRDefault="00232EC2" w:rsidP="00232EC2">
      <w:pPr>
        <w:rPr>
          <w:rFonts w:cs="Arial"/>
          <w:szCs w:val="20"/>
        </w:rPr>
      </w:pPr>
    </w:p>
    <w:p w14:paraId="0F41CEEE" w14:textId="77777777" w:rsidR="00232EC2" w:rsidRPr="00213363" w:rsidRDefault="00232EC2" w:rsidP="00232EC2">
      <w:pPr>
        <w:rPr>
          <w:rFonts w:cs="Arial"/>
          <w:szCs w:val="20"/>
        </w:rPr>
      </w:pPr>
      <w:r w:rsidRPr="00213363">
        <w:rPr>
          <w:rFonts w:cs="Arial"/>
          <w:szCs w:val="20"/>
        </w:rPr>
        <w:t>Belopp för inköp av anläggningstillgång anges i kronor samt utan tecken d v s inköp för 25 000 kr anges som ”25 000”.</w:t>
      </w:r>
    </w:p>
    <w:p w14:paraId="6AAC2ED7" w14:textId="77777777" w:rsidR="00232EC2" w:rsidRPr="00213363" w:rsidRDefault="00232EC2" w:rsidP="00232EC2">
      <w:pPr>
        <w:rPr>
          <w:rFonts w:cs="Arial"/>
          <w:i/>
          <w:szCs w:val="20"/>
        </w:rPr>
      </w:pPr>
    </w:p>
    <w:p w14:paraId="6A8DD8A7" w14:textId="77777777" w:rsidR="00232EC2" w:rsidRPr="00213363" w:rsidRDefault="00232EC2" w:rsidP="00232EC2">
      <w:pPr>
        <w:rPr>
          <w:rFonts w:cs="Arial"/>
          <w:szCs w:val="20"/>
        </w:rPr>
      </w:pPr>
      <w:r w:rsidRPr="00213363">
        <w:rPr>
          <w:rFonts w:cs="Arial"/>
          <w:szCs w:val="20"/>
        </w:rPr>
        <w:lastRenderedPageBreak/>
        <w:t xml:space="preserve">När allt är klart och budgeterat klarmarkeras uppgiften. När samtliga uppgifter är klarmarkerade för en </w:t>
      </w:r>
      <w:proofErr w:type="spellStart"/>
      <w:r w:rsidRPr="00213363">
        <w:rPr>
          <w:rFonts w:cs="Arial"/>
          <w:szCs w:val="20"/>
        </w:rPr>
        <w:t>org</w:t>
      </w:r>
      <w:proofErr w:type="spellEnd"/>
      <w:r w:rsidRPr="00213363">
        <w:rPr>
          <w:rFonts w:cs="Arial"/>
          <w:szCs w:val="20"/>
        </w:rPr>
        <w:t xml:space="preserve"> enhet går total budget för godkännande till aktuell chef.</w:t>
      </w:r>
    </w:p>
    <w:p w14:paraId="5EBD63BF" w14:textId="77777777" w:rsidR="00232EC2" w:rsidRPr="00213363" w:rsidRDefault="00232EC2" w:rsidP="00232EC2">
      <w:pPr>
        <w:rPr>
          <w:rFonts w:cs="Arial"/>
          <w:b/>
          <w:szCs w:val="20"/>
        </w:rPr>
      </w:pPr>
    </w:p>
    <w:p w14:paraId="22A87180" w14:textId="77777777" w:rsidR="00232EC2" w:rsidRDefault="00232EC2" w:rsidP="00232EC2">
      <w:pPr>
        <w:rPr>
          <w:rFonts w:ascii="Arial" w:hAnsi="Arial" w:cs="Arial"/>
        </w:rPr>
      </w:pPr>
      <w:r w:rsidRPr="00213363">
        <w:rPr>
          <w:rFonts w:cs="Arial"/>
          <w:szCs w:val="20"/>
        </w:rPr>
        <w:t>För prognosmodell för investeringar/avskrivningar se avsnitt 11 nedan</w:t>
      </w:r>
      <w:r w:rsidRPr="000D177F">
        <w:rPr>
          <w:rFonts w:ascii="Arial" w:hAnsi="Arial" w:cs="Arial"/>
        </w:rPr>
        <w:t>.</w:t>
      </w:r>
    </w:p>
    <w:p w14:paraId="3317108B" w14:textId="77777777" w:rsidR="00F95EB9" w:rsidRPr="000D177F" w:rsidRDefault="00F95EB9" w:rsidP="00232EC2">
      <w:pPr>
        <w:rPr>
          <w:rFonts w:ascii="Arial" w:hAnsi="Arial" w:cs="Arial"/>
        </w:rPr>
      </w:pPr>
    </w:p>
    <w:p w14:paraId="16E2848F" w14:textId="77777777" w:rsidR="00232EC2" w:rsidRPr="000D177F" w:rsidRDefault="00232EC2" w:rsidP="00232EC2">
      <w:pPr>
        <w:rPr>
          <w:rFonts w:ascii="Arial" w:hAnsi="Arial" w:cs="Arial"/>
          <w:color w:val="FF0000"/>
        </w:rPr>
      </w:pPr>
    </w:p>
    <w:p w14:paraId="0B04102F" w14:textId="77777777" w:rsidR="00232EC2" w:rsidRDefault="00232EC2" w:rsidP="00425DC4">
      <w:pPr>
        <w:pStyle w:val="Rubrik1numrerad"/>
        <w:rPr>
          <w:noProof/>
          <w:lang w:eastAsia="sv-SE"/>
        </w:rPr>
      </w:pPr>
      <w:bookmarkStart w:id="7" w:name="_Toc86845313"/>
      <w:r w:rsidRPr="000D177F">
        <w:rPr>
          <w:noProof/>
          <w:lang w:eastAsia="sv-SE"/>
        </w:rPr>
        <w:t>Översikt</w:t>
      </w:r>
      <w:bookmarkEnd w:id="7"/>
    </w:p>
    <w:p w14:paraId="35ED9153" w14:textId="77777777" w:rsidR="000409D8" w:rsidRPr="000409D8" w:rsidRDefault="000409D8" w:rsidP="000409D8">
      <w:pPr>
        <w:rPr>
          <w:lang w:eastAsia="sv-SE"/>
        </w:rPr>
      </w:pPr>
      <w:r w:rsidRPr="000409D8">
        <w:rPr>
          <w:lang w:eastAsia="sv-SE"/>
        </w:rPr>
        <w:t xml:space="preserve">Vid vald uppgift </w:t>
      </w:r>
      <w:r w:rsidRPr="000409D8">
        <w:rPr>
          <w:b/>
          <w:lang w:eastAsia="sv-SE"/>
        </w:rPr>
        <w:t xml:space="preserve">”investering” </w:t>
      </w:r>
      <w:r w:rsidRPr="000409D8">
        <w:rPr>
          <w:lang w:eastAsia="sv-SE"/>
        </w:rPr>
        <w:t xml:space="preserve">visar första bilden en </w:t>
      </w:r>
      <w:r w:rsidRPr="000409D8">
        <w:rPr>
          <w:b/>
          <w:lang w:eastAsia="sv-SE"/>
        </w:rPr>
        <w:t>översikt</w:t>
      </w:r>
      <w:r w:rsidRPr="000409D8">
        <w:rPr>
          <w:lang w:eastAsia="sv-SE"/>
        </w:rPr>
        <w:t xml:space="preserve"> över avskrivningskostnader för budgetens/prognosens befintliga investeringar. För budget visas aktuella avskrivningar t o m inläsningstillfället.</w:t>
      </w:r>
    </w:p>
    <w:p w14:paraId="75ECE41B" w14:textId="77777777" w:rsidR="000409D8" w:rsidRDefault="000409D8" w:rsidP="000409D8">
      <w:pPr>
        <w:rPr>
          <w:lang w:eastAsia="sv-SE"/>
        </w:rPr>
      </w:pPr>
      <w:r w:rsidRPr="000409D8">
        <w:rPr>
          <w:lang w:eastAsia="sv-SE"/>
        </w:rPr>
        <w:t>I prognos visas avskrivningar för aktuell budgets samtliga investeringar.</w:t>
      </w:r>
    </w:p>
    <w:p w14:paraId="1BF7E08A" w14:textId="77777777" w:rsidR="000409D8" w:rsidRDefault="000409D8" w:rsidP="000409D8">
      <w:pPr>
        <w:rPr>
          <w:lang w:eastAsia="sv-SE"/>
        </w:rPr>
      </w:pPr>
    </w:p>
    <w:p w14:paraId="0F6DC402" w14:textId="77777777" w:rsidR="000409D8" w:rsidRDefault="005D5B10" w:rsidP="000409D8">
      <w:pPr>
        <w:rPr>
          <w:lang w:eastAsia="sv-SE"/>
        </w:rPr>
      </w:pPr>
      <w:r>
        <w:rPr>
          <w:rFonts w:cs="Arial"/>
          <w:noProof/>
          <w:lang w:eastAsia="sv-SE"/>
        </w:rPr>
        <mc:AlternateContent>
          <mc:Choice Requires="wps">
            <w:drawing>
              <wp:anchor distT="0" distB="0" distL="114300" distR="114300" simplePos="0" relativeHeight="251663360" behindDoc="0" locked="0" layoutInCell="1" allowOverlap="1" wp14:anchorId="2A677C2D" wp14:editId="5F13A66F">
                <wp:simplePos x="0" y="0"/>
                <wp:positionH relativeFrom="column">
                  <wp:posOffset>2168525</wp:posOffset>
                </wp:positionH>
                <wp:positionV relativeFrom="paragraph">
                  <wp:posOffset>2296160</wp:posOffset>
                </wp:positionV>
                <wp:extent cx="1684020" cy="998220"/>
                <wp:effectExtent l="38100" t="38100" r="30480" b="30480"/>
                <wp:wrapNone/>
                <wp:docPr id="4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84020" cy="998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876053" id="AutoShape 9" o:spid="_x0000_s1026" type="#_x0000_t32" style="position:absolute;margin-left:170.75pt;margin-top:180.8pt;width:132.6pt;height:78.6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">
                <v:stroke endarrow="block"/>
              </v:shape>
            </w:pict>
          </mc:Fallback>
        </mc:AlternateContent>
      </w:r>
      <w:r w:rsidR="000409D8">
        <w:rPr>
          <w:rFonts w:cs="Arial"/>
          <w:noProof/>
          <w:lang w:eastAsia="sv-SE"/>
        </w:rPr>
        <mc:AlternateContent>
          <mc:Choice Requires="wps">
            <w:drawing>
              <wp:anchor distT="0" distB="0" distL="114300" distR="114300" simplePos="0" relativeHeight="251671552" behindDoc="0" locked="0" layoutInCell="1" allowOverlap="1" wp14:anchorId="0FE4D33C" wp14:editId="58884F48">
                <wp:simplePos x="0" y="0"/>
                <wp:positionH relativeFrom="column">
                  <wp:posOffset>705485</wp:posOffset>
                </wp:positionH>
                <wp:positionV relativeFrom="paragraph">
                  <wp:posOffset>1579880</wp:posOffset>
                </wp:positionV>
                <wp:extent cx="1059180" cy="1813560"/>
                <wp:effectExtent l="38100" t="38100" r="26670" b="15240"/>
                <wp:wrapNone/>
                <wp:docPr id="45" name="Rak pil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59180" cy="1813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91526E3" id="Rak pil 9" o:spid="_x0000_s1026" type="#_x0000_t32" style="position:absolute;margin-left:55.55pt;margin-top:124.4pt;width:83.4pt;height:142.8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" strokecolor="#005cb9 [3204]" strokeweight=".5pt">
                <v:stroke endarrow="block" joinstyle="miter"/>
                <o:lock v:ext="edit" shapetype="f"/>
              </v:shape>
            </w:pict>
          </mc:Fallback>
        </mc:AlternateContent>
      </w:r>
      <w:r w:rsidR="000409D8">
        <w:rPr>
          <w:noProof/>
          <w:lang w:eastAsia="sv-SE"/>
        </w:rPr>
        <w:drawing>
          <wp:inline distT="0" distB="0" distL="0" distR="0" wp14:anchorId="005656A0" wp14:editId="0B45E6F5">
            <wp:extent cx="3916680" cy="2972660"/>
            <wp:effectExtent l="0" t="0" r="7620" b="0"/>
            <wp:docPr id="71" name="Bildobjekt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18941" cy="2974376"/>
                    </a:xfrm>
                    <a:prstGeom prst="rect">
                      <a:avLst/>
                    </a:prstGeom>
                    <a:noFill/>
                  </pic:spPr>
                </pic:pic>
              </a:graphicData>
            </a:graphic>
          </wp:inline>
        </w:drawing>
      </w:r>
    </w:p>
    <w:p w14:paraId="01054B36" w14:textId="77777777" w:rsidR="00232EC2" w:rsidRPr="00213363" w:rsidRDefault="00232EC2" w:rsidP="00232EC2">
      <w:pPr>
        <w:rPr>
          <w:rFonts w:cs="Arial"/>
        </w:rPr>
      </w:pPr>
    </w:p>
    <w:p w14:paraId="4322F8DC" w14:textId="77777777" w:rsidR="005D5B10" w:rsidRDefault="00232EC2" w:rsidP="00232EC2">
      <w:pPr>
        <w:rPr>
          <w:rFonts w:cs="Arial"/>
        </w:rPr>
      </w:pPr>
      <w:r w:rsidRPr="00213363">
        <w:rPr>
          <w:rFonts w:cs="Arial"/>
        </w:rPr>
        <w:t xml:space="preserve">För detaljer klicka på aktuell </w:t>
      </w:r>
      <w:proofErr w:type="spellStart"/>
      <w:r w:rsidRPr="00591AE4">
        <w:rPr>
          <w:rFonts w:cs="Arial"/>
          <w:b/>
        </w:rPr>
        <w:t>kontorad</w:t>
      </w:r>
      <w:proofErr w:type="spellEnd"/>
      <w:r w:rsidRPr="00591AE4">
        <w:rPr>
          <w:rFonts w:cs="Arial"/>
          <w:b/>
        </w:rPr>
        <w:t xml:space="preserve"> </w:t>
      </w:r>
      <w:r w:rsidRPr="009B2999">
        <w:rPr>
          <w:rFonts w:cs="Arial"/>
        </w:rPr>
        <w:t>alternativt</w:t>
      </w:r>
      <w:r w:rsidRPr="00591AE4">
        <w:rPr>
          <w:rFonts w:cs="Arial"/>
          <w:b/>
        </w:rPr>
        <w:t xml:space="preserve"> på </w:t>
      </w:r>
      <w:r w:rsidR="005D5B10">
        <w:rPr>
          <w:rFonts w:cs="Arial"/>
          <w:b/>
        </w:rPr>
        <w:t xml:space="preserve">raden med </w:t>
      </w:r>
      <w:r w:rsidRPr="00591AE4">
        <w:rPr>
          <w:rFonts w:cs="Arial"/>
          <w:b/>
        </w:rPr>
        <w:t>totalbelopp</w:t>
      </w:r>
      <w:r w:rsidRPr="00213363">
        <w:rPr>
          <w:rFonts w:cs="Arial"/>
        </w:rPr>
        <w:t xml:space="preserve">. </w:t>
      </w:r>
    </w:p>
    <w:p w14:paraId="2FB1EA23" w14:textId="77777777" w:rsidR="002D6CD2" w:rsidRPr="00BC6192" w:rsidRDefault="005D5B10" w:rsidP="00232EC2">
      <w:pPr>
        <w:rPr>
          <w:rFonts w:ascii="Arial" w:hAnsi="Arial" w:cs="Arial"/>
        </w:rPr>
      </w:pPr>
      <w:r>
        <w:rPr>
          <w:rFonts w:cs="Arial"/>
        </w:rPr>
        <w:t>Då visas</w:t>
      </w:r>
      <w:r w:rsidR="00232EC2" w:rsidRPr="00213363">
        <w:rPr>
          <w:rFonts w:cs="Arial"/>
        </w:rPr>
        <w:t xml:space="preserve"> samtliga anläggningstillgångar vars avskrivningar ingår i budget. D v s befintliga investeringar samt nyinvesteringar för resterande del av innevarande år samt för budgetåret</w:t>
      </w:r>
      <w:r w:rsidR="00232EC2" w:rsidRPr="000D177F">
        <w:rPr>
          <w:rFonts w:ascii="Arial" w:hAnsi="Arial" w:cs="Arial"/>
        </w:rPr>
        <w:t>.</w:t>
      </w:r>
    </w:p>
    <w:p w14:paraId="57701A54" w14:textId="77777777" w:rsidR="002D6CD2" w:rsidRDefault="002D6CD2" w:rsidP="00232EC2">
      <w:pPr>
        <w:rPr>
          <w:rFonts w:cs="Arial"/>
        </w:rPr>
      </w:pPr>
    </w:p>
    <w:p w14:paraId="02AEEBA6" w14:textId="77777777" w:rsidR="00232EC2" w:rsidRDefault="00232EC2" w:rsidP="00232EC2">
      <w:pPr>
        <w:rPr>
          <w:rFonts w:cs="Arial"/>
        </w:rPr>
      </w:pPr>
      <w:r w:rsidRPr="00213363">
        <w:rPr>
          <w:rFonts w:cs="Arial"/>
        </w:rPr>
        <w:t xml:space="preserve">Exempel på </w:t>
      </w:r>
      <w:r w:rsidR="00C06623">
        <w:rPr>
          <w:rFonts w:cs="Arial"/>
        </w:rPr>
        <w:t xml:space="preserve">bild </w:t>
      </w:r>
      <w:r w:rsidRPr="00213363">
        <w:rPr>
          <w:rFonts w:cs="Arial"/>
        </w:rPr>
        <w:t>specifikation av anläggningstillgångar som ingår i budget. Se bild nedan.</w:t>
      </w:r>
    </w:p>
    <w:p w14:paraId="0B92FEB3" w14:textId="77777777" w:rsidR="002D6CD2" w:rsidRPr="00B437B7" w:rsidRDefault="002D6CD2" w:rsidP="00232EC2">
      <w:pPr>
        <w:rPr>
          <w:rFonts w:cs="Arial"/>
        </w:rPr>
      </w:pPr>
      <w:r>
        <w:rPr>
          <w:noProof/>
          <w:lang w:eastAsia="sv-SE"/>
        </w:rPr>
        <w:lastRenderedPageBreak/>
        <w:drawing>
          <wp:inline distT="0" distB="0" distL="0" distR="0" wp14:anchorId="13BA0CA4" wp14:editId="6383A3F1">
            <wp:extent cx="5250180" cy="2119830"/>
            <wp:effectExtent l="0" t="0" r="7620" b="0"/>
            <wp:docPr id="72" name="Bildobjekt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80111" cy="2131915"/>
                    </a:xfrm>
                    <a:prstGeom prst="rect">
                      <a:avLst/>
                    </a:prstGeom>
                  </pic:spPr>
                </pic:pic>
              </a:graphicData>
            </a:graphic>
          </wp:inline>
        </w:drawing>
      </w:r>
    </w:p>
    <w:p w14:paraId="2141BFC5" w14:textId="77777777" w:rsidR="002D6CD2" w:rsidRPr="000D177F" w:rsidRDefault="002D6CD2" w:rsidP="00232EC2">
      <w:pPr>
        <w:rPr>
          <w:rFonts w:ascii="Arial" w:hAnsi="Arial" w:cs="Arial"/>
        </w:rPr>
      </w:pPr>
    </w:p>
    <w:p w14:paraId="7266AF83" w14:textId="77777777" w:rsidR="00232EC2" w:rsidRPr="000D177F" w:rsidRDefault="00232EC2" w:rsidP="00425DC4">
      <w:pPr>
        <w:pStyle w:val="Rubrik1numrerad"/>
      </w:pPr>
      <w:bookmarkStart w:id="8" w:name="_Toc86845314"/>
      <w:r w:rsidRPr="000D177F">
        <w:t>Budgetering investeringar</w:t>
      </w:r>
      <w:bookmarkEnd w:id="8"/>
      <w:r w:rsidRPr="000D177F">
        <w:t xml:space="preserve"> </w:t>
      </w:r>
    </w:p>
    <w:p w14:paraId="68682611" w14:textId="77777777" w:rsidR="00F95EB9" w:rsidRDefault="00232EC2" w:rsidP="00232EC2">
      <w:pPr>
        <w:rPr>
          <w:rFonts w:cs="Arial"/>
          <w:szCs w:val="20"/>
        </w:rPr>
      </w:pPr>
      <w:r w:rsidRPr="00213363">
        <w:rPr>
          <w:rFonts w:cs="Arial"/>
          <w:szCs w:val="20"/>
        </w:rPr>
        <w:t xml:space="preserve">Investeringar budgeteras i fliken </w:t>
      </w:r>
      <w:r w:rsidRPr="00213363">
        <w:rPr>
          <w:rFonts w:cs="Arial"/>
          <w:b/>
          <w:szCs w:val="20"/>
        </w:rPr>
        <w:t>”investeringar”.</w:t>
      </w:r>
      <w:r w:rsidRPr="00213363">
        <w:rPr>
          <w:rFonts w:cs="Arial"/>
          <w:szCs w:val="20"/>
        </w:rPr>
        <w:t xml:space="preserve"> </w:t>
      </w:r>
    </w:p>
    <w:p w14:paraId="7E894AF0" w14:textId="77777777" w:rsidR="00956A46" w:rsidRDefault="00956A46" w:rsidP="00232EC2">
      <w:pPr>
        <w:rPr>
          <w:rFonts w:cs="Arial"/>
          <w:szCs w:val="20"/>
        </w:rPr>
      </w:pPr>
    </w:p>
    <w:p w14:paraId="740CE78C" w14:textId="77777777" w:rsidR="002A2151" w:rsidRPr="00AC369C" w:rsidRDefault="00956A46" w:rsidP="00232EC2">
      <w:pPr>
        <w:rPr>
          <w:rFonts w:ascii="Arial" w:hAnsi="Arial" w:cs="Arial"/>
          <w:b/>
        </w:rPr>
      </w:pPr>
      <w:r>
        <w:rPr>
          <w:noProof/>
          <w:lang w:eastAsia="sv-SE"/>
        </w:rPr>
        <mc:AlternateContent>
          <mc:Choice Requires="wps">
            <w:drawing>
              <wp:anchor distT="0" distB="0" distL="114300" distR="114300" simplePos="0" relativeHeight="251689984" behindDoc="0" locked="0" layoutInCell="1" allowOverlap="1" wp14:anchorId="4C35443B" wp14:editId="32876E57">
                <wp:simplePos x="0" y="0"/>
                <wp:positionH relativeFrom="column">
                  <wp:posOffset>370205</wp:posOffset>
                </wp:positionH>
                <wp:positionV relativeFrom="paragraph">
                  <wp:posOffset>34290</wp:posOffset>
                </wp:positionV>
                <wp:extent cx="982980" cy="330200"/>
                <wp:effectExtent l="0" t="0" r="26670" b="12700"/>
                <wp:wrapNone/>
                <wp:docPr id="69" name="Ellips 69"/>
                <wp:cNvGraphicFramePr/>
                <a:graphic xmlns:a="http://schemas.openxmlformats.org/drawingml/2006/main">
                  <a:graphicData uri="http://schemas.microsoft.com/office/word/2010/wordprocessingShape">
                    <wps:wsp>
                      <wps:cNvSpPr/>
                      <wps:spPr>
                        <a:xfrm>
                          <a:off x="0" y="0"/>
                          <a:ext cx="982980" cy="330200"/>
                        </a:xfrm>
                        <a:prstGeom prst="ellipse">
                          <a:avLst/>
                        </a:prstGeom>
                        <a:noFill/>
                        <a:ln w="12700" cap="flat" cmpd="sng" algn="ctr">
                          <a:solidFill>
                            <a:srgbClr val="FF66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4D333B" id="Ellips 69" o:spid="_x0000_s1026" style="position:absolute;margin-left:29.15pt;margin-top:2.7pt;width:77.4pt;height:2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" filled="f" strokecolor="#f60" strokeweight="1pt">
                <v:stroke joinstyle="miter"/>
              </v:oval>
            </w:pict>
          </mc:Fallback>
        </mc:AlternateContent>
      </w:r>
      <w:r w:rsidR="00F95EB9">
        <w:rPr>
          <w:rFonts w:ascii="Arial" w:hAnsi="Arial" w:cs="Arial"/>
          <w:b/>
          <w:noProof/>
          <w:lang w:eastAsia="sv-SE"/>
        </w:rPr>
        <w:drawing>
          <wp:inline distT="0" distB="0" distL="0" distR="0" wp14:anchorId="10A0D075" wp14:editId="0469CB9C">
            <wp:extent cx="1965960" cy="292671"/>
            <wp:effectExtent l="0" t="0" r="0" b="0"/>
            <wp:docPr id="67" name="Bildobjek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0905" cy="305317"/>
                    </a:xfrm>
                    <a:prstGeom prst="rect">
                      <a:avLst/>
                    </a:prstGeom>
                    <a:noFill/>
                  </pic:spPr>
                </pic:pic>
              </a:graphicData>
            </a:graphic>
          </wp:inline>
        </w:drawing>
      </w:r>
    </w:p>
    <w:p w14:paraId="2E1BEA8F" w14:textId="77777777" w:rsidR="00AC369C" w:rsidRDefault="00AC369C" w:rsidP="00232EC2">
      <w:pPr>
        <w:rPr>
          <w:rFonts w:cs="Arial"/>
          <w:szCs w:val="20"/>
        </w:rPr>
      </w:pPr>
    </w:p>
    <w:p w14:paraId="00023DCE" w14:textId="77777777" w:rsidR="00F95EB9" w:rsidRDefault="00232EC2" w:rsidP="00232EC2">
      <w:pPr>
        <w:rPr>
          <w:rFonts w:cs="Arial"/>
          <w:szCs w:val="20"/>
        </w:rPr>
      </w:pPr>
      <w:r w:rsidRPr="00213363">
        <w:rPr>
          <w:rFonts w:cs="Arial"/>
          <w:szCs w:val="20"/>
        </w:rPr>
        <w:t xml:space="preserve">Budgetårets investeringar äskas och godkänns </w:t>
      </w:r>
      <w:r w:rsidR="00F95EB9">
        <w:rPr>
          <w:rFonts w:cs="Arial"/>
          <w:szCs w:val="20"/>
        </w:rPr>
        <w:t xml:space="preserve">separat </w:t>
      </w:r>
      <w:r w:rsidRPr="00213363">
        <w:rPr>
          <w:rFonts w:cs="Arial"/>
          <w:szCs w:val="20"/>
        </w:rPr>
        <w:t xml:space="preserve">och speciell tidplan upprättas därför för denna process. </w:t>
      </w:r>
    </w:p>
    <w:p w14:paraId="7109B0BE" w14:textId="77777777" w:rsidR="00F95EB9" w:rsidRDefault="00F95EB9" w:rsidP="00232EC2">
      <w:pPr>
        <w:rPr>
          <w:rFonts w:cs="Arial"/>
          <w:szCs w:val="20"/>
        </w:rPr>
      </w:pPr>
    </w:p>
    <w:p w14:paraId="1BCE6FF9" w14:textId="77777777" w:rsidR="00956A46" w:rsidRDefault="00956A46" w:rsidP="00232EC2">
      <w:pPr>
        <w:rPr>
          <w:rFonts w:cs="Arial"/>
          <w:szCs w:val="20"/>
        </w:rPr>
      </w:pPr>
    </w:p>
    <w:p w14:paraId="59AA69F7" w14:textId="77777777" w:rsidR="00956A46" w:rsidRDefault="00956A46" w:rsidP="00232EC2">
      <w:pPr>
        <w:rPr>
          <w:rFonts w:cs="Arial"/>
          <w:szCs w:val="20"/>
        </w:rPr>
      </w:pPr>
    </w:p>
    <w:p w14:paraId="79AFFFA5" w14:textId="77777777" w:rsidR="00956A46" w:rsidRDefault="00956A46" w:rsidP="00232EC2">
      <w:pPr>
        <w:rPr>
          <w:rFonts w:cs="Arial"/>
          <w:szCs w:val="20"/>
        </w:rPr>
      </w:pPr>
    </w:p>
    <w:p w14:paraId="6FEF51C1" w14:textId="77777777" w:rsidR="00956A46" w:rsidRDefault="00956A46" w:rsidP="00232EC2">
      <w:pPr>
        <w:rPr>
          <w:rFonts w:cs="Arial"/>
          <w:szCs w:val="20"/>
        </w:rPr>
      </w:pPr>
    </w:p>
    <w:p w14:paraId="4B2039D8" w14:textId="77777777" w:rsidR="00956A46" w:rsidRDefault="00956A46" w:rsidP="00232EC2">
      <w:pPr>
        <w:rPr>
          <w:rFonts w:cs="Arial"/>
          <w:szCs w:val="20"/>
        </w:rPr>
      </w:pPr>
    </w:p>
    <w:p w14:paraId="2E58007E" w14:textId="77777777" w:rsidR="00956A46" w:rsidRDefault="00956A46" w:rsidP="00232EC2">
      <w:pPr>
        <w:rPr>
          <w:rFonts w:cs="Arial"/>
          <w:szCs w:val="20"/>
        </w:rPr>
      </w:pPr>
    </w:p>
    <w:p w14:paraId="0117A045" w14:textId="77777777" w:rsidR="00956A46" w:rsidRDefault="00956A46" w:rsidP="00232EC2">
      <w:pPr>
        <w:rPr>
          <w:rFonts w:cs="Arial"/>
          <w:szCs w:val="20"/>
        </w:rPr>
      </w:pPr>
    </w:p>
    <w:p w14:paraId="026C16EA" w14:textId="77777777" w:rsidR="00956A46" w:rsidRDefault="00956A46" w:rsidP="00232EC2">
      <w:pPr>
        <w:rPr>
          <w:rFonts w:cs="Arial"/>
          <w:szCs w:val="20"/>
        </w:rPr>
      </w:pPr>
    </w:p>
    <w:p w14:paraId="07B7CA0E" w14:textId="77777777" w:rsidR="00956A46" w:rsidRPr="00213363" w:rsidRDefault="00956A46" w:rsidP="00232EC2">
      <w:pPr>
        <w:rPr>
          <w:rFonts w:cs="Arial"/>
          <w:szCs w:val="20"/>
        </w:rPr>
      </w:pPr>
    </w:p>
    <w:p w14:paraId="30CF3F28" w14:textId="77777777" w:rsidR="00232EC2" w:rsidRPr="00213363" w:rsidRDefault="00232EC2" w:rsidP="00232EC2">
      <w:pPr>
        <w:rPr>
          <w:rFonts w:cs="Arial"/>
          <w:szCs w:val="20"/>
        </w:rPr>
      </w:pPr>
      <w:r w:rsidRPr="00213363">
        <w:rPr>
          <w:rFonts w:cs="Arial"/>
          <w:szCs w:val="20"/>
        </w:rPr>
        <w:t>Fliken investeringar är delad i två delar och visar:</w:t>
      </w:r>
    </w:p>
    <w:p w14:paraId="19B6B859" w14:textId="77777777" w:rsidR="00232EC2" w:rsidRPr="00213363" w:rsidRDefault="00BC6192" w:rsidP="00232EC2">
      <w:pPr>
        <w:pStyle w:val="Liststycke"/>
        <w:numPr>
          <w:ilvl w:val="0"/>
          <w:numId w:val="27"/>
        </w:numPr>
        <w:spacing w:after="0"/>
        <w:rPr>
          <w:rFonts w:cs="Arial"/>
          <w:sz w:val="20"/>
          <w:szCs w:val="20"/>
        </w:rPr>
      </w:pPr>
      <w:r>
        <w:rPr>
          <w:rFonts w:cs="Arial"/>
          <w:noProof/>
          <w:sz w:val="20"/>
          <w:szCs w:val="20"/>
          <w:lang w:eastAsia="sv-SE"/>
        </w:rPr>
        <mc:AlternateContent>
          <mc:Choice Requires="wps">
            <w:drawing>
              <wp:anchor distT="0" distB="0" distL="114300" distR="114300" simplePos="0" relativeHeight="251669504" behindDoc="0" locked="0" layoutInCell="1" allowOverlap="1" wp14:anchorId="69B4CE80" wp14:editId="5862F27E">
                <wp:simplePos x="0" y="0"/>
                <wp:positionH relativeFrom="column">
                  <wp:posOffset>1398269</wp:posOffset>
                </wp:positionH>
                <wp:positionV relativeFrom="paragraph">
                  <wp:posOffset>125095</wp:posOffset>
                </wp:positionV>
                <wp:extent cx="45719" cy="2025650"/>
                <wp:effectExtent l="38100" t="0" r="69215" b="50800"/>
                <wp:wrapNone/>
                <wp:docPr id="52" name="Rak pil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19" cy="2025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694B02" id="Rak pil 52" o:spid="_x0000_s1026" type="#_x0000_t32" style="position:absolute;margin-left:110.1pt;margin-top:9.85pt;width:3.6pt;height:1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" strokecolor="#005cb9 [3204]" strokeweight=".5pt">
                <v:stroke endarrow="block" joinstyle="miter"/>
                <o:lock v:ext="edit" shapetype="f"/>
              </v:shape>
            </w:pict>
          </mc:Fallback>
        </mc:AlternateContent>
      </w:r>
      <w:r w:rsidR="00232EC2" w:rsidRPr="00213363">
        <w:rPr>
          <w:rFonts w:cs="Arial"/>
          <w:sz w:val="20"/>
          <w:szCs w:val="20"/>
        </w:rPr>
        <w:t xml:space="preserve">Tabell med </w:t>
      </w:r>
      <w:r w:rsidR="00232EC2" w:rsidRPr="00591AE4">
        <w:rPr>
          <w:rFonts w:cs="Arial"/>
          <w:b/>
          <w:sz w:val="20"/>
          <w:szCs w:val="20"/>
        </w:rPr>
        <w:t>befintliga</w:t>
      </w:r>
      <w:r w:rsidR="00232EC2" w:rsidRPr="00213363">
        <w:rPr>
          <w:rFonts w:cs="Arial"/>
          <w:sz w:val="20"/>
          <w:szCs w:val="20"/>
        </w:rPr>
        <w:t xml:space="preserve"> investeringars avskrivningskostnader för budgetåret</w:t>
      </w:r>
      <w:r w:rsidR="009D5FF3">
        <w:rPr>
          <w:rFonts w:cs="Arial"/>
          <w:sz w:val="20"/>
          <w:szCs w:val="20"/>
        </w:rPr>
        <w:t xml:space="preserve"> </w:t>
      </w:r>
      <w:r w:rsidR="009D5FF3" w:rsidRPr="009D5FF3">
        <w:rPr>
          <w:rFonts w:cs="Arial"/>
          <w:color w:val="0070C0"/>
          <w:sz w:val="20"/>
          <w:szCs w:val="20"/>
        </w:rPr>
        <w:t xml:space="preserve">för investeringar till och med inladdningsmånad från anläggningsregistret i </w:t>
      </w:r>
      <w:r w:rsidR="00102663">
        <w:rPr>
          <w:rFonts w:cs="Arial"/>
          <w:color w:val="0070C0"/>
          <w:sz w:val="20"/>
          <w:szCs w:val="20"/>
        </w:rPr>
        <w:t>UBW</w:t>
      </w:r>
      <w:r w:rsidR="009D5FF3" w:rsidRPr="009D5FF3">
        <w:rPr>
          <w:rFonts w:cs="Arial"/>
          <w:color w:val="0070C0"/>
          <w:sz w:val="20"/>
          <w:szCs w:val="20"/>
        </w:rPr>
        <w:t xml:space="preserve"> till Hypergene.</w:t>
      </w:r>
    </w:p>
    <w:p w14:paraId="11CAEE66" w14:textId="77777777" w:rsidR="00232EC2" w:rsidRPr="00F95EB9" w:rsidRDefault="00BC6192" w:rsidP="00232EC2">
      <w:pPr>
        <w:pStyle w:val="Liststycke"/>
        <w:numPr>
          <w:ilvl w:val="0"/>
          <w:numId w:val="27"/>
        </w:numPr>
        <w:spacing w:after="0"/>
        <w:rPr>
          <w:rFonts w:cs="Arial"/>
          <w:sz w:val="20"/>
          <w:szCs w:val="20"/>
        </w:rPr>
      </w:pPr>
      <w:r>
        <w:rPr>
          <w:rFonts w:cs="Arial"/>
          <w:noProof/>
          <w:sz w:val="20"/>
          <w:szCs w:val="20"/>
          <w:lang w:eastAsia="sv-SE"/>
        </w:rPr>
        <mc:AlternateContent>
          <mc:Choice Requires="wps">
            <w:drawing>
              <wp:anchor distT="0" distB="0" distL="114300" distR="114300" simplePos="0" relativeHeight="251670528" behindDoc="0" locked="0" layoutInCell="1" allowOverlap="1" wp14:anchorId="66FDBE7D" wp14:editId="2F819EC6">
                <wp:simplePos x="0" y="0"/>
                <wp:positionH relativeFrom="margin">
                  <wp:posOffset>2130425</wp:posOffset>
                </wp:positionH>
                <wp:positionV relativeFrom="paragraph">
                  <wp:posOffset>180340</wp:posOffset>
                </wp:positionV>
                <wp:extent cx="45719" cy="1117600"/>
                <wp:effectExtent l="38100" t="0" r="50165" b="63500"/>
                <wp:wrapNone/>
                <wp:docPr id="53" name="Rak pil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19" cy="1117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62330C" id="Rak pil 53" o:spid="_x0000_s1026" type="#_x0000_t32" style="position:absolute;margin-left:167.75pt;margin-top:14.2pt;width:3.6pt;height:8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" strokecolor="#005cb9 [3204]" strokeweight=".5pt">
                <v:stroke endarrow="block" joinstyle="miter"/>
                <o:lock v:ext="edit" shapetype="f"/>
                <w10:wrap anchorx="margin"/>
              </v:shape>
            </w:pict>
          </mc:Fallback>
        </mc:AlternateContent>
      </w:r>
      <w:r w:rsidR="00232EC2" w:rsidRPr="00213363">
        <w:rPr>
          <w:rFonts w:cs="Arial"/>
          <w:sz w:val="20"/>
          <w:szCs w:val="20"/>
        </w:rPr>
        <w:t xml:space="preserve">tabell för registrering av </w:t>
      </w:r>
      <w:r w:rsidR="00232EC2" w:rsidRPr="00591AE4">
        <w:rPr>
          <w:rFonts w:cs="Arial"/>
          <w:b/>
          <w:sz w:val="20"/>
          <w:szCs w:val="20"/>
        </w:rPr>
        <w:t>nyinvesteringar</w:t>
      </w:r>
      <w:r w:rsidR="00232EC2" w:rsidRPr="00213363">
        <w:rPr>
          <w:rFonts w:cs="Arial"/>
          <w:i/>
          <w:sz w:val="20"/>
          <w:szCs w:val="20"/>
        </w:rPr>
        <w:t xml:space="preserve"> </w:t>
      </w:r>
      <w:r w:rsidR="00232EC2" w:rsidRPr="00213363">
        <w:rPr>
          <w:rFonts w:cs="Arial"/>
          <w:sz w:val="20"/>
          <w:szCs w:val="20"/>
        </w:rPr>
        <w:t>för hösten innevarande år samt för budgetåret</w:t>
      </w:r>
    </w:p>
    <w:p w14:paraId="31287E25" w14:textId="77777777" w:rsidR="00F95EB9" w:rsidRPr="000D177F" w:rsidRDefault="00F95EB9" w:rsidP="00232EC2">
      <w:pPr>
        <w:rPr>
          <w:rFonts w:ascii="Arial" w:hAnsi="Arial" w:cs="Arial"/>
        </w:rPr>
      </w:pPr>
      <w:r>
        <w:rPr>
          <w:noProof/>
          <w:lang w:eastAsia="sv-SE"/>
        </w:rPr>
        <w:lastRenderedPageBreak/>
        <mc:AlternateContent>
          <mc:Choice Requires="wps">
            <w:drawing>
              <wp:anchor distT="0" distB="0" distL="114300" distR="114300" simplePos="0" relativeHeight="251691008" behindDoc="0" locked="0" layoutInCell="1" allowOverlap="1" wp14:anchorId="1AB4D1D9" wp14:editId="25E322FD">
                <wp:simplePos x="0" y="0"/>
                <wp:positionH relativeFrom="column">
                  <wp:posOffset>4850765</wp:posOffset>
                </wp:positionH>
                <wp:positionV relativeFrom="paragraph">
                  <wp:posOffset>58420</wp:posOffset>
                </wp:positionV>
                <wp:extent cx="350520" cy="76200"/>
                <wp:effectExtent l="0" t="0" r="11430" b="19050"/>
                <wp:wrapNone/>
                <wp:docPr id="74" name="Rektangel 74"/>
                <wp:cNvGraphicFramePr/>
                <a:graphic xmlns:a="http://schemas.openxmlformats.org/drawingml/2006/main">
                  <a:graphicData uri="http://schemas.microsoft.com/office/word/2010/wordprocessingShape">
                    <wps:wsp>
                      <wps:cNvSpPr/>
                      <wps:spPr>
                        <a:xfrm>
                          <a:off x="0" y="0"/>
                          <a:ext cx="350520" cy="76200"/>
                        </a:xfrm>
                        <a:prstGeom prst="rect">
                          <a:avLst/>
                        </a:prstGeom>
                        <a:solidFill>
                          <a:srgbClr val="FF9933"/>
                        </a:solidFill>
                        <a:ln>
                          <a:solidFill>
                            <a:srgbClr val="FF99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C664B9" id="Rektangel 74" o:spid="_x0000_s1026" style="position:absolute;margin-left:381.95pt;margin-top:4.6pt;width:27.6pt;height:6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" fillcolor="#f93" strokecolor="#f93" strokeweight="1pt"/>
            </w:pict>
          </mc:Fallback>
        </mc:AlternateContent>
      </w:r>
      <w:r>
        <w:rPr>
          <w:noProof/>
          <w:lang w:eastAsia="sv-SE"/>
        </w:rPr>
        <w:drawing>
          <wp:inline distT="0" distB="0" distL="0" distR="0" wp14:anchorId="15C1FD62" wp14:editId="4E22584A">
            <wp:extent cx="5940088" cy="1508760"/>
            <wp:effectExtent l="0" t="0" r="3810" b="0"/>
            <wp:docPr id="73" name="Bildobjekt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50750" cy="1511468"/>
                    </a:xfrm>
                    <a:prstGeom prst="rect">
                      <a:avLst/>
                    </a:prstGeom>
                  </pic:spPr>
                </pic:pic>
              </a:graphicData>
            </a:graphic>
          </wp:inline>
        </w:drawing>
      </w:r>
    </w:p>
    <w:p w14:paraId="797C2908" w14:textId="77777777" w:rsidR="00AC369C" w:rsidRDefault="00AC369C" w:rsidP="00232EC2">
      <w:pPr>
        <w:rPr>
          <w:rFonts w:cs="Arial"/>
          <w:b/>
        </w:rPr>
      </w:pPr>
    </w:p>
    <w:p w14:paraId="2B3EFEB6" w14:textId="77777777" w:rsidR="00232EC2" w:rsidRPr="00213363" w:rsidRDefault="00232EC2" w:rsidP="00232EC2">
      <w:pPr>
        <w:rPr>
          <w:rFonts w:cs="Arial"/>
          <w:b/>
        </w:rPr>
      </w:pPr>
      <w:r w:rsidRPr="00213363">
        <w:rPr>
          <w:rFonts w:cs="Arial"/>
          <w:b/>
        </w:rPr>
        <w:t>Innevarande års kvarvarande inköp av godkända investeringar</w:t>
      </w:r>
    </w:p>
    <w:p w14:paraId="2ABE47B0" w14:textId="77777777" w:rsidR="00232EC2" w:rsidRPr="00213363" w:rsidRDefault="00232EC2" w:rsidP="00232EC2">
      <w:pPr>
        <w:rPr>
          <w:rFonts w:cs="Arial"/>
        </w:rPr>
      </w:pPr>
      <w:r w:rsidRPr="00213363">
        <w:rPr>
          <w:rFonts w:cs="Arial"/>
        </w:rPr>
        <w:t>När budget upprättas har eventuellt inte innevarande års äskade och godkända investeringar inköpts. I budget måste därför eventuella kvarvarande inköp av innevarande års investeringar också budgeteras. Eftersom antaget anskaffningsdatum ska anges för nya investeringar anges innevarande år som anskaffningsår för dessa investeringar.</w:t>
      </w:r>
    </w:p>
    <w:p w14:paraId="60D0EDEC" w14:textId="77777777" w:rsidR="00232EC2" w:rsidRPr="000D177F" w:rsidRDefault="00232EC2" w:rsidP="00232EC2">
      <w:pPr>
        <w:rPr>
          <w:rFonts w:ascii="Arial" w:hAnsi="Arial" w:cs="Arial"/>
          <w:b/>
        </w:rPr>
      </w:pPr>
    </w:p>
    <w:p w14:paraId="4A445F69" w14:textId="77777777" w:rsidR="00232EC2" w:rsidRPr="00213363" w:rsidRDefault="00232EC2" w:rsidP="00232EC2">
      <w:pPr>
        <w:rPr>
          <w:rFonts w:cs="Arial"/>
          <w:b/>
          <w:szCs w:val="20"/>
        </w:rPr>
      </w:pPr>
      <w:r w:rsidRPr="00213363">
        <w:rPr>
          <w:rFonts w:cs="Arial"/>
          <w:b/>
          <w:szCs w:val="20"/>
        </w:rPr>
        <w:t>Budgetårets äskande av investeringar</w:t>
      </w:r>
    </w:p>
    <w:p w14:paraId="3C0D0F78" w14:textId="77777777" w:rsidR="00232EC2" w:rsidRPr="00213363" w:rsidRDefault="00232EC2" w:rsidP="00232EC2">
      <w:pPr>
        <w:rPr>
          <w:rFonts w:cs="Arial"/>
          <w:szCs w:val="20"/>
        </w:rPr>
      </w:pPr>
      <w:r w:rsidRPr="00213363">
        <w:rPr>
          <w:rFonts w:cs="Arial"/>
          <w:szCs w:val="20"/>
        </w:rPr>
        <w:t>Budgetårets antagna investeringar anges med anskaffningsår lika med budgetår. Därmed särskiljs dessa investeringar från investeringar i innevarande års godkända investeringsbudget.</w:t>
      </w:r>
    </w:p>
    <w:p w14:paraId="5C173DA4" w14:textId="77777777" w:rsidR="00232EC2" w:rsidRPr="00213363" w:rsidRDefault="00232EC2" w:rsidP="00232EC2">
      <w:pPr>
        <w:rPr>
          <w:rFonts w:cs="Arial"/>
          <w:szCs w:val="20"/>
        </w:rPr>
      </w:pPr>
    </w:p>
    <w:p w14:paraId="02A4AEA0" w14:textId="77777777" w:rsidR="00232EC2" w:rsidRPr="00213363" w:rsidRDefault="00232EC2" w:rsidP="00232EC2">
      <w:pPr>
        <w:rPr>
          <w:rFonts w:cs="Arial"/>
          <w:b/>
          <w:szCs w:val="20"/>
        </w:rPr>
      </w:pPr>
      <w:r w:rsidRPr="00213363">
        <w:rPr>
          <w:rFonts w:cs="Arial"/>
          <w:b/>
          <w:szCs w:val="20"/>
        </w:rPr>
        <w:t>Om osäkerhet finns när inköp av nya investering beräknas göras används nedanstående schablonmodell:</w:t>
      </w:r>
    </w:p>
    <w:p w14:paraId="02CBCEC6" w14:textId="77777777" w:rsidR="00232EC2" w:rsidRPr="00213363" w:rsidRDefault="00232EC2" w:rsidP="00232EC2">
      <w:pPr>
        <w:pStyle w:val="Liststycke"/>
        <w:numPr>
          <w:ilvl w:val="0"/>
          <w:numId w:val="27"/>
        </w:numPr>
        <w:spacing w:after="0"/>
        <w:rPr>
          <w:rFonts w:cs="Arial"/>
          <w:sz w:val="20"/>
          <w:szCs w:val="20"/>
        </w:rPr>
      </w:pPr>
      <w:r w:rsidRPr="00213363">
        <w:rPr>
          <w:rFonts w:cs="Arial"/>
          <w:sz w:val="20"/>
          <w:szCs w:val="20"/>
        </w:rPr>
        <w:t>För investeringar som antas inköpas under vårterminen anges mitten av terminen som inköpsdatum d v s 201X-04-01</w:t>
      </w:r>
    </w:p>
    <w:p w14:paraId="5FC84092" w14:textId="77777777" w:rsidR="00232EC2" w:rsidRPr="00213363" w:rsidRDefault="00232EC2" w:rsidP="00232EC2">
      <w:pPr>
        <w:pStyle w:val="Liststycke"/>
        <w:numPr>
          <w:ilvl w:val="0"/>
          <w:numId w:val="27"/>
        </w:numPr>
        <w:spacing w:after="0"/>
        <w:rPr>
          <w:rFonts w:cs="Arial"/>
          <w:sz w:val="20"/>
          <w:szCs w:val="20"/>
        </w:rPr>
      </w:pPr>
      <w:r w:rsidRPr="00213363">
        <w:rPr>
          <w:rFonts w:cs="Arial"/>
          <w:sz w:val="20"/>
          <w:szCs w:val="20"/>
        </w:rPr>
        <w:t>För investeringar som antas inköpas under höstterminen anges mitten av terminen som inköpsdatum d v s 201X-10-01</w:t>
      </w:r>
    </w:p>
    <w:p w14:paraId="20620C2F" w14:textId="77777777" w:rsidR="00232EC2" w:rsidRDefault="00232EC2" w:rsidP="00232EC2">
      <w:pPr>
        <w:rPr>
          <w:rFonts w:cs="Arial"/>
          <w:i/>
          <w:szCs w:val="20"/>
        </w:rPr>
      </w:pPr>
    </w:p>
    <w:p w14:paraId="6C7A2F87" w14:textId="77777777" w:rsidR="00956A46" w:rsidRDefault="00956A46" w:rsidP="00232EC2">
      <w:pPr>
        <w:rPr>
          <w:rFonts w:cs="Arial"/>
          <w:i/>
          <w:szCs w:val="20"/>
        </w:rPr>
      </w:pPr>
    </w:p>
    <w:p w14:paraId="267E40AF" w14:textId="77777777" w:rsidR="00956A46" w:rsidRDefault="00956A46" w:rsidP="00232EC2">
      <w:pPr>
        <w:rPr>
          <w:rFonts w:cs="Arial"/>
          <w:i/>
          <w:szCs w:val="20"/>
        </w:rPr>
      </w:pPr>
    </w:p>
    <w:p w14:paraId="5484501E" w14:textId="77777777" w:rsidR="00956A46" w:rsidRDefault="00956A46" w:rsidP="00232EC2">
      <w:pPr>
        <w:rPr>
          <w:rFonts w:cs="Arial"/>
          <w:i/>
          <w:szCs w:val="20"/>
        </w:rPr>
      </w:pPr>
    </w:p>
    <w:p w14:paraId="730260DE" w14:textId="77777777" w:rsidR="00956A46" w:rsidRPr="00213363" w:rsidRDefault="00956A46" w:rsidP="00232EC2">
      <w:pPr>
        <w:rPr>
          <w:rFonts w:cs="Arial"/>
          <w:i/>
          <w:szCs w:val="20"/>
        </w:rPr>
      </w:pPr>
    </w:p>
    <w:p w14:paraId="3D4B19E9" w14:textId="77777777" w:rsidR="00232EC2" w:rsidRDefault="00956A46" w:rsidP="00232EC2">
      <w:pPr>
        <w:rPr>
          <w:rFonts w:cs="Arial"/>
          <w:szCs w:val="20"/>
        </w:rPr>
      </w:pPr>
      <w:r>
        <w:rPr>
          <w:rFonts w:ascii="Arial" w:hAnsi="Arial" w:cs="Arial"/>
          <w:noProof/>
          <w:lang w:eastAsia="sv-SE"/>
        </w:rPr>
        <mc:AlternateContent>
          <mc:Choice Requires="wps">
            <w:drawing>
              <wp:anchor distT="0" distB="0" distL="114300" distR="114300" simplePos="0" relativeHeight="251660288" behindDoc="0" locked="0" layoutInCell="1" allowOverlap="1" wp14:anchorId="16A1F7DC" wp14:editId="5EAE78C1">
                <wp:simplePos x="0" y="0"/>
                <wp:positionH relativeFrom="margin">
                  <wp:posOffset>644525</wp:posOffset>
                </wp:positionH>
                <wp:positionV relativeFrom="paragraph">
                  <wp:posOffset>159385</wp:posOffset>
                </wp:positionV>
                <wp:extent cx="45719" cy="1211580"/>
                <wp:effectExtent l="38100" t="0" r="50165" b="64770"/>
                <wp:wrapNone/>
                <wp:docPr id="33" name="Rak pil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19" cy="12115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241C5C" id="Rak pil 9" o:spid="_x0000_s1026" type="#_x0000_t32" style="position:absolute;margin-left:50.75pt;margin-top:12.55pt;width:3.6pt;height:95.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" strokecolor="#005cb9 [3204]" strokeweight=".5pt">
                <v:stroke endarrow="block" joinstyle="miter"/>
                <o:lock v:ext="edit" shapetype="f"/>
                <w10:wrap anchorx="margin"/>
              </v:shape>
            </w:pict>
          </mc:Fallback>
        </mc:AlternateContent>
      </w:r>
      <w:r w:rsidR="00232EC2" w:rsidRPr="00591AE4">
        <w:rPr>
          <w:rFonts w:cs="Arial"/>
          <w:b/>
          <w:szCs w:val="20"/>
        </w:rPr>
        <w:t xml:space="preserve">Nyinvesteringar </w:t>
      </w:r>
      <w:r w:rsidR="00232EC2" w:rsidRPr="00213363">
        <w:rPr>
          <w:rFonts w:cs="Arial"/>
          <w:szCs w:val="20"/>
        </w:rPr>
        <w:t xml:space="preserve">anges i övre delen i fliken </w:t>
      </w:r>
      <w:r w:rsidR="00232EC2" w:rsidRPr="00213363">
        <w:rPr>
          <w:rFonts w:cs="Arial"/>
          <w:b/>
          <w:szCs w:val="20"/>
        </w:rPr>
        <w:t xml:space="preserve">”investeringar”. </w:t>
      </w:r>
      <w:r w:rsidR="00232EC2" w:rsidRPr="00213363">
        <w:rPr>
          <w:rFonts w:cs="Arial"/>
          <w:szCs w:val="20"/>
        </w:rPr>
        <w:t>Se exempel nedan.</w:t>
      </w:r>
    </w:p>
    <w:p w14:paraId="052DE3D4" w14:textId="77777777" w:rsidR="00F95EB9" w:rsidRDefault="00F95EB9" w:rsidP="00232EC2">
      <w:pPr>
        <w:rPr>
          <w:rFonts w:cs="Arial"/>
          <w:szCs w:val="20"/>
        </w:rPr>
      </w:pPr>
    </w:p>
    <w:p w14:paraId="4C89E9DF" w14:textId="77777777" w:rsidR="00F95EB9" w:rsidRPr="00213363" w:rsidRDefault="00F95EB9" w:rsidP="00232EC2">
      <w:pPr>
        <w:rPr>
          <w:rFonts w:cs="Arial"/>
          <w:szCs w:val="20"/>
        </w:rPr>
      </w:pPr>
      <w:r>
        <w:rPr>
          <w:noProof/>
          <w:lang w:eastAsia="sv-SE"/>
        </w:rPr>
        <w:lastRenderedPageBreak/>
        <mc:AlternateContent>
          <mc:Choice Requires="wps">
            <w:drawing>
              <wp:anchor distT="0" distB="0" distL="114300" distR="114300" simplePos="0" relativeHeight="251692032" behindDoc="0" locked="0" layoutInCell="1" allowOverlap="1" wp14:anchorId="665B690A" wp14:editId="5BD9982C">
                <wp:simplePos x="0" y="0"/>
                <wp:positionH relativeFrom="column">
                  <wp:posOffset>4980305</wp:posOffset>
                </wp:positionH>
                <wp:positionV relativeFrom="paragraph">
                  <wp:posOffset>60325</wp:posOffset>
                </wp:positionV>
                <wp:extent cx="358140" cy="83820"/>
                <wp:effectExtent l="0" t="0" r="22860" b="11430"/>
                <wp:wrapNone/>
                <wp:docPr id="77" name="Rektangel 77"/>
                <wp:cNvGraphicFramePr/>
                <a:graphic xmlns:a="http://schemas.openxmlformats.org/drawingml/2006/main">
                  <a:graphicData uri="http://schemas.microsoft.com/office/word/2010/wordprocessingShape">
                    <wps:wsp>
                      <wps:cNvSpPr/>
                      <wps:spPr>
                        <a:xfrm>
                          <a:off x="0" y="0"/>
                          <a:ext cx="358140" cy="83820"/>
                        </a:xfrm>
                        <a:prstGeom prst="rect">
                          <a:avLst/>
                        </a:prstGeom>
                        <a:solidFill>
                          <a:srgbClr val="FF9933"/>
                        </a:solidFill>
                        <a:ln>
                          <a:solidFill>
                            <a:srgbClr val="FF99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BD8FD5" id="Rektangel 77" o:spid="_x0000_s1026" style="position:absolute;margin-left:392.15pt;margin-top:4.75pt;width:28.2pt;height:6.6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" fillcolor="#f93" strokecolor="#f93" strokeweight="1pt"/>
            </w:pict>
          </mc:Fallback>
        </mc:AlternateContent>
      </w:r>
      <w:r>
        <w:rPr>
          <w:noProof/>
          <w:lang w:eastAsia="sv-SE"/>
        </w:rPr>
        <w:drawing>
          <wp:inline distT="0" distB="0" distL="0" distR="0" wp14:anchorId="45AFAD45" wp14:editId="7F970F5F">
            <wp:extent cx="6053273" cy="1493520"/>
            <wp:effectExtent l="0" t="0" r="5080" b="0"/>
            <wp:docPr id="76" name="Bildobjekt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90107" cy="1502608"/>
                    </a:xfrm>
                    <a:prstGeom prst="rect">
                      <a:avLst/>
                    </a:prstGeom>
                  </pic:spPr>
                </pic:pic>
              </a:graphicData>
            </a:graphic>
          </wp:inline>
        </w:drawing>
      </w:r>
    </w:p>
    <w:p w14:paraId="61DDF025" w14:textId="77777777" w:rsidR="00BC6192" w:rsidRDefault="00F95EB9" w:rsidP="00232EC2">
      <w:pPr>
        <w:rPr>
          <w:rFonts w:ascii="Arial" w:hAnsi="Arial" w:cs="Arial"/>
        </w:rPr>
      </w:pPr>
      <w:r>
        <w:rPr>
          <w:rFonts w:ascii="Arial" w:hAnsi="Arial" w:cs="Arial"/>
        </w:rPr>
        <w:t xml:space="preserve"> </w:t>
      </w:r>
    </w:p>
    <w:p w14:paraId="1A529702" w14:textId="77777777" w:rsidR="00BC6192" w:rsidRPr="00BC6192" w:rsidRDefault="00BC6192" w:rsidP="00232EC2">
      <w:pPr>
        <w:rPr>
          <w:rFonts w:ascii="Arial" w:hAnsi="Arial" w:cs="Arial"/>
        </w:rPr>
      </w:pPr>
    </w:p>
    <w:p w14:paraId="6D77D9DA" w14:textId="77777777" w:rsidR="00232EC2" w:rsidRPr="00BC6192" w:rsidRDefault="005D4049" w:rsidP="00232EC2">
      <w:pPr>
        <w:rPr>
          <w:rFonts w:cs="Arial"/>
          <w:u w:val="single"/>
        </w:rPr>
      </w:pPr>
      <w:r>
        <w:rPr>
          <w:rFonts w:cs="Arial"/>
          <w:noProof/>
          <w:lang w:eastAsia="sv-SE"/>
        </w:rPr>
        <mc:AlternateContent>
          <mc:Choice Requires="wps">
            <w:drawing>
              <wp:anchor distT="0" distB="0" distL="114300" distR="114300" simplePos="0" relativeHeight="251668480" behindDoc="0" locked="0" layoutInCell="1" allowOverlap="1" wp14:anchorId="6135B183" wp14:editId="63E7CE1F">
                <wp:simplePos x="0" y="0"/>
                <wp:positionH relativeFrom="column">
                  <wp:posOffset>1724025</wp:posOffset>
                </wp:positionH>
                <wp:positionV relativeFrom="paragraph">
                  <wp:posOffset>205105</wp:posOffset>
                </wp:positionV>
                <wp:extent cx="120650" cy="1282700"/>
                <wp:effectExtent l="0" t="0" r="88900" b="50800"/>
                <wp:wrapNone/>
                <wp:docPr id="43" name="Rak pil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650" cy="1282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DA4C92" id="Rak pil 43" o:spid="_x0000_s1026" type="#_x0000_t32" style="position:absolute;margin-left:135.75pt;margin-top:16.15pt;width:9.5pt;height:1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" strokecolor="#005cb9 [3204]" strokeweight=".5pt">
                <v:stroke endarrow="block" joinstyle="miter"/>
                <o:lock v:ext="edit" shapetype="f"/>
              </v:shape>
            </w:pict>
          </mc:Fallback>
        </mc:AlternateContent>
      </w:r>
      <w:r w:rsidR="00232EC2" w:rsidRPr="00213363">
        <w:rPr>
          <w:rFonts w:cs="Arial"/>
        </w:rPr>
        <w:t xml:space="preserve">För </w:t>
      </w:r>
      <w:r w:rsidR="00232EC2" w:rsidRPr="00591AE4">
        <w:rPr>
          <w:rFonts w:cs="Arial"/>
          <w:b/>
        </w:rPr>
        <w:t>anläggningstyp/anläggningskod</w:t>
      </w:r>
      <w:r w:rsidR="00591AE4">
        <w:rPr>
          <w:rFonts w:cs="Arial"/>
        </w:rPr>
        <w:t xml:space="preserve"> </w:t>
      </w:r>
      <w:r w:rsidR="00232EC2" w:rsidRPr="00213363">
        <w:rPr>
          <w:rFonts w:cs="Arial"/>
        </w:rPr>
        <w:t>finns</w:t>
      </w:r>
      <w:r w:rsidR="00591AE4">
        <w:rPr>
          <w:rFonts w:cs="Arial"/>
        </w:rPr>
        <w:t xml:space="preserve"> förval som </w:t>
      </w:r>
      <w:r w:rsidR="00232EC2" w:rsidRPr="00213363">
        <w:rPr>
          <w:rFonts w:cs="Arial"/>
        </w:rPr>
        <w:t>t ex. ”</w:t>
      </w:r>
      <w:r w:rsidR="00232EC2" w:rsidRPr="00616216">
        <w:rPr>
          <w:rFonts w:cs="Arial"/>
        </w:rPr>
        <w:t>201 Datorer och kringutrustning”, 202, 701 etc.</w:t>
      </w:r>
      <w:r w:rsidR="007226A5" w:rsidRPr="00616216">
        <w:rPr>
          <w:rFonts w:cs="Arial"/>
        </w:rPr>
        <w:t xml:space="preserve"> </w:t>
      </w:r>
      <w:r w:rsidR="007226A5" w:rsidRPr="00616216">
        <w:rPr>
          <w:rFonts w:cs="Arial"/>
          <w:color w:val="FF0000"/>
        </w:rPr>
        <w:t>OBS! Ange 3-ställiga koder.</w:t>
      </w:r>
      <w:r w:rsidR="00BC6192" w:rsidRPr="00616216">
        <w:rPr>
          <w:rFonts w:cs="Arial"/>
          <w:color w:val="FF0000"/>
        </w:rPr>
        <w:t xml:space="preserve"> </w:t>
      </w:r>
      <w:r w:rsidR="00BC6192" w:rsidRPr="00616216">
        <w:rPr>
          <w:rFonts w:cs="Arial"/>
        </w:rPr>
        <w:t xml:space="preserve">Observera även att anläggningstypen/anläggningskoder lägga in manuellt i Hypergene och överläses inte från </w:t>
      </w:r>
      <w:r w:rsidR="00865E2C">
        <w:rPr>
          <w:rFonts w:cs="Arial"/>
        </w:rPr>
        <w:t>UBW</w:t>
      </w:r>
      <w:r w:rsidR="00BC6192" w:rsidRPr="00616216">
        <w:rPr>
          <w:rFonts w:cs="Arial"/>
        </w:rPr>
        <w:t>. Viktigt att tänka på vid eventuellt ny anläggningstyp/anläggningskod.</w:t>
      </w:r>
    </w:p>
    <w:p w14:paraId="29ED6DE4" w14:textId="77777777" w:rsidR="00C06623" w:rsidRPr="00213363" w:rsidRDefault="00C06623" w:rsidP="00232EC2">
      <w:pPr>
        <w:rPr>
          <w:rFonts w:cs="Arial"/>
        </w:rPr>
      </w:pPr>
    </w:p>
    <w:p w14:paraId="149D9AAC" w14:textId="77777777" w:rsidR="00232EC2" w:rsidRPr="000D177F" w:rsidRDefault="00232EC2" w:rsidP="00232EC2">
      <w:pPr>
        <w:rPr>
          <w:rFonts w:ascii="Arial" w:hAnsi="Arial" w:cs="Arial"/>
        </w:rPr>
      </w:pPr>
      <w:r w:rsidRPr="000D177F">
        <w:rPr>
          <w:rFonts w:ascii="Arial" w:hAnsi="Arial" w:cs="Arial"/>
          <w:noProof/>
          <w:lang w:eastAsia="sv-SE"/>
        </w:rPr>
        <w:drawing>
          <wp:inline distT="0" distB="0" distL="0" distR="0" wp14:anchorId="4EDB6BCE" wp14:editId="52C390EE">
            <wp:extent cx="6094730" cy="718845"/>
            <wp:effectExtent l="0" t="0" r="1270" b="5080"/>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6179713" cy="728868"/>
                    </a:xfrm>
                    <a:prstGeom prst="rect">
                      <a:avLst/>
                    </a:prstGeom>
                  </pic:spPr>
                </pic:pic>
              </a:graphicData>
            </a:graphic>
          </wp:inline>
        </w:drawing>
      </w:r>
    </w:p>
    <w:p w14:paraId="7D437FF6" w14:textId="77777777" w:rsidR="00232EC2" w:rsidRPr="000D177F" w:rsidRDefault="00232EC2" w:rsidP="00232EC2">
      <w:pPr>
        <w:rPr>
          <w:rFonts w:ascii="Arial" w:hAnsi="Arial" w:cs="Arial"/>
        </w:rPr>
      </w:pPr>
      <w:r w:rsidRPr="000D177F">
        <w:rPr>
          <w:rFonts w:ascii="Arial" w:hAnsi="Arial" w:cs="Arial"/>
          <w:noProof/>
          <w:lang w:eastAsia="sv-SE"/>
        </w:rPr>
        <w:drawing>
          <wp:inline distT="0" distB="0" distL="0" distR="0" wp14:anchorId="339BE529" wp14:editId="7EB3228B">
            <wp:extent cx="6210300" cy="162925"/>
            <wp:effectExtent l="0" t="0" r="0" b="8890"/>
            <wp:docPr id="42"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6793394" cy="178222"/>
                    </a:xfrm>
                    <a:prstGeom prst="rect">
                      <a:avLst/>
                    </a:prstGeom>
                  </pic:spPr>
                </pic:pic>
              </a:graphicData>
            </a:graphic>
          </wp:inline>
        </w:drawing>
      </w:r>
    </w:p>
    <w:p w14:paraId="21910B83" w14:textId="77777777" w:rsidR="00232EC2" w:rsidRPr="000D177F" w:rsidRDefault="00232EC2" w:rsidP="00232EC2">
      <w:pPr>
        <w:rPr>
          <w:rFonts w:ascii="Arial" w:hAnsi="Arial" w:cs="Arial"/>
        </w:rPr>
      </w:pPr>
    </w:p>
    <w:p w14:paraId="54735FE7" w14:textId="77777777" w:rsidR="00232EC2" w:rsidRPr="00213363" w:rsidRDefault="00232EC2" w:rsidP="00232EC2">
      <w:pPr>
        <w:rPr>
          <w:rFonts w:cs="Arial"/>
          <w:b/>
          <w:i/>
          <w:szCs w:val="20"/>
        </w:rPr>
      </w:pPr>
      <w:r w:rsidRPr="00213363">
        <w:rPr>
          <w:rFonts w:cs="Arial"/>
          <w:b/>
          <w:i/>
          <w:szCs w:val="20"/>
        </w:rPr>
        <w:t>Budgetering på ännu ej avtalade projekt</w:t>
      </w:r>
    </w:p>
    <w:p w14:paraId="69330D69" w14:textId="77777777" w:rsidR="00A43924" w:rsidRPr="00213363" w:rsidRDefault="00232EC2" w:rsidP="00232EC2">
      <w:pPr>
        <w:rPr>
          <w:rFonts w:cs="Arial"/>
          <w:szCs w:val="20"/>
        </w:rPr>
      </w:pPr>
      <w:r w:rsidRPr="00213363">
        <w:rPr>
          <w:rFonts w:cs="Arial"/>
          <w:szCs w:val="20"/>
        </w:rPr>
        <w:t>För budgetering på ännu ej avtalade projekt har speciella projektnummer lagts upp med koppling till samtliga verksamheter 110-221. (Verksamhet 110 används för eventue</w:t>
      </w:r>
      <w:r w:rsidR="00956A46">
        <w:rPr>
          <w:rFonts w:cs="Arial"/>
          <w:szCs w:val="20"/>
        </w:rPr>
        <w:t>lla projekt för studieavgifter)</w:t>
      </w:r>
    </w:p>
    <w:p w14:paraId="669675F2" w14:textId="77777777" w:rsidR="00232EC2" w:rsidRPr="00213363" w:rsidRDefault="00232EC2" w:rsidP="00232EC2">
      <w:pPr>
        <w:rPr>
          <w:rFonts w:cs="Arial"/>
          <w:szCs w:val="20"/>
        </w:rPr>
      </w:pPr>
      <w:r w:rsidRPr="00213363">
        <w:rPr>
          <w:rFonts w:cs="Arial"/>
          <w:szCs w:val="20"/>
        </w:rPr>
        <w:t>Projektnummer för detta är:</w:t>
      </w:r>
    </w:p>
    <w:tbl>
      <w:tblPr>
        <w:tblStyle w:val="Tabellrutnt"/>
        <w:tblW w:w="7933" w:type="dxa"/>
        <w:tblLook w:val="04A0" w:firstRow="1" w:lastRow="0" w:firstColumn="1" w:lastColumn="0" w:noHBand="0" w:noVBand="1"/>
      </w:tblPr>
      <w:tblGrid>
        <w:gridCol w:w="1413"/>
        <w:gridCol w:w="1701"/>
        <w:gridCol w:w="4819"/>
      </w:tblGrid>
      <w:tr w:rsidR="00A43924" w14:paraId="4F07A64F" w14:textId="77777777" w:rsidTr="002314A2">
        <w:tc>
          <w:tcPr>
            <w:tcW w:w="1413" w:type="dxa"/>
          </w:tcPr>
          <w:p w14:paraId="3537A7F8" w14:textId="77777777" w:rsidR="00A43924" w:rsidRPr="00A43924" w:rsidRDefault="00A43924" w:rsidP="002314A2">
            <w:pPr>
              <w:rPr>
                <w:b/>
              </w:rPr>
            </w:pPr>
            <w:r w:rsidRPr="00A43924">
              <w:rPr>
                <w:b/>
              </w:rPr>
              <w:t>Verksamhet</w:t>
            </w:r>
          </w:p>
        </w:tc>
        <w:tc>
          <w:tcPr>
            <w:tcW w:w="1701" w:type="dxa"/>
          </w:tcPr>
          <w:p w14:paraId="3333B3E1" w14:textId="77777777" w:rsidR="00A43924" w:rsidRPr="00A43924" w:rsidRDefault="00A43924" w:rsidP="002314A2">
            <w:pPr>
              <w:rPr>
                <w:b/>
              </w:rPr>
            </w:pPr>
            <w:r w:rsidRPr="00A43924">
              <w:rPr>
                <w:b/>
              </w:rPr>
              <w:t>Projektnummer</w:t>
            </w:r>
          </w:p>
        </w:tc>
        <w:tc>
          <w:tcPr>
            <w:tcW w:w="4819" w:type="dxa"/>
          </w:tcPr>
          <w:p w14:paraId="61888FF5" w14:textId="77777777" w:rsidR="00A43924" w:rsidRPr="00A43924" w:rsidRDefault="00A43924" w:rsidP="002314A2">
            <w:pPr>
              <w:rPr>
                <w:b/>
              </w:rPr>
            </w:pPr>
            <w:r w:rsidRPr="00A43924">
              <w:rPr>
                <w:b/>
              </w:rPr>
              <w:t>Avser</w:t>
            </w:r>
          </w:p>
        </w:tc>
      </w:tr>
      <w:tr w:rsidR="00A43924" w14:paraId="3B88B7A7" w14:textId="77777777" w:rsidTr="002314A2">
        <w:tc>
          <w:tcPr>
            <w:tcW w:w="1413" w:type="dxa"/>
          </w:tcPr>
          <w:p w14:paraId="73840BA6" w14:textId="77777777" w:rsidR="00A43924" w:rsidRDefault="00A43924" w:rsidP="002314A2">
            <w:r w:rsidRPr="006B7424">
              <w:t>110-231</w:t>
            </w:r>
          </w:p>
        </w:tc>
        <w:tc>
          <w:tcPr>
            <w:tcW w:w="1701" w:type="dxa"/>
          </w:tcPr>
          <w:p w14:paraId="2BBFCF2D" w14:textId="77777777" w:rsidR="00A43924" w:rsidRDefault="00A43924" w:rsidP="002314A2">
            <w:r w:rsidRPr="006B7424">
              <w:t>299950-59</w:t>
            </w:r>
          </w:p>
        </w:tc>
        <w:tc>
          <w:tcPr>
            <w:tcW w:w="4819" w:type="dxa"/>
          </w:tcPr>
          <w:p w14:paraId="787BAC2A" w14:textId="77777777" w:rsidR="00A43924" w:rsidRDefault="00A43924" w:rsidP="000E7BD1">
            <w:r w:rsidRPr="006B7424">
              <w:t>Projektnummer som antas starta kvartal 4 (</w:t>
            </w:r>
            <w:r w:rsidR="000E7BD1">
              <w:t>oktober</w:t>
            </w:r>
            <w:r w:rsidRPr="006B7424">
              <w:t>)</w:t>
            </w:r>
          </w:p>
        </w:tc>
      </w:tr>
      <w:tr w:rsidR="00A43924" w14:paraId="066E1D2E" w14:textId="77777777" w:rsidTr="002314A2">
        <w:tc>
          <w:tcPr>
            <w:tcW w:w="1413" w:type="dxa"/>
          </w:tcPr>
          <w:p w14:paraId="06FA46D5" w14:textId="77777777" w:rsidR="00A43924" w:rsidRDefault="00A43924" w:rsidP="002314A2">
            <w:r w:rsidRPr="006B7424">
              <w:t>110-231</w:t>
            </w:r>
          </w:p>
        </w:tc>
        <w:tc>
          <w:tcPr>
            <w:tcW w:w="1701" w:type="dxa"/>
          </w:tcPr>
          <w:p w14:paraId="4A7BFF98" w14:textId="77777777" w:rsidR="00A43924" w:rsidRDefault="00A43924" w:rsidP="002314A2">
            <w:r w:rsidRPr="006B7424">
              <w:t>299960-69</w:t>
            </w:r>
          </w:p>
        </w:tc>
        <w:tc>
          <w:tcPr>
            <w:tcW w:w="4819" w:type="dxa"/>
          </w:tcPr>
          <w:p w14:paraId="12093620" w14:textId="77777777" w:rsidR="00A43924" w:rsidRDefault="00A43924" w:rsidP="002314A2">
            <w:r w:rsidRPr="006B7424">
              <w:t>Projektnummer som antas starta kvartal 3 (juli)</w:t>
            </w:r>
          </w:p>
        </w:tc>
      </w:tr>
      <w:tr w:rsidR="00A43924" w14:paraId="54D05E4B" w14:textId="77777777" w:rsidTr="002314A2">
        <w:tc>
          <w:tcPr>
            <w:tcW w:w="1413" w:type="dxa"/>
          </w:tcPr>
          <w:p w14:paraId="49621FFD" w14:textId="77777777" w:rsidR="00A43924" w:rsidRDefault="00A43924" w:rsidP="002314A2">
            <w:r w:rsidRPr="006B7424">
              <w:t>110-231</w:t>
            </w:r>
          </w:p>
        </w:tc>
        <w:tc>
          <w:tcPr>
            <w:tcW w:w="1701" w:type="dxa"/>
          </w:tcPr>
          <w:p w14:paraId="5472022D" w14:textId="77777777" w:rsidR="00A43924" w:rsidRDefault="00A43924" w:rsidP="002314A2">
            <w:r w:rsidRPr="006B7424">
              <w:t>299970-79</w:t>
            </w:r>
          </w:p>
        </w:tc>
        <w:tc>
          <w:tcPr>
            <w:tcW w:w="4819" w:type="dxa"/>
          </w:tcPr>
          <w:p w14:paraId="34CA6D50" w14:textId="77777777" w:rsidR="00A43924" w:rsidRDefault="00A43924" w:rsidP="000E7BD1">
            <w:r w:rsidRPr="006B7424">
              <w:t>Projektnummer som antas starta kvartal 2 (</w:t>
            </w:r>
            <w:r w:rsidR="000E7BD1">
              <w:t>april</w:t>
            </w:r>
            <w:r w:rsidRPr="006B7424">
              <w:t>)</w:t>
            </w:r>
          </w:p>
        </w:tc>
      </w:tr>
      <w:tr w:rsidR="00A43924" w14:paraId="3E3FE793" w14:textId="77777777" w:rsidTr="002314A2">
        <w:tc>
          <w:tcPr>
            <w:tcW w:w="1413" w:type="dxa"/>
          </w:tcPr>
          <w:p w14:paraId="58BE40FB" w14:textId="77777777" w:rsidR="00A43924" w:rsidRPr="006B7424" w:rsidRDefault="00A43924" w:rsidP="002314A2">
            <w:r w:rsidRPr="006B7424">
              <w:t>110-231</w:t>
            </w:r>
          </w:p>
        </w:tc>
        <w:tc>
          <w:tcPr>
            <w:tcW w:w="1701" w:type="dxa"/>
          </w:tcPr>
          <w:p w14:paraId="15CFBFF1" w14:textId="77777777" w:rsidR="00A43924" w:rsidRPr="006B7424" w:rsidRDefault="00A43924" w:rsidP="002314A2">
            <w:r w:rsidRPr="006B7424">
              <w:t>299980-99</w:t>
            </w:r>
          </w:p>
        </w:tc>
        <w:tc>
          <w:tcPr>
            <w:tcW w:w="4819" w:type="dxa"/>
          </w:tcPr>
          <w:p w14:paraId="5E034376" w14:textId="77777777" w:rsidR="00A43924" w:rsidRPr="006B7424" w:rsidRDefault="00A43924" w:rsidP="002314A2">
            <w:r w:rsidRPr="006B7424">
              <w:t>Projektnummer som antas starta kvartal 1 (januari)</w:t>
            </w:r>
          </w:p>
        </w:tc>
      </w:tr>
    </w:tbl>
    <w:p w14:paraId="34A3C6D9" w14:textId="77777777" w:rsidR="00BC6192" w:rsidRPr="00BC6192" w:rsidRDefault="00BC6192" w:rsidP="00232EC2">
      <w:pPr>
        <w:rPr>
          <w:rFonts w:cs="Arial"/>
          <w:i/>
          <w:szCs w:val="20"/>
        </w:rPr>
      </w:pPr>
    </w:p>
    <w:p w14:paraId="0A104183" w14:textId="77777777" w:rsidR="00232EC2" w:rsidRPr="000D177F" w:rsidRDefault="00232EC2" w:rsidP="00425DC4">
      <w:pPr>
        <w:pStyle w:val="Rubrik2numrerad"/>
      </w:pPr>
      <w:bookmarkStart w:id="9" w:name="_Toc86845315"/>
      <w:r w:rsidRPr="000D177F">
        <w:t>Budgetering schablonfördelning nyinvestering</w:t>
      </w:r>
      <w:bookmarkEnd w:id="9"/>
      <w:r w:rsidRPr="000D177F">
        <w:t xml:space="preserve"> </w:t>
      </w:r>
    </w:p>
    <w:p w14:paraId="2CADE76D" w14:textId="77777777" w:rsidR="00232EC2" w:rsidRPr="005707F7" w:rsidRDefault="00232EC2" w:rsidP="00232EC2">
      <w:pPr>
        <w:rPr>
          <w:rFonts w:cs="Arial"/>
        </w:rPr>
      </w:pPr>
      <w:r w:rsidRPr="005707F7">
        <w:rPr>
          <w:rFonts w:cs="Arial"/>
        </w:rPr>
        <w:t xml:space="preserve">Anslagsfinansierade investeringar inom kärnverksamheten som är kopplade till lärare/forskare med delad tjänst där investeringen inte har direkt koppling till någon specifik verksamhet av utbildning eller forskning ska </w:t>
      </w:r>
      <w:proofErr w:type="spellStart"/>
      <w:r w:rsidRPr="005707F7">
        <w:rPr>
          <w:rFonts w:cs="Arial"/>
        </w:rPr>
        <w:t>schablonfördelas</w:t>
      </w:r>
      <w:proofErr w:type="spellEnd"/>
      <w:r w:rsidRPr="005707F7">
        <w:rPr>
          <w:rFonts w:cs="Arial"/>
        </w:rPr>
        <w:t xml:space="preserve"> på utbildning och forskning. </w:t>
      </w:r>
      <w:r w:rsidRPr="005707F7">
        <w:rPr>
          <w:rFonts w:cs="Arial"/>
        </w:rPr>
        <w:lastRenderedPageBreak/>
        <w:t>Schablonfördelningen baseras på procentfördelning av direkta löner inom kärnverksamheterna utbildning och forskning för budgetåret.</w:t>
      </w:r>
    </w:p>
    <w:p w14:paraId="26941A37" w14:textId="77777777" w:rsidR="00232EC2" w:rsidRPr="005707F7" w:rsidRDefault="00232EC2" w:rsidP="00232EC2">
      <w:pPr>
        <w:rPr>
          <w:rFonts w:cs="Arial"/>
          <w:i/>
        </w:rPr>
      </w:pPr>
      <w:r w:rsidRPr="005707F7">
        <w:rPr>
          <w:rFonts w:cs="Arial"/>
          <w:i/>
        </w:rPr>
        <w:t>Exempel)</w:t>
      </w:r>
    </w:p>
    <w:p w14:paraId="1ABE6CC0" w14:textId="77777777" w:rsidR="00232EC2" w:rsidRPr="005707F7" w:rsidRDefault="00232EC2" w:rsidP="00232EC2">
      <w:pPr>
        <w:rPr>
          <w:rFonts w:cs="Arial"/>
          <w:i/>
        </w:rPr>
      </w:pPr>
      <w:r w:rsidRPr="005707F7">
        <w:rPr>
          <w:rFonts w:cs="Arial"/>
          <w:i/>
        </w:rPr>
        <w:t xml:space="preserve">Budgetering av </w:t>
      </w:r>
      <w:r w:rsidR="00220070">
        <w:rPr>
          <w:rFonts w:cs="Arial"/>
          <w:i/>
        </w:rPr>
        <w:t>investeringar för</w:t>
      </w:r>
      <w:r w:rsidRPr="005707F7">
        <w:rPr>
          <w:rFonts w:cs="Arial"/>
          <w:i/>
        </w:rPr>
        <w:t xml:space="preserve"> lärare forskare på avdelning som under innevarande år har fördelningen löner kärnverksamhet 54% utbildning samt 46% forskning. </w:t>
      </w:r>
    </w:p>
    <w:p w14:paraId="165EC124" w14:textId="77777777" w:rsidR="00232EC2" w:rsidRPr="005707F7" w:rsidRDefault="00232EC2" w:rsidP="00232EC2">
      <w:pPr>
        <w:rPr>
          <w:rFonts w:cs="Arial"/>
          <w:i/>
        </w:rPr>
      </w:pPr>
      <w:r w:rsidRPr="005707F7">
        <w:rPr>
          <w:rFonts w:cs="Arial"/>
          <w:i/>
        </w:rPr>
        <w:t xml:space="preserve">Total kostnad för budgetåret beräknas till 76 667 kr. </w:t>
      </w:r>
    </w:p>
    <w:p w14:paraId="4C244F2E" w14:textId="77777777" w:rsidR="00232EC2" w:rsidRPr="005707F7" w:rsidRDefault="00232EC2" w:rsidP="00232EC2">
      <w:pPr>
        <w:rPr>
          <w:rFonts w:cs="Arial"/>
          <w:i/>
        </w:rPr>
      </w:pPr>
      <w:r w:rsidRPr="005707F7">
        <w:rPr>
          <w:rFonts w:cs="Arial"/>
          <w:i/>
        </w:rPr>
        <w:t xml:space="preserve">54% </w:t>
      </w:r>
      <w:proofErr w:type="spellStart"/>
      <w:r w:rsidRPr="005707F7">
        <w:rPr>
          <w:rFonts w:cs="Arial"/>
          <w:i/>
        </w:rPr>
        <w:t>schablonfördelas</w:t>
      </w:r>
      <w:proofErr w:type="spellEnd"/>
      <w:r w:rsidRPr="005707F7">
        <w:rPr>
          <w:rFonts w:cs="Arial"/>
          <w:i/>
        </w:rPr>
        <w:t xml:space="preserve"> på 110 och aktuellt ämne 1* samt 46% på aktuellt/aktuella 25-projekt.</w:t>
      </w:r>
    </w:p>
    <w:p w14:paraId="27FE6E08" w14:textId="77777777" w:rsidR="00232EC2" w:rsidRPr="005707F7" w:rsidRDefault="00232EC2" w:rsidP="00232EC2">
      <w:pPr>
        <w:rPr>
          <w:rFonts w:cs="Arial"/>
          <w:i/>
        </w:rPr>
      </w:pPr>
      <w:r w:rsidRPr="005707F7">
        <w:rPr>
          <w:rFonts w:cs="Arial"/>
          <w:i/>
        </w:rPr>
        <w:t>Total kostnad på 110-1* är 0,54 * 76 666 kr =41 400kr samt 211-25* är 35 266 kr</w:t>
      </w:r>
    </w:p>
    <w:p w14:paraId="66CFE5F9" w14:textId="77777777" w:rsidR="005707F7" w:rsidRDefault="005707F7" w:rsidP="00232EC2">
      <w:pPr>
        <w:rPr>
          <w:rFonts w:ascii="Arial" w:hAnsi="Arial" w:cs="Arial"/>
        </w:rPr>
      </w:pPr>
    </w:p>
    <w:p w14:paraId="50B65CB8" w14:textId="77777777" w:rsidR="00232EC2" w:rsidRPr="005707F7" w:rsidRDefault="00232EC2" w:rsidP="00232EC2">
      <w:pPr>
        <w:rPr>
          <w:rFonts w:cs="Arial"/>
        </w:rPr>
      </w:pPr>
      <w:r w:rsidRPr="005707F7">
        <w:rPr>
          <w:rFonts w:cs="Arial"/>
        </w:rPr>
        <w:t xml:space="preserve">Exempel nedan </w:t>
      </w:r>
      <w:r w:rsidR="00C06623" w:rsidRPr="005707F7">
        <w:rPr>
          <w:rFonts w:cs="Arial"/>
        </w:rPr>
        <w:t>Excel kopia</w:t>
      </w:r>
      <w:r w:rsidRPr="005707F7">
        <w:rPr>
          <w:rFonts w:cs="Arial"/>
        </w:rPr>
        <w:t xml:space="preserve"> av budgetering i Hypergene. </w:t>
      </w:r>
    </w:p>
    <w:p w14:paraId="7F0FE1D2" w14:textId="77777777" w:rsidR="00232EC2" w:rsidRPr="000D177F" w:rsidRDefault="00232EC2" w:rsidP="00232EC2">
      <w:pPr>
        <w:rPr>
          <w:rFonts w:ascii="Arial" w:hAnsi="Arial" w:cs="Arial"/>
          <w:i/>
        </w:rPr>
      </w:pPr>
      <w:r w:rsidRPr="000D177F">
        <w:rPr>
          <w:rFonts w:ascii="Arial" w:hAnsi="Arial" w:cs="Arial"/>
          <w:noProof/>
          <w:lang w:eastAsia="sv-SE"/>
        </w:rPr>
        <w:drawing>
          <wp:inline distT="0" distB="0" distL="0" distR="0" wp14:anchorId="394127BB" wp14:editId="139E06E1">
            <wp:extent cx="5844540" cy="459941"/>
            <wp:effectExtent l="0" t="0" r="381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89626" cy="487098"/>
                    </a:xfrm>
                    <a:prstGeom prst="rect">
                      <a:avLst/>
                    </a:prstGeom>
                    <a:noFill/>
                    <a:ln>
                      <a:noFill/>
                    </a:ln>
                  </pic:spPr>
                </pic:pic>
              </a:graphicData>
            </a:graphic>
          </wp:inline>
        </w:drawing>
      </w:r>
    </w:p>
    <w:p w14:paraId="1F573378" w14:textId="77777777" w:rsidR="00232EC2" w:rsidRPr="000D177F" w:rsidRDefault="00232EC2" w:rsidP="00232EC2">
      <w:pPr>
        <w:rPr>
          <w:rFonts w:ascii="Arial" w:hAnsi="Arial" w:cs="Arial"/>
        </w:rPr>
      </w:pPr>
    </w:p>
    <w:p w14:paraId="6F5E57EF" w14:textId="77777777" w:rsidR="00232EC2" w:rsidRPr="000D177F" w:rsidRDefault="00232EC2" w:rsidP="00425DC4">
      <w:pPr>
        <w:pStyle w:val="Rubrik2numrerad"/>
      </w:pPr>
      <w:bookmarkStart w:id="10" w:name="_Toc86845316"/>
      <w:r w:rsidRPr="000D177F">
        <w:t>Budgetering slutavskrivning befintliga investeringar externfinansierade projekt som avslutas under budgetåret</w:t>
      </w:r>
      <w:bookmarkEnd w:id="10"/>
    </w:p>
    <w:p w14:paraId="116067C2" w14:textId="77777777" w:rsidR="009D5FF3" w:rsidRPr="009D5FF3" w:rsidRDefault="009D5FF3" w:rsidP="00232EC2">
      <w:pPr>
        <w:rPr>
          <w:rFonts w:cs="Arial"/>
          <w:color w:val="0070C0"/>
        </w:rPr>
      </w:pPr>
      <w:r w:rsidRPr="009D5FF3">
        <w:rPr>
          <w:rFonts w:cs="Arial"/>
          <w:color w:val="0070C0"/>
        </w:rPr>
        <w:t>Som beskrivs inledningsvis i avsnitt 6 redovisas befintliga projekts avskrivningar för budgetåret i nedre delen av inmatningssidan för nya investeringar. D v s  befintliga projekts avskrivningar för investeringar till och med inladdningsmånad från anläggni</w:t>
      </w:r>
      <w:r w:rsidR="00220070">
        <w:rPr>
          <w:rFonts w:cs="Arial"/>
          <w:color w:val="0070C0"/>
        </w:rPr>
        <w:t xml:space="preserve">ngsregistret i </w:t>
      </w:r>
      <w:r w:rsidR="00956A46">
        <w:rPr>
          <w:rFonts w:cs="Arial"/>
          <w:color w:val="0070C0"/>
        </w:rPr>
        <w:t>UBW</w:t>
      </w:r>
      <w:r w:rsidRPr="009D5FF3">
        <w:rPr>
          <w:rFonts w:cs="Arial"/>
          <w:color w:val="0070C0"/>
        </w:rPr>
        <w:t xml:space="preserve"> till Hypergene. Dessa projekt kan sedan komma att avslutas senare på hösten året innan budgetåret alternativt under budgetåret.</w:t>
      </w:r>
    </w:p>
    <w:p w14:paraId="3A7941BD" w14:textId="77777777" w:rsidR="009D5FF3" w:rsidRDefault="009D5FF3" w:rsidP="00232EC2">
      <w:pPr>
        <w:rPr>
          <w:rFonts w:cs="Arial"/>
        </w:rPr>
      </w:pPr>
    </w:p>
    <w:p w14:paraId="58DBB558" w14:textId="77777777" w:rsidR="00232EC2" w:rsidRPr="005707F7" w:rsidRDefault="00232EC2" w:rsidP="00232EC2">
      <w:pPr>
        <w:rPr>
          <w:rFonts w:cs="Arial"/>
        </w:rPr>
      </w:pPr>
      <w:r w:rsidRPr="005707F7">
        <w:rPr>
          <w:rFonts w:cs="Arial"/>
        </w:rPr>
        <w:t>För projekt med befintliga investeringar som avslutas under budgetåret sker i den ordinarie redovisninge</w:t>
      </w:r>
      <w:r w:rsidR="00220070">
        <w:rPr>
          <w:rFonts w:cs="Arial"/>
        </w:rPr>
        <w:t xml:space="preserve">n i </w:t>
      </w:r>
      <w:r w:rsidR="00956A46">
        <w:rPr>
          <w:rFonts w:cs="Arial"/>
        </w:rPr>
        <w:t>UBW</w:t>
      </w:r>
      <w:r w:rsidRPr="005707F7">
        <w:rPr>
          <w:rFonts w:cs="Arial"/>
        </w:rPr>
        <w:t xml:space="preserve"> en slutavskrivning av samtliga befintliga investeringar i samband med projektavslut. I Hypergene framgår budgetårets avskrivningar samt restvärde efter budgetåret enligt exempel nedan:</w:t>
      </w:r>
    </w:p>
    <w:p w14:paraId="7FC8C7F5" w14:textId="77777777" w:rsidR="00232EC2" w:rsidRPr="000D177F" w:rsidRDefault="00232EC2" w:rsidP="00232EC2">
      <w:pPr>
        <w:rPr>
          <w:rFonts w:ascii="Arial" w:hAnsi="Arial" w:cs="Arial"/>
          <w:color w:val="FF0000"/>
        </w:rPr>
      </w:pPr>
    </w:p>
    <w:p w14:paraId="54ABFDC9" w14:textId="77777777" w:rsidR="00232EC2" w:rsidRPr="000D177F" w:rsidRDefault="00232EC2" w:rsidP="00232EC2">
      <w:pPr>
        <w:rPr>
          <w:rFonts w:ascii="Arial" w:hAnsi="Arial" w:cs="Arial"/>
          <w:color w:val="FF0000"/>
        </w:rPr>
      </w:pPr>
      <w:r w:rsidRPr="000D177F">
        <w:rPr>
          <w:rFonts w:ascii="Arial" w:hAnsi="Arial" w:cs="Arial"/>
          <w:noProof/>
          <w:lang w:eastAsia="sv-SE"/>
        </w:rPr>
        <w:drawing>
          <wp:inline distT="0" distB="0" distL="0" distR="0" wp14:anchorId="307AA654" wp14:editId="6C4BAE05">
            <wp:extent cx="6278880" cy="653747"/>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13728" cy="667787"/>
                    </a:xfrm>
                    <a:prstGeom prst="rect">
                      <a:avLst/>
                    </a:prstGeom>
                    <a:noFill/>
                    <a:ln>
                      <a:noFill/>
                    </a:ln>
                  </pic:spPr>
                </pic:pic>
              </a:graphicData>
            </a:graphic>
          </wp:inline>
        </w:drawing>
      </w:r>
    </w:p>
    <w:p w14:paraId="6533E48E" w14:textId="77777777" w:rsidR="00232EC2" w:rsidRPr="000D177F" w:rsidRDefault="00232EC2" w:rsidP="00232EC2">
      <w:pPr>
        <w:rPr>
          <w:rFonts w:ascii="Arial" w:hAnsi="Arial" w:cs="Arial"/>
          <w:color w:val="FF0000"/>
        </w:rPr>
      </w:pPr>
    </w:p>
    <w:p w14:paraId="12D401F1" w14:textId="77777777" w:rsidR="00C06623" w:rsidRPr="005707F7" w:rsidRDefault="00232EC2" w:rsidP="00232EC2">
      <w:pPr>
        <w:rPr>
          <w:rFonts w:cs="Arial"/>
        </w:rPr>
      </w:pPr>
      <w:r w:rsidRPr="005707F7">
        <w:rPr>
          <w:rFonts w:cs="Arial"/>
        </w:rPr>
        <w:t>För slutavskrivning lä</w:t>
      </w:r>
      <w:r w:rsidR="006A1063">
        <w:rPr>
          <w:rFonts w:cs="Arial"/>
        </w:rPr>
        <w:t xml:space="preserve">ggs aktuellt restvärde till </w:t>
      </w:r>
      <w:r w:rsidRPr="005707F7">
        <w:rPr>
          <w:rFonts w:cs="Arial"/>
        </w:rPr>
        <w:t xml:space="preserve">budgetårets befintliga avskrivningar. </w:t>
      </w:r>
    </w:p>
    <w:p w14:paraId="6A5B32AB" w14:textId="77777777" w:rsidR="00232EC2" w:rsidRPr="005707F7" w:rsidRDefault="00232EC2" w:rsidP="00232EC2">
      <w:pPr>
        <w:rPr>
          <w:rFonts w:cs="Arial"/>
          <w:i/>
        </w:rPr>
      </w:pPr>
      <w:r w:rsidRPr="005707F7">
        <w:rPr>
          <w:rFonts w:cs="Arial"/>
          <w:i/>
        </w:rPr>
        <w:t>Exempel)</w:t>
      </w:r>
    </w:p>
    <w:p w14:paraId="47B3CC32" w14:textId="77777777" w:rsidR="00232EC2" w:rsidRPr="005707F7" w:rsidRDefault="00232EC2" w:rsidP="00232EC2">
      <w:pPr>
        <w:rPr>
          <w:rFonts w:cs="Arial"/>
          <w:i/>
        </w:rPr>
      </w:pPr>
      <w:r w:rsidRPr="005707F7">
        <w:rPr>
          <w:rFonts w:cs="Arial"/>
          <w:i/>
        </w:rPr>
        <w:t xml:space="preserve">För investering enligt ovan kommer projektavslut ske i september. I september läggs resterande avskrivningsbelopp från och med </w:t>
      </w:r>
      <w:r w:rsidR="00220070">
        <w:rPr>
          <w:rFonts w:cs="Arial"/>
          <w:i/>
        </w:rPr>
        <w:t>septem</w:t>
      </w:r>
      <w:r w:rsidRPr="005707F7">
        <w:rPr>
          <w:rFonts w:cs="Arial"/>
          <w:i/>
        </w:rPr>
        <w:t xml:space="preserve">ber in som total avskrivningsbelopp. </w:t>
      </w:r>
    </w:p>
    <w:p w14:paraId="57AD8097" w14:textId="77777777" w:rsidR="00232EC2" w:rsidRPr="005707F7" w:rsidRDefault="00232EC2" w:rsidP="00232EC2">
      <w:pPr>
        <w:rPr>
          <w:rFonts w:cs="Arial"/>
          <w:i/>
        </w:rPr>
      </w:pPr>
      <w:r w:rsidRPr="005707F7">
        <w:rPr>
          <w:rFonts w:cs="Arial"/>
          <w:i/>
        </w:rPr>
        <w:t>Klicka:</w:t>
      </w:r>
    </w:p>
    <w:p w14:paraId="362B064F" w14:textId="77777777" w:rsidR="00232EC2" w:rsidRPr="005707F7" w:rsidRDefault="00232EC2" w:rsidP="00232EC2">
      <w:pPr>
        <w:rPr>
          <w:rFonts w:cs="Arial"/>
          <w:color w:val="FF0000"/>
        </w:rPr>
      </w:pPr>
      <w:r w:rsidRPr="005707F7">
        <w:rPr>
          <w:rFonts w:cs="Arial"/>
          <w:color w:val="FF0000"/>
        </w:rPr>
        <w:lastRenderedPageBreak/>
        <w:t xml:space="preserve"> </w:t>
      </w:r>
      <w:r w:rsidRPr="005707F7">
        <w:rPr>
          <w:rFonts w:cs="Arial"/>
          <w:noProof/>
          <w:lang w:eastAsia="sv-SE"/>
        </w:rPr>
        <w:drawing>
          <wp:inline distT="0" distB="0" distL="0" distR="0" wp14:anchorId="2E5FD6ED" wp14:editId="2DC50529">
            <wp:extent cx="861060" cy="321810"/>
            <wp:effectExtent l="0" t="0" r="0" b="254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867272" cy="324132"/>
                    </a:xfrm>
                    <a:prstGeom prst="rect">
                      <a:avLst/>
                    </a:prstGeom>
                  </pic:spPr>
                </pic:pic>
              </a:graphicData>
            </a:graphic>
          </wp:inline>
        </w:drawing>
      </w:r>
    </w:p>
    <w:p w14:paraId="2B9DDC4B" w14:textId="77777777" w:rsidR="00232EC2" w:rsidRPr="005707F7" w:rsidRDefault="00232EC2" w:rsidP="00232EC2">
      <w:pPr>
        <w:rPr>
          <w:rFonts w:cs="Arial"/>
          <w:color w:val="FF0000"/>
        </w:rPr>
      </w:pPr>
    </w:p>
    <w:p w14:paraId="6218E9AF" w14:textId="77777777" w:rsidR="00232EC2" w:rsidRPr="005707F7" w:rsidRDefault="00232EC2" w:rsidP="00232EC2">
      <w:pPr>
        <w:rPr>
          <w:rFonts w:ascii="Arial" w:hAnsi="Arial" w:cs="Arial"/>
          <w:i/>
        </w:rPr>
      </w:pPr>
      <w:r w:rsidRPr="005707F7">
        <w:rPr>
          <w:rFonts w:cs="Arial"/>
          <w:i/>
        </w:rPr>
        <w:t>Restvärdet för kommande år beräknas därmed automatiskt till 0 enligt nedan</w:t>
      </w:r>
      <w:r w:rsidRPr="000D177F">
        <w:rPr>
          <w:rFonts w:ascii="Arial" w:hAnsi="Arial" w:cs="Arial"/>
          <w:i/>
        </w:rPr>
        <w:t>.</w:t>
      </w:r>
    </w:p>
    <w:p w14:paraId="70C9C081" w14:textId="77777777" w:rsidR="00232EC2" w:rsidRPr="000D177F" w:rsidRDefault="00232EC2" w:rsidP="00232EC2">
      <w:pPr>
        <w:rPr>
          <w:rFonts w:ascii="Arial" w:hAnsi="Arial" w:cs="Arial"/>
          <w:color w:val="FF0000"/>
        </w:rPr>
      </w:pPr>
      <w:r w:rsidRPr="000D177F">
        <w:rPr>
          <w:rFonts w:ascii="Arial" w:hAnsi="Arial" w:cs="Arial"/>
          <w:noProof/>
          <w:lang w:eastAsia="sv-SE"/>
        </w:rPr>
        <w:drawing>
          <wp:inline distT="0" distB="0" distL="0" distR="0" wp14:anchorId="7A63BF2C" wp14:editId="5FA9ED8C">
            <wp:extent cx="6689090" cy="594360"/>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704621" cy="595740"/>
                    </a:xfrm>
                    <a:prstGeom prst="rect">
                      <a:avLst/>
                    </a:prstGeom>
                    <a:noFill/>
                    <a:ln>
                      <a:noFill/>
                    </a:ln>
                  </pic:spPr>
                </pic:pic>
              </a:graphicData>
            </a:graphic>
          </wp:inline>
        </w:drawing>
      </w:r>
    </w:p>
    <w:p w14:paraId="06EAFE37" w14:textId="77777777" w:rsidR="00232EC2" w:rsidRDefault="00232EC2" w:rsidP="00232EC2">
      <w:pPr>
        <w:rPr>
          <w:rFonts w:ascii="Arial" w:hAnsi="Arial" w:cs="Arial"/>
          <w:color w:val="FF0000"/>
        </w:rPr>
      </w:pPr>
    </w:p>
    <w:p w14:paraId="00274672" w14:textId="77777777" w:rsidR="009D5FF3" w:rsidRPr="009D5FF3" w:rsidRDefault="009D5FF3" w:rsidP="00232EC2">
      <w:pPr>
        <w:rPr>
          <w:rFonts w:cs="Arial"/>
          <w:color w:val="0070C0"/>
        </w:rPr>
      </w:pPr>
      <w:r w:rsidRPr="009D5FF3">
        <w:rPr>
          <w:rFonts w:cs="Arial"/>
          <w:color w:val="0070C0"/>
        </w:rPr>
        <w:t>Om projektet har avslutats innan budgetåret startar nollas samtliga avskrivningskostnader ut – d v s ”0” anges som avskrivningskostnad för samtliga månader för budgetåret.</w:t>
      </w:r>
      <w:r w:rsidR="00DF15D1">
        <w:rPr>
          <w:rFonts w:cs="Arial"/>
          <w:color w:val="0070C0"/>
        </w:rPr>
        <w:t xml:space="preserve"> (Observera att detta ger ett kvarvarande restvärde, men inga avskrivningar för budgetåret. Till nästa budgetomgång är dock investeringen inte kvar.)</w:t>
      </w:r>
    </w:p>
    <w:p w14:paraId="7DC63B4F" w14:textId="77777777" w:rsidR="009D5FF3" w:rsidRPr="000D177F" w:rsidRDefault="009D5FF3" w:rsidP="00232EC2">
      <w:pPr>
        <w:rPr>
          <w:rFonts w:ascii="Arial" w:hAnsi="Arial" w:cs="Arial"/>
          <w:color w:val="FF0000"/>
        </w:rPr>
      </w:pPr>
    </w:p>
    <w:p w14:paraId="38DE32DF" w14:textId="77777777" w:rsidR="00232EC2" w:rsidRPr="005707F7" w:rsidRDefault="00232EC2" w:rsidP="00232EC2">
      <w:pPr>
        <w:rPr>
          <w:rFonts w:cs="Arial"/>
        </w:rPr>
      </w:pPr>
      <w:r w:rsidRPr="005707F7">
        <w:rPr>
          <w:rFonts w:cs="Arial"/>
        </w:rPr>
        <w:t>Om nyinvesteringar sker på befintliga projekt som avslutas under året se avsnitt 6.3 nedan.</w:t>
      </w:r>
    </w:p>
    <w:p w14:paraId="3F526FE6" w14:textId="77777777" w:rsidR="00232EC2" w:rsidRPr="000D177F" w:rsidRDefault="00232EC2" w:rsidP="00232EC2">
      <w:pPr>
        <w:rPr>
          <w:rFonts w:ascii="Arial" w:hAnsi="Arial" w:cs="Arial"/>
          <w:i/>
          <w:color w:val="FF0000"/>
        </w:rPr>
      </w:pPr>
    </w:p>
    <w:p w14:paraId="589BB10E" w14:textId="77777777" w:rsidR="00232EC2" w:rsidRPr="000D177F" w:rsidRDefault="00232EC2" w:rsidP="00425DC4">
      <w:pPr>
        <w:pStyle w:val="Rubrik2numrerad"/>
      </w:pPr>
      <w:bookmarkStart w:id="11" w:name="_Toc86845317"/>
      <w:r w:rsidRPr="000D177F">
        <w:t>Budgetering nyinvesteringar på befintliga projekt som avslutas under budgetåret</w:t>
      </w:r>
      <w:bookmarkEnd w:id="11"/>
    </w:p>
    <w:p w14:paraId="67E45281" w14:textId="77777777" w:rsidR="00232EC2" w:rsidRPr="00102663" w:rsidRDefault="00232EC2" w:rsidP="00102663">
      <w:pPr>
        <w:pStyle w:val="Liststycke"/>
        <w:spacing w:after="0"/>
        <w:ind w:left="644"/>
        <w:rPr>
          <w:rFonts w:cs="Arial"/>
          <w:sz w:val="20"/>
          <w:szCs w:val="20"/>
        </w:rPr>
      </w:pPr>
      <w:r w:rsidRPr="005707F7">
        <w:rPr>
          <w:rFonts w:cs="Arial"/>
          <w:sz w:val="20"/>
          <w:szCs w:val="20"/>
        </w:rPr>
        <w:t>I vissa fall kan nyinvesteringar genomföras under budgetåret på befintliga projekt som ska avslutas und</w:t>
      </w:r>
      <w:r w:rsidR="00220070">
        <w:rPr>
          <w:rFonts w:cs="Arial"/>
          <w:sz w:val="20"/>
          <w:szCs w:val="20"/>
        </w:rPr>
        <w:t xml:space="preserve">er budgetåret. I redovisning i </w:t>
      </w:r>
      <w:r w:rsidR="00102663">
        <w:rPr>
          <w:rFonts w:cs="Arial"/>
          <w:sz w:val="20"/>
          <w:szCs w:val="20"/>
        </w:rPr>
        <w:t>UBW</w:t>
      </w:r>
      <w:r w:rsidRPr="005707F7">
        <w:rPr>
          <w:rFonts w:cs="Arial"/>
          <w:sz w:val="20"/>
          <w:szCs w:val="20"/>
        </w:rPr>
        <w:t xml:space="preserve"> bokförs investering vid inköp samt slutavskrivning görs när projektets verksamhet avslutats o</w:t>
      </w:r>
      <w:r w:rsidR="00220070">
        <w:rPr>
          <w:rFonts w:cs="Arial"/>
          <w:sz w:val="20"/>
          <w:szCs w:val="20"/>
        </w:rPr>
        <w:t xml:space="preserve">ch projektet därmed avslutas i </w:t>
      </w:r>
      <w:r w:rsidR="00102663">
        <w:rPr>
          <w:rFonts w:cs="Arial"/>
          <w:sz w:val="20"/>
          <w:szCs w:val="20"/>
        </w:rPr>
        <w:t>UBW</w:t>
      </w:r>
      <w:r w:rsidRPr="00102663">
        <w:rPr>
          <w:rFonts w:cs="Arial"/>
          <w:sz w:val="20"/>
          <w:szCs w:val="20"/>
        </w:rPr>
        <w:t>. För budgetering av motsvarande i Hypergene har förenklad lösning gjorts enligt nedan vilket innebär att investeringen avskrivs på 1 år med avskrivningskostnader jämnt fördelade över årets 12 månader oavsett avslutsperiod.</w:t>
      </w:r>
    </w:p>
    <w:p w14:paraId="3D3E18B2" w14:textId="77777777" w:rsidR="00232EC2" w:rsidRPr="005707F7" w:rsidRDefault="00232EC2" w:rsidP="00232EC2">
      <w:pPr>
        <w:pStyle w:val="Liststycke"/>
        <w:spacing w:after="0"/>
        <w:ind w:left="644"/>
        <w:rPr>
          <w:rFonts w:cs="Arial"/>
          <w:sz w:val="20"/>
          <w:szCs w:val="20"/>
        </w:rPr>
      </w:pPr>
    </w:p>
    <w:p w14:paraId="12464BD8" w14:textId="77777777" w:rsidR="00232EC2" w:rsidRPr="005707F7" w:rsidRDefault="00232EC2" w:rsidP="00232EC2">
      <w:pPr>
        <w:pStyle w:val="Liststycke"/>
        <w:spacing w:after="0"/>
        <w:ind w:left="644"/>
        <w:rPr>
          <w:rFonts w:cs="Arial"/>
          <w:i/>
          <w:sz w:val="20"/>
          <w:szCs w:val="20"/>
        </w:rPr>
      </w:pPr>
      <w:r w:rsidRPr="005707F7">
        <w:rPr>
          <w:rFonts w:cs="Arial"/>
          <w:sz w:val="20"/>
          <w:szCs w:val="20"/>
        </w:rPr>
        <w:t xml:space="preserve">Nyinvestering läggs upp på anläggningstyp </w:t>
      </w:r>
      <w:r w:rsidRPr="00591AE4">
        <w:rPr>
          <w:rFonts w:cs="Arial"/>
          <w:b/>
          <w:sz w:val="20"/>
          <w:szCs w:val="20"/>
        </w:rPr>
        <w:t>”Anläggningstillgång 1år”</w:t>
      </w:r>
    </w:p>
    <w:p w14:paraId="2DD85584" w14:textId="77777777" w:rsidR="00232EC2" w:rsidRPr="000D177F" w:rsidRDefault="005D4049" w:rsidP="00232EC2">
      <w:pPr>
        <w:pStyle w:val="Liststycke"/>
        <w:spacing w:after="0"/>
        <w:ind w:left="644"/>
        <w:rPr>
          <w:rFonts w:ascii="Arial" w:hAnsi="Arial" w:cs="Arial"/>
          <w:i/>
        </w:rPr>
      </w:pPr>
      <w:r>
        <w:rPr>
          <w:rFonts w:ascii="Arial" w:hAnsi="Arial" w:cs="Arial"/>
          <w:noProof/>
          <w:lang w:eastAsia="sv-SE"/>
        </w:rPr>
        <mc:AlternateContent>
          <mc:Choice Requires="wps">
            <w:drawing>
              <wp:anchor distT="0" distB="0" distL="114300" distR="114300" simplePos="0" relativeHeight="251667456" behindDoc="0" locked="0" layoutInCell="1" allowOverlap="1" wp14:anchorId="150B09B9" wp14:editId="6380CD54">
                <wp:simplePos x="0" y="0"/>
                <wp:positionH relativeFrom="column">
                  <wp:posOffset>2419985</wp:posOffset>
                </wp:positionH>
                <wp:positionV relativeFrom="paragraph">
                  <wp:posOffset>6350</wp:posOffset>
                </wp:positionV>
                <wp:extent cx="1089660" cy="731520"/>
                <wp:effectExtent l="38100" t="0" r="15240" b="49530"/>
                <wp:wrapNone/>
                <wp:docPr id="29" name="Rak p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89660" cy="731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38D2A0" id="Rak pil 27" o:spid="_x0000_s1026" type="#_x0000_t32" style="position:absolute;margin-left:190.55pt;margin-top:.5pt;width:85.8pt;height:57.6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" strokecolor="#005cb9 [3204]" strokeweight=".5pt">
                <v:stroke endarrow="block" joinstyle="miter"/>
                <o:lock v:ext="edit" shapetype="f"/>
              </v:shape>
            </w:pict>
          </mc:Fallback>
        </mc:AlternateContent>
      </w:r>
      <w:r w:rsidR="00232EC2" w:rsidRPr="000D177F">
        <w:rPr>
          <w:rFonts w:ascii="Arial" w:hAnsi="Arial" w:cs="Arial"/>
          <w:noProof/>
          <w:lang w:eastAsia="sv-SE"/>
        </w:rPr>
        <w:drawing>
          <wp:inline distT="0" distB="0" distL="0" distR="0" wp14:anchorId="5F520886" wp14:editId="691DE3EE">
            <wp:extent cx="5760720" cy="845185"/>
            <wp:effectExtent l="0" t="0" r="0" b="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760720" cy="845185"/>
                    </a:xfrm>
                    <a:prstGeom prst="rect">
                      <a:avLst/>
                    </a:prstGeom>
                  </pic:spPr>
                </pic:pic>
              </a:graphicData>
            </a:graphic>
          </wp:inline>
        </w:drawing>
      </w:r>
    </w:p>
    <w:p w14:paraId="5F557DB2" w14:textId="77777777" w:rsidR="00232EC2" w:rsidRPr="000D177F" w:rsidRDefault="00232EC2" w:rsidP="00232EC2">
      <w:pPr>
        <w:pStyle w:val="Liststycke"/>
        <w:spacing w:after="0"/>
        <w:ind w:left="644"/>
        <w:rPr>
          <w:rFonts w:ascii="Arial" w:hAnsi="Arial" w:cs="Arial"/>
        </w:rPr>
      </w:pPr>
    </w:p>
    <w:p w14:paraId="6DC40036" w14:textId="77777777" w:rsidR="00232EC2" w:rsidRPr="005707F7" w:rsidRDefault="00232EC2" w:rsidP="00232EC2">
      <w:pPr>
        <w:pStyle w:val="Liststycke"/>
        <w:spacing w:after="0"/>
        <w:ind w:left="644"/>
        <w:rPr>
          <w:rFonts w:cs="Arial"/>
          <w:sz w:val="20"/>
          <w:szCs w:val="20"/>
        </w:rPr>
      </w:pPr>
      <w:r w:rsidRPr="005707F7">
        <w:rPr>
          <w:rFonts w:cs="Arial"/>
          <w:sz w:val="20"/>
          <w:szCs w:val="20"/>
        </w:rPr>
        <w:t xml:space="preserve">Ange verksamhet, </w:t>
      </w:r>
      <w:r w:rsidR="00910C75">
        <w:rPr>
          <w:rFonts w:cs="Arial"/>
          <w:sz w:val="20"/>
          <w:szCs w:val="20"/>
        </w:rPr>
        <w:t>projekt</w:t>
      </w:r>
      <w:r w:rsidRPr="005707F7">
        <w:rPr>
          <w:rFonts w:cs="Arial"/>
          <w:sz w:val="20"/>
          <w:szCs w:val="20"/>
        </w:rPr>
        <w:t>, anskaffningsbelopp samt eventuell kommentar.</w:t>
      </w:r>
    </w:p>
    <w:p w14:paraId="1348FCB3" w14:textId="77777777" w:rsidR="00232EC2" w:rsidRPr="000D177F" w:rsidRDefault="00232EC2" w:rsidP="00232EC2">
      <w:pPr>
        <w:pStyle w:val="Liststycke"/>
        <w:spacing w:after="0"/>
        <w:ind w:left="644"/>
        <w:rPr>
          <w:rFonts w:ascii="Arial" w:hAnsi="Arial" w:cs="Arial"/>
        </w:rPr>
      </w:pPr>
    </w:p>
    <w:p w14:paraId="721313D9" w14:textId="77777777" w:rsidR="00232EC2" w:rsidRPr="005707F7" w:rsidRDefault="00232EC2" w:rsidP="00232EC2">
      <w:pPr>
        <w:pStyle w:val="Liststycke"/>
        <w:spacing w:after="0"/>
        <w:ind w:left="644"/>
        <w:rPr>
          <w:rFonts w:cs="Arial"/>
          <w:sz w:val="20"/>
          <w:szCs w:val="20"/>
        </w:rPr>
      </w:pPr>
      <w:r w:rsidRPr="005707F7">
        <w:rPr>
          <w:rFonts w:cs="Arial"/>
          <w:sz w:val="20"/>
          <w:szCs w:val="20"/>
        </w:rPr>
        <w:t>Klicka:</w:t>
      </w:r>
    </w:p>
    <w:p w14:paraId="60ED6E35" w14:textId="77777777" w:rsidR="00232EC2" w:rsidRPr="000D177F" w:rsidRDefault="00232EC2" w:rsidP="00232EC2">
      <w:pPr>
        <w:pStyle w:val="Liststycke"/>
        <w:spacing w:after="0"/>
        <w:ind w:left="644"/>
        <w:rPr>
          <w:rFonts w:ascii="Arial" w:hAnsi="Arial" w:cs="Arial"/>
        </w:rPr>
      </w:pPr>
      <w:r w:rsidRPr="000D177F">
        <w:rPr>
          <w:rFonts w:ascii="Arial" w:hAnsi="Arial" w:cs="Arial"/>
        </w:rPr>
        <w:t xml:space="preserve"> </w:t>
      </w:r>
      <w:r w:rsidRPr="000D177F">
        <w:rPr>
          <w:rFonts w:ascii="Arial" w:hAnsi="Arial" w:cs="Arial"/>
          <w:noProof/>
          <w:lang w:eastAsia="sv-SE"/>
        </w:rPr>
        <w:drawing>
          <wp:inline distT="0" distB="0" distL="0" distR="0" wp14:anchorId="3ABE06D7" wp14:editId="271936BB">
            <wp:extent cx="875329" cy="327660"/>
            <wp:effectExtent l="0" t="0" r="1270"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77328" cy="328408"/>
                    </a:xfrm>
                    <a:prstGeom prst="rect">
                      <a:avLst/>
                    </a:prstGeom>
                    <a:noFill/>
                  </pic:spPr>
                </pic:pic>
              </a:graphicData>
            </a:graphic>
          </wp:inline>
        </w:drawing>
      </w:r>
    </w:p>
    <w:p w14:paraId="0FA9C332" w14:textId="77777777" w:rsidR="00232EC2" w:rsidRPr="000D177F" w:rsidRDefault="00232EC2" w:rsidP="00232EC2">
      <w:pPr>
        <w:pStyle w:val="Liststycke"/>
        <w:spacing w:after="0"/>
        <w:ind w:left="644"/>
        <w:rPr>
          <w:rFonts w:ascii="Arial" w:hAnsi="Arial" w:cs="Arial"/>
        </w:rPr>
      </w:pPr>
    </w:p>
    <w:p w14:paraId="7EB203C4" w14:textId="77777777" w:rsidR="00232EC2" w:rsidRPr="005707F7" w:rsidRDefault="00232EC2" w:rsidP="00232EC2">
      <w:pPr>
        <w:pStyle w:val="Liststycke"/>
        <w:spacing w:after="0"/>
        <w:ind w:left="644"/>
        <w:rPr>
          <w:rFonts w:cs="Arial"/>
          <w:bCs/>
          <w:i/>
          <w:sz w:val="20"/>
          <w:szCs w:val="20"/>
        </w:rPr>
      </w:pPr>
      <w:r w:rsidRPr="005707F7">
        <w:rPr>
          <w:rFonts w:cs="Arial"/>
          <w:bCs/>
          <w:i/>
          <w:sz w:val="20"/>
          <w:szCs w:val="20"/>
        </w:rPr>
        <w:lastRenderedPageBreak/>
        <w:t xml:space="preserve"> </w:t>
      </w:r>
      <w:r w:rsidRPr="005707F7">
        <w:rPr>
          <w:rFonts w:cs="Arial"/>
          <w:sz w:val="20"/>
          <w:szCs w:val="20"/>
        </w:rPr>
        <w:t xml:space="preserve">Avskrivningar beräknas därmed för ett år samt konteras i Hypergene på konto </w:t>
      </w:r>
      <w:r w:rsidRPr="005707F7">
        <w:rPr>
          <w:rFonts w:cs="Arial"/>
          <w:bCs/>
          <w:i/>
          <w:sz w:val="20"/>
          <w:szCs w:val="20"/>
        </w:rPr>
        <w:t>6919 ”Avskrivningar årets anskaffning, 1år. Endast Hypergene”.</w:t>
      </w:r>
    </w:p>
    <w:p w14:paraId="0E4775A9" w14:textId="77777777" w:rsidR="00232EC2" w:rsidRPr="005707F7" w:rsidRDefault="00232EC2" w:rsidP="00232EC2">
      <w:pPr>
        <w:pStyle w:val="Liststycke"/>
        <w:spacing w:after="0"/>
        <w:ind w:left="644"/>
        <w:rPr>
          <w:rFonts w:cs="Arial"/>
          <w:bCs/>
          <w:i/>
          <w:sz w:val="20"/>
          <w:szCs w:val="20"/>
        </w:rPr>
      </w:pPr>
    </w:p>
    <w:p w14:paraId="667986D2" w14:textId="77777777" w:rsidR="00232EC2" w:rsidRPr="005707F7" w:rsidRDefault="00232EC2" w:rsidP="00232EC2">
      <w:pPr>
        <w:pStyle w:val="Liststycke"/>
        <w:ind w:left="644"/>
        <w:rPr>
          <w:rFonts w:cs="Arial"/>
          <w:sz w:val="20"/>
          <w:szCs w:val="20"/>
        </w:rPr>
      </w:pPr>
      <w:r w:rsidRPr="005707F7">
        <w:rPr>
          <w:rFonts w:cs="Arial"/>
          <w:sz w:val="20"/>
          <w:szCs w:val="20"/>
        </w:rPr>
        <w:t xml:space="preserve">Observera detta gäller inte för rena investeringsprojekt som läggs upp under budgetåret. För dessa projekt gäller ordinarie regler – se aktuella budgetanvisningar. </w:t>
      </w:r>
    </w:p>
    <w:p w14:paraId="5F36097E" w14:textId="77777777" w:rsidR="00232EC2" w:rsidRPr="000D177F" w:rsidRDefault="00232EC2" w:rsidP="00232EC2">
      <w:pPr>
        <w:pStyle w:val="Liststycke"/>
        <w:ind w:left="644"/>
        <w:rPr>
          <w:rFonts w:ascii="Arial" w:hAnsi="Arial" w:cs="Arial"/>
          <w:color w:val="FF0000"/>
        </w:rPr>
      </w:pPr>
    </w:p>
    <w:p w14:paraId="3717137F" w14:textId="77777777" w:rsidR="00232EC2" w:rsidRPr="000D177F" w:rsidRDefault="00232EC2" w:rsidP="00425DC4">
      <w:pPr>
        <w:pStyle w:val="Rubrik2numrerad"/>
      </w:pPr>
      <w:bookmarkStart w:id="12" w:name="_Toc86845318"/>
      <w:r w:rsidRPr="000D177F">
        <w:t>Budgeteringsmodell nyinvesteringar som inte aktiveras år 1</w:t>
      </w:r>
      <w:bookmarkEnd w:id="12"/>
    </w:p>
    <w:p w14:paraId="0B53B81F" w14:textId="77777777" w:rsidR="00232EC2" w:rsidRPr="005707F7" w:rsidRDefault="00232EC2" w:rsidP="00232EC2">
      <w:pPr>
        <w:rPr>
          <w:rFonts w:cs="Arial"/>
        </w:rPr>
      </w:pPr>
      <w:r w:rsidRPr="005707F7">
        <w:rPr>
          <w:rFonts w:cs="Arial"/>
        </w:rPr>
        <w:t>Anläggningar som inköps under budgetåret och som aktiveras först året/åren efter budgetåret ska finnas med i äskande av investeringar det år de köps in eftersom universitetet lånar även till dessa investeringar. Avskrivningar ska dock ej genereras förrän det budgetår anläggningen/investeringen aktiveras. Modell för registrering av denna typ av investering i Hypergene se nedan.</w:t>
      </w:r>
    </w:p>
    <w:p w14:paraId="25CB2D98" w14:textId="77777777" w:rsidR="005E26EC" w:rsidRDefault="005E26EC" w:rsidP="00232EC2">
      <w:pPr>
        <w:rPr>
          <w:rFonts w:cs="Arial"/>
          <w:u w:val="single"/>
        </w:rPr>
      </w:pPr>
    </w:p>
    <w:p w14:paraId="7EA0D9C3" w14:textId="77777777" w:rsidR="00232EC2" w:rsidRPr="00591AE4" w:rsidRDefault="00232EC2" w:rsidP="00232EC2">
      <w:pPr>
        <w:rPr>
          <w:rFonts w:cs="Arial"/>
          <w:u w:val="single"/>
        </w:rPr>
      </w:pPr>
      <w:r w:rsidRPr="00591AE4">
        <w:rPr>
          <w:rFonts w:cs="Arial"/>
          <w:u w:val="single"/>
        </w:rPr>
        <w:t>Budgetår 1 – endast inköp pågående investering</w:t>
      </w:r>
    </w:p>
    <w:p w14:paraId="7BCEFADB" w14:textId="77777777" w:rsidR="00232EC2" w:rsidRPr="00591AE4" w:rsidRDefault="00232EC2" w:rsidP="00232EC2">
      <w:pPr>
        <w:rPr>
          <w:rFonts w:cs="Arial"/>
        </w:rPr>
      </w:pPr>
      <w:r w:rsidRPr="00591AE4">
        <w:rPr>
          <w:rFonts w:cs="Arial"/>
        </w:rPr>
        <w:t>I samband med budgetering av nya investeringar väljs alternativ ”Anläggningstyp saknas”</w:t>
      </w:r>
      <w:r w:rsidR="005E26EC">
        <w:rPr>
          <w:rFonts w:cs="Arial"/>
        </w:rPr>
        <w:t xml:space="preserve"> i</w:t>
      </w:r>
      <w:r w:rsidRPr="00591AE4">
        <w:rPr>
          <w:rFonts w:cs="Arial"/>
        </w:rPr>
        <w:t xml:space="preserve"> kolumnen anläggningstyp.  Denna anläggningstyp genererar inga avskrivningar eftersom detta sker först det är anläggningen/investeringen aktiveras.</w:t>
      </w:r>
    </w:p>
    <w:p w14:paraId="4E7AAEDA" w14:textId="77777777" w:rsidR="00232EC2" w:rsidRPr="00591AE4" w:rsidRDefault="00232EC2" w:rsidP="00232EC2">
      <w:pPr>
        <w:rPr>
          <w:rFonts w:cs="Arial"/>
          <w:color w:val="FF0000"/>
        </w:rPr>
      </w:pPr>
    </w:p>
    <w:p w14:paraId="5392AE72" w14:textId="77777777" w:rsidR="00232EC2" w:rsidRPr="00591AE4" w:rsidRDefault="00232EC2" w:rsidP="00232EC2">
      <w:pPr>
        <w:rPr>
          <w:rFonts w:cs="Arial"/>
          <w:u w:val="single"/>
        </w:rPr>
      </w:pPr>
      <w:r w:rsidRPr="00591AE4">
        <w:rPr>
          <w:rFonts w:cs="Arial"/>
          <w:u w:val="single"/>
        </w:rPr>
        <w:t>Budgetår 2- aktivering pågående investering</w:t>
      </w:r>
    </w:p>
    <w:p w14:paraId="3D3B2FAB" w14:textId="77777777" w:rsidR="00232EC2" w:rsidRPr="00591AE4" w:rsidRDefault="00232EC2" w:rsidP="00232EC2">
      <w:pPr>
        <w:rPr>
          <w:rFonts w:cs="Arial"/>
          <w:color w:val="FF0000"/>
        </w:rPr>
      </w:pPr>
      <w:r w:rsidRPr="00591AE4">
        <w:rPr>
          <w:rFonts w:cs="Arial"/>
        </w:rPr>
        <w:t>I budget läggs investering upp som vanlig investering under rätt anläggningskod vilket genererar avskrivningar. För samma investering ”backas” föregående års budgeterade investering genom att även lägga upp investeringen som nyinvestering samt med valet ”anläggningstyp saknas” med kreditbelopp samma som investeringsbelopp ovan. Detta ger ett nollnetto totalt för investeringsbeloppet för budgetåret och endast avskrivningar bokas i budget</w:t>
      </w:r>
      <w:r w:rsidRPr="00591AE4">
        <w:rPr>
          <w:rFonts w:cs="Arial"/>
          <w:color w:val="FF0000"/>
        </w:rPr>
        <w:t>.</w:t>
      </w:r>
    </w:p>
    <w:p w14:paraId="22A08E50" w14:textId="77777777" w:rsidR="00C06623" w:rsidRPr="006A1063" w:rsidRDefault="00C06623" w:rsidP="006A1063">
      <w:pPr>
        <w:rPr>
          <w:rFonts w:ascii="Arial" w:hAnsi="Arial" w:cs="Arial"/>
          <w:color w:val="FF0000"/>
        </w:rPr>
      </w:pPr>
    </w:p>
    <w:p w14:paraId="048048B7" w14:textId="77777777" w:rsidR="009F121F" w:rsidRPr="000D177F" w:rsidRDefault="009F121F" w:rsidP="009F121F">
      <w:pPr>
        <w:pStyle w:val="Rubrik1numrerad"/>
        <w:numPr>
          <w:ilvl w:val="0"/>
          <w:numId w:val="38"/>
        </w:numPr>
      </w:pPr>
      <w:bookmarkStart w:id="13" w:name="_Toc86845319"/>
      <w:r>
        <w:t>Justering av registrerad investering</w:t>
      </w:r>
      <w:bookmarkEnd w:id="13"/>
    </w:p>
    <w:p w14:paraId="48724A0E" w14:textId="77777777" w:rsidR="0052642B" w:rsidRPr="0052642B" w:rsidRDefault="009F121F" w:rsidP="009F121F">
      <w:pPr>
        <w:rPr>
          <w:rFonts w:cs="Arial"/>
          <w:i/>
        </w:rPr>
      </w:pPr>
      <w:r w:rsidRPr="00EE21D4">
        <w:rPr>
          <w:rFonts w:cs="Arial"/>
        </w:rPr>
        <w:t>Redan inregistrerade investeringar rättas enklast genom att klicka på aktuell rad som ska tas bort och klicka på knappen  tas bort via knappen ”ta bort rad” samt spara och sedan lägg till ny rad för att  lägga in ny investering. Enligt bild nedan.</w:t>
      </w:r>
      <w:r w:rsidR="0052642B">
        <w:rPr>
          <w:rFonts w:cs="Arial"/>
        </w:rPr>
        <w:t xml:space="preserve"> </w:t>
      </w:r>
      <w:r w:rsidR="0052642B" w:rsidRPr="0052642B">
        <w:rPr>
          <w:rFonts w:cs="Arial"/>
          <w:i/>
        </w:rPr>
        <w:t xml:space="preserve">Skulle det bli </w:t>
      </w:r>
      <w:r w:rsidR="0052642B">
        <w:rPr>
          <w:rFonts w:cs="Arial"/>
          <w:i/>
        </w:rPr>
        <w:t>problem med denna lösning är</w:t>
      </w:r>
      <w:r w:rsidR="0052642B" w:rsidRPr="0052642B">
        <w:rPr>
          <w:rFonts w:cs="Arial"/>
          <w:i/>
        </w:rPr>
        <w:t xml:space="preserve"> alternativ modell att lägga till ny rad och boka in samma investering med minustecken så blir aktuell investering nollad</w:t>
      </w:r>
      <w:r w:rsidR="0052642B">
        <w:rPr>
          <w:rFonts w:cs="Arial"/>
          <w:i/>
        </w:rPr>
        <w:t>/</w:t>
      </w:r>
      <w:proofErr w:type="spellStart"/>
      <w:r w:rsidR="0052642B">
        <w:rPr>
          <w:rFonts w:cs="Arial"/>
          <w:i/>
        </w:rPr>
        <w:t>nettad</w:t>
      </w:r>
      <w:proofErr w:type="spellEnd"/>
      <w:r w:rsidR="0052642B" w:rsidRPr="0052642B">
        <w:rPr>
          <w:rFonts w:cs="Arial"/>
          <w:i/>
        </w:rPr>
        <w:t>.</w:t>
      </w:r>
    </w:p>
    <w:p w14:paraId="638FD00E" w14:textId="77777777" w:rsidR="0052642B" w:rsidRDefault="0052642B" w:rsidP="009F121F">
      <w:pPr>
        <w:rPr>
          <w:rFonts w:cs="Arial"/>
        </w:rPr>
      </w:pPr>
    </w:p>
    <w:p w14:paraId="1F2D822E" w14:textId="77777777" w:rsidR="00C06623" w:rsidRDefault="009F121F" w:rsidP="009F121F">
      <w:pPr>
        <w:rPr>
          <w:rFonts w:cs="Arial"/>
        </w:rPr>
      </w:pPr>
      <w:r w:rsidRPr="00EE21D4">
        <w:rPr>
          <w:rFonts w:cs="Arial"/>
        </w:rPr>
        <w:t>Ska endast datum ändras kan man bara byta datum och spara.</w:t>
      </w:r>
    </w:p>
    <w:p w14:paraId="2FE7D110" w14:textId="77777777" w:rsidR="0052642B" w:rsidRPr="00EE21D4" w:rsidRDefault="0052642B" w:rsidP="009F121F">
      <w:pPr>
        <w:rPr>
          <w:rFonts w:cs="Arial"/>
        </w:rPr>
      </w:pPr>
    </w:p>
    <w:p w14:paraId="6B4C2F0C" w14:textId="77777777" w:rsidR="009F121F" w:rsidRDefault="009F121F" w:rsidP="009F121F">
      <w:pPr>
        <w:rPr>
          <w:rFonts w:cs="Arial"/>
        </w:rPr>
      </w:pPr>
      <w:r>
        <w:rPr>
          <w:noProof/>
          <w:lang w:eastAsia="sv-SE"/>
        </w:rPr>
        <w:lastRenderedPageBreak/>
        <w:drawing>
          <wp:inline distT="0" distB="0" distL="0" distR="0" wp14:anchorId="0D55687F" wp14:editId="20968B55">
            <wp:extent cx="5219688" cy="1724891"/>
            <wp:effectExtent l="0" t="0" r="635" b="889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27173" cy="1727364"/>
                    </a:xfrm>
                    <a:prstGeom prst="rect">
                      <a:avLst/>
                    </a:prstGeom>
                  </pic:spPr>
                </pic:pic>
              </a:graphicData>
            </a:graphic>
          </wp:inline>
        </w:drawing>
      </w:r>
    </w:p>
    <w:p w14:paraId="64B5D033" w14:textId="77777777" w:rsidR="009F121F" w:rsidRPr="009F121F" w:rsidRDefault="009F121F" w:rsidP="009F121F">
      <w:pPr>
        <w:rPr>
          <w:rFonts w:cs="Arial"/>
        </w:rPr>
      </w:pPr>
    </w:p>
    <w:p w14:paraId="2E0123A6" w14:textId="77777777" w:rsidR="00232EC2" w:rsidRPr="000D177F" w:rsidRDefault="00232EC2" w:rsidP="00425DC4">
      <w:pPr>
        <w:pStyle w:val="Rubrik1numrerad"/>
      </w:pPr>
      <w:bookmarkStart w:id="14" w:name="_Toc86845320"/>
      <w:r w:rsidRPr="000D177F">
        <w:t>Nytt organisationsnummer för befintlig avdelning</w:t>
      </w:r>
      <w:bookmarkEnd w:id="14"/>
    </w:p>
    <w:p w14:paraId="7CC15917" w14:textId="77777777" w:rsidR="00232EC2" w:rsidRPr="005707F7" w:rsidRDefault="00232EC2" w:rsidP="00232EC2">
      <w:pPr>
        <w:rPr>
          <w:rFonts w:cs="Arial"/>
        </w:rPr>
      </w:pPr>
      <w:r w:rsidRPr="005707F7">
        <w:rPr>
          <w:rFonts w:cs="Arial"/>
        </w:rPr>
        <w:t xml:space="preserve">När en avdelning byter organisationsnummer inför nytt budgetår har befintliga investeringar inte hunnit omföras till nytt organisationsnummer i anläggningsregistret. </w:t>
      </w:r>
    </w:p>
    <w:p w14:paraId="2083B3A1" w14:textId="77777777" w:rsidR="00232EC2" w:rsidRPr="005707F7" w:rsidRDefault="00232EC2" w:rsidP="00232EC2">
      <w:pPr>
        <w:rPr>
          <w:rFonts w:cs="Arial"/>
        </w:rPr>
      </w:pPr>
      <w:r w:rsidRPr="005707F7">
        <w:rPr>
          <w:rFonts w:cs="Arial"/>
        </w:rPr>
        <w:t xml:space="preserve">Uppgifter för budgetering måste därför läggas in för både nytt och gammalt organisationsnummer. </w:t>
      </w:r>
    </w:p>
    <w:p w14:paraId="778EED18" w14:textId="77777777" w:rsidR="00232EC2" w:rsidRPr="005707F7" w:rsidRDefault="00232EC2" w:rsidP="00232EC2">
      <w:pPr>
        <w:rPr>
          <w:rFonts w:cs="Arial"/>
        </w:rPr>
      </w:pPr>
      <w:r w:rsidRPr="005707F7">
        <w:rPr>
          <w:rFonts w:cs="Arial"/>
        </w:rPr>
        <w:t>Investeringarna ska nollas ut på det gamla organisationsnumret och läggas upp som nyinvesteringar på nya organisations</w:t>
      </w:r>
      <w:r w:rsidR="00956A46">
        <w:rPr>
          <w:rFonts w:cs="Arial"/>
        </w:rPr>
        <w:t>numret. För korrekt belopp tas E</w:t>
      </w:r>
      <w:r w:rsidRPr="005707F7">
        <w:rPr>
          <w:rFonts w:cs="Arial"/>
        </w:rPr>
        <w:t xml:space="preserve">xcelkopia på befintliga investeringar på gamla organisationsnumret innan </w:t>
      </w:r>
      <w:proofErr w:type="spellStart"/>
      <w:r w:rsidRPr="005707F7">
        <w:rPr>
          <w:rFonts w:cs="Arial"/>
        </w:rPr>
        <w:t>utnollning</w:t>
      </w:r>
      <w:proofErr w:type="spellEnd"/>
      <w:r w:rsidRPr="005707F7">
        <w:rPr>
          <w:rFonts w:cs="Arial"/>
        </w:rPr>
        <w:t xml:space="preserve">.  Befintliga investeringar </w:t>
      </w:r>
      <w:r w:rsidR="005E26EC">
        <w:rPr>
          <w:rFonts w:cs="Arial"/>
        </w:rPr>
        <w:t xml:space="preserve">läggs </w:t>
      </w:r>
      <w:r w:rsidRPr="005707F7">
        <w:rPr>
          <w:rFonts w:cs="Arial"/>
        </w:rPr>
        <w:t>in som nyinvesteringar på det nya organisationsnumret samt observera att inköpsdatum för dessa nyinvesteringar är året innan budgetåret för att</w:t>
      </w:r>
      <w:r w:rsidR="005E26EC">
        <w:rPr>
          <w:rFonts w:cs="Arial"/>
        </w:rPr>
        <w:t xml:space="preserve"> inte </w:t>
      </w:r>
      <w:r w:rsidRPr="005707F7">
        <w:rPr>
          <w:rFonts w:cs="Arial"/>
        </w:rPr>
        <w:t>blandas ihop med budgetårets äskade investeringar.</w:t>
      </w:r>
    </w:p>
    <w:p w14:paraId="412AA81B" w14:textId="77777777" w:rsidR="00C06623" w:rsidRDefault="00C06623" w:rsidP="00232EC2">
      <w:pPr>
        <w:rPr>
          <w:rFonts w:ascii="Arial" w:hAnsi="Arial" w:cs="Arial"/>
        </w:rPr>
      </w:pPr>
    </w:p>
    <w:p w14:paraId="1C7FED5A" w14:textId="77777777" w:rsidR="00C06623" w:rsidRPr="000D177F" w:rsidRDefault="00C06623" w:rsidP="00232EC2">
      <w:pPr>
        <w:rPr>
          <w:rFonts w:ascii="Arial" w:hAnsi="Arial" w:cs="Arial"/>
        </w:rPr>
      </w:pPr>
    </w:p>
    <w:p w14:paraId="72C14B7E" w14:textId="77777777" w:rsidR="00232EC2" w:rsidRPr="006A1063" w:rsidRDefault="00232EC2" w:rsidP="00425DC4">
      <w:pPr>
        <w:pStyle w:val="Rubrik1numrerad"/>
      </w:pPr>
      <w:bookmarkStart w:id="15" w:name="_Toc86845321"/>
      <w:r w:rsidRPr="006A1063">
        <w:t>Översikt total avdelning i samband med upprättande av budget/prognos</w:t>
      </w:r>
      <w:bookmarkEnd w:id="15"/>
    </w:p>
    <w:p w14:paraId="7C7A0AA5" w14:textId="77777777" w:rsidR="00232EC2" w:rsidRDefault="00232EC2" w:rsidP="00232EC2">
      <w:pPr>
        <w:pStyle w:val="Liststycke"/>
        <w:spacing w:after="0"/>
        <w:ind w:left="644"/>
        <w:rPr>
          <w:rFonts w:cs="Arial"/>
          <w:sz w:val="20"/>
          <w:szCs w:val="20"/>
        </w:rPr>
      </w:pPr>
      <w:r w:rsidRPr="005707F7">
        <w:rPr>
          <w:rFonts w:cs="Arial"/>
          <w:sz w:val="20"/>
          <w:szCs w:val="20"/>
        </w:rPr>
        <w:t xml:space="preserve">I samband med </w:t>
      </w:r>
      <w:r w:rsidRPr="005707F7">
        <w:rPr>
          <w:rFonts w:cs="Arial"/>
          <w:i/>
          <w:sz w:val="20"/>
          <w:szCs w:val="20"/>
        </w:rPr>
        <w:t xml:space="preserve">upprättande </w:t>
      </w:r>
      <w:r w:rsidRPr="005707F7">
        <w:rPr>
          <w:rFonts w:cs="Arial"/>
          <w:sz w:val="20"/>
          <w:szCs w:val="20"/>
        </w:rPr>
        <w:t>av budget och prognos kan man se total avdelning inklusive underavdelning under fliken ”Uppgifter” samt ”Mina kommande uppgifter”:</w:t>
      </w:r>
    </w:p>
    <w:p w14:paraId="70F74F1B" w14:textId="77777777" w:rsidR="00A655CC" w:rsidRDefault="00A655CC" w:rsidP="00232EC2">
      <w:pPr>
        <w:pStyle w:val="Liststycke"/>
        <w:spacing w:after="0"/>
        <w:ind w:left="644"/>
        <w:rPr>
          <w:rFonts w:cs="Arial"/>
          <w:sz w:val="20"/>
          <w:szCs w:val="20"/>
        </w:rPr>
      </w:pPr>
    </w:p>
    <w:p w14:paraId="5AA29FB1" w14:textId="77777777" w:rsidR="00A655CC" w:rsidRPr="005707F7" w:rsidRDefault="00A655CC" w:rsidP="00232EC2">
      <w:pPr>
        <w:pStyle w:val="Liststycke"/>
        <w:spacing w:after="0"/>
        <w:ind w:left="644"/>
        <w:rPr>
          <w:rFonts w:cs="Arial"/>
          <w:sz w:val="20"/>
          <w:szCs w:val="20"/>
        </w:rPr>
      </w:pPr>
      <w:r>
        <w:rPr>
          <w:noProof/>
          <w:lang w:eastAsia="sv-SE"/>
        </w:rPr>
        <w:lastRenderedPageBreak/>
        <w:drawing>
          <wp:inline distT="0" distB="0" distL="0" distR="0" wp14:anchorId="4A6C0263" wp14:editId="2CA466E2">
            <wp:extent cx="4974311" cy="1790700"/>
            <wp:effectExtent l="0" t="0" r="0" b="0"/>
            <wp:docPr id="79" name="Bildobjekt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75315" cy="1791061"/>
                    </a:xfrm>
                    <a:prstGeom prst="rect">
                      <a:avLst/>
                    </a:prstGeom>
                  </pic:spPr>
                </pic:pic>
              </a:graphicData>
            </a:graphic>
          </wp:inline>
        </w:drawing>
      </w:r>
    </w:p>
    <w:p w14:paraId="2BD51DE5" w14:textId="77777777" w:rsidR="00232EC2" w:rsidRPr="000D177F" w:rsidRDefault="00232EC2" w:rsidP="00232EC2">
      <w:pPr>
        <w:pStyle w:val="Liststycke"/>
        <w:spacing w:after="0"/>
        <w:rPr>
          <w:rFonts w:ascii="Arial" w:hAnsi="Arial" w:cs="Arial"/>
          <w:color w:val="FF0000"/>
        </w:rPr>
      </w:pPr>
    </w:p>
    <w:p w14:paraId="29E8B6CE" w14:textId="77777777" w:rsidR="00232EC2" w:rsidRPr="000D177F" w:rsidRDefault="00232EC2" w:rsidP="00232EC2">
      <w:pPr>
        <w:pStyle w:val="Liststycke"/>
        <w:spacing w:after="0"/>
        <w:rPr>
          <w:rFonts w:ascii="Arial" w:hAnsi="Arial" w:cs="Arial"/>
          <w:color w:val="FF0000"/>
        </w:rPr>
      </w:pPr>
    </w:p>
    <w:p w14:paraId="5FB9C3CB" w14:textId="77777777" w:rsidR="00232EC2" w:rsidRDefault="00232EC2" w:rsidP="00232EC2">
      <w:pPr>
        <w:pStyle w:val="Liststycke"/>
        <w:spacing w:after="0"/>
        <w:rPr>
          <w:rFonts w:cs="Arial"/>
          <w:sz w:val="20"/>
          <w:szCs w:val="20"/>
        </w:rPr>
      </w:pPr>
      <w:r w:rsidRPr="005707F7">
        <w:rPr>
          <w:rFonts w:cs="Arial"/>
          <w:sz w:val="20"/>
          <w:szCs w:val="20"/>
        </w:rPr>
        <w:t>Samt där klicka</w:t>
      </w:r>
      <w:r w:rsidR="00A655CC">
        <w:rPr>
          <w:rFonts w:cs="Arial"/>
          <w:sz w:val="20"/>
          <w:szCs w:val="20"/>
        </w:rPr>
        <w:t xml:space="preserve">   </w:t>
      </w:r>
      <w:r w:rsidRPr="005707F7">
        <w:rPr>
          <w:rFonts w:cs="Arial"/>
          <w:sz w:val="20"/>
          <w:szCs w:val="20"/>
        </w:rPr>
        <w:t xml:space="preserve"> </w:t>
      </w:r>
      <w:r w:rsidR="00A655CC">
        <w:rPr>
          <w:noProof/>
          <w:lang w:eastAsia="sv-SE"/>
        </w:rPr>
        <w:drawing>
          <wp:inline distT="0" distB="0" distL="0" distR="0" wp14:anchorId="3A0BBA8D" wp14:editId="6F0093E1">
            <wp:extent cx="723900" cy="480138"/>
            <wp:effectExtent l="0" t="0" r="0" b="0"/>
            <wp:docPr id="80" name="Bildobjekt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44791" cy="493994"/>
                    </a:xfrm>
                    <a:prstGeom prst="rect">
                      <a:avLst/>
                    </a:prstGeom>
                  </pic:spPr>
                </pic:pic>
              </a:graphicData>
            </a:graphic>
          </wp:inline>
        </w:drawing>
      </w:r>
      <w:r w:rsidRPr="005707F7">
        <w:rPr>
          <w:rFonts w:cs="Arial"/>
          <w:sz w:val="20"/>
          <w:szCs w:val="20"/>
        </w:rPr>
        <w:t xml:space="preserve"> </w:t>
      </w:r>
      <w:r w:rsidR="00A655CC">
        <w:rPr>
          <w:rFonts w:cs="Arial"/>
          <w:sz w:val="20"/>
          <w:szCs w:val="20"/>
        </w:rPr>
        <w:t xml:space="preserve">    </w:t>
      </w:r>
      <w:r w:rsidRPr="005707F7">
        <w:rPr>
          <w:rFonts w:cs="Arial"/>
          <w:sz w:val="20"/>
          <w:szCs w:val="20"/>
        </w:rPr>
        <w:t>för</w:t>
      </w:r>
      <w:r w:rsidR="00C06623">
        <w:rPr>
          <w:rFonts w:cs="Arial"/>
          <w:sz w:val="20"/>
          <w:szCs w:val="20"/>
        </w:rPr>
        <w:t xml:space="preserve"> aktuell avdelnings</w:t>
      </w:r>
      <w:r w:rsidR="00A655CC">
        <w:rPr>
          <w:rFonts w:cs="Arial"/>
          <w:sz w:val="20"/>
          <w:szCs w:val="20"/>
        </w:rPr>
        <w:t xml:space="preserve">gruppering. </w:t>
      </w:r>
    </w:p>
    <w:p w14:paraId="74991D1B" w14:textId="77777777" w:rsidR="00A655CC" w:rsidRPr="005707F7" w:rsidRDefault="00A655CC" w:rsidP="00232EC2">
      <w:pPr>
        <w:pStyle w:val="Liststycke"/>
        <w:spacing w:after="0"/>
        <w:rPr>
          <w:rFonts w:cs="Arial"/>
          <w:color w:val="FF0000"/>
          <w:sz w:val="20"/>
          <w:szCs w:val="20"/>
        </w:rPr>
      </w:pPr>
    </w:p>
    <w:p w14:paraId="30FE9743" w14:textId="77777777" w:rsidR="00232EC2" w:rsidRPr="005707F7" w:rsidRDefault="00232EC2" w:rsidP="00232EC2">
      <w:pPr>
        <w:pStyle w:val="Liststycke"/>
        <w:spacing w:after="0"/>
        <w:rPr>
          <w:rFonts w:cs="Arial"/>
          <w:sz w:val="20"/>
          <w:szCs w:val="20"/>
        </w:rPr>
      </w:pPr>
      <w:r w:rsidRPr="005707F7">
        <w:rPr>
          <w:rFonts w:cs="Arial"/>
          <w:sz w:val="20"/>
          <w:szCs w:val="20"/>
        </w:rPr>
        <w:t xml:space="preserve">Där finns sedan möjlighet att på summeringsnivå se hur budget/prognos som upprättats t o m dagens datum ser ut på total avdelning samt per </w:t>
      </w:r>
      <w:r w:rsidR="00C5407A" w:rsidRPr="005707F7">
        <w:rPr>
          <w:rFonts w:cs="Arial"/>
          <w:sz w:val="20"/>
          <w:szCs w:val="20"/>
        </w:rPr>
        <w:t>underavdelning</w:t>
      </w:r>
      <w:r w:rsidRPr="005707F7">
        <w:rPr>
          <w:rFonts w:cs="Arial"/>
          <w:sz w:val="20"/>
          <w:szCs w:val="20"/>
        </w:rPr>
        <w:t>.</w:t>
      </w:r>
    </w:p>
    <w:p w14:paraId="31FDA1F5" w14:textId="77777777" w:rsidR="00425DC4" w:rsidRDefault="00425DC4" w:rsidP="00232EC2">
      <w:pPr>
        <w:pStyle w:val="Liststycke"/>
        <w:spacing w:after="0"/>
        <w:rPr>
          <w:rFonts w:ascii="Arial" w:hAnsi="Arial" w:cs="Arial"/>
        </w:rPr>
      </w:pPr>
    </w:p>
    <w:p w14:paraId="6A3B0BD1" w14:textId="77777777" w:rsidR="00A655CC" w:rsidRDefault="00A655CC" w:rsidP="00232EC2">
      <w:pPr>
        <w:pStyle w:val="Liststycke"/>
        <w:spacing w:after="0"/>
        <w:rPr>
          <w:rFonts w:ascii="Arial" w:hAnsi="Arial" w:cs="Arial"/>
        </w:rPr>
      </w:pPr>
    </w:p>
    <w:p w14:paraId="76414CA1" w14:textId="77777777" w:rsidR="00425DC4" w:rsidRPr="000D177F" w:rsidRDefault="00425DC4" w:rsidP="00232EC2">
      <w:pPr>
        <w:pStyle w:val="Liststycke"/>
        <w:spacing w:after="0"/>
        <w:rPr>
          <w:rFonts w:ascii="Arial" w:hAnsi="Arial" w:cs="Arial"/>
        </w:rPr>
      </w:pPr>
    </w:p>
    <w:p w14:paraId="4225B86B" w14:textId="77777777" w:rsidR="00232EC2" w:rsidRPr="000D177F" w:rsidRDefault="00232EC2" w:rsidP="00425DC4">
      <w:pPr>
        <w:pStyle w:val="Rubrik1numrerad"/>
      </w:pPr>
      <w:bookmarkStart w:id="16" w:name="_Toc86845322"/>
      <w:r w:rsidRPr="000D177F">
        <w:t>Kommentar</w:t>
      </w:r>
      <w:bookmarkEnd w:id="16"/>
    </w:p>
    <w:p w14:paraId="3C20CB7F" w14:textId="77777777" w:rsidR="0070750A" w:rsidRPr="0070750A" w:rsidRDefault="00232EC2" w:rsidP="0070750A">
      <w:pPr>
        <w:rPr>
          <w:rFonts w:cs="Arial"/>
        </w:rPr>
      </w:pPr>
      <w:r w:rsidRPr="009B2999">
        <w:rPr>
          <w:rFonts w:cs="Arial"/>
        </w:rPr>
        <w:t>Kommentar</w:t>
      </w:r>
      <w:r w:rsidRPr="005707F7">
        <w:rPr>
          <w:rFonts w:cs="Arial"/>
          <w:i/>
        </w:rPr>
        <w:t xml:space="preserve"> </w:t>
      </w:r>
      <w:r w:rsidRPr="005707F7">
        <w:rPr>
          <w:rFonts w:cs="Arial"/>
        </w:rPr>
        <w:t xml:space="preserve">till budget kan läggas som egen anteckning eller som information till </w:t>
      </w:r>
      <w:proofErr w:type="spellStart"/>
      <w:r w:rsidRPr="005707F7">
        <w:rPr>
          <w:rFonts w:cs="Arial"/>
        </w:rPr>
        <w:t>godkännare</w:t>
      </w:r>
      <w:proofErr w:type="spellEnd"/>
      <w:r w:rsidR="00C5407A">
        <w:t xml:space="preserve">, se fliken </w:t>
      </w:r>
      <w:r w:rsidR="00C5407A" w:rsidRPr="0070750A">
        <w:rPr>
          <w:b/>
        </w:rPr>
        <w:t>”kommentarer”</w:t>
      </w:r>
      <w:r w:rsidR="00C5407A">
        <w:t xml:space="preserve"> nedan</w:t>
      </w:r>
      <w:r w:rsidRPr="005707F7">
        <w:rPr>
          <w:rFonts w:cs="Arial"/>
        </w:rPr>
        <w:t>.</w:t>
      </w:r>
      <w:r w:rsidR="0070750A">
        <w:rPr>
          <w:rFonts w:cs="Arial"/>
        </w:rPr>
        <w:t xml:space="preserve"> </w:t>
      </w:r>
      <w:r w:rsidR="0070750A">
        <w:t xml:space="preserve">Bland annat kan man kommentera specifika anställningar eller hela personaluppgiften. </w:t>
      </w:r>
      <w:r w:rsidR="00C5407A">
        <w:t>Även för investeringar är detta fält användbart, t ex s</w:t>
      </w:r>
      <w:r w:rsidR="0070750A">
        <w:t>pecifika investeringar eller hela investeringsuppgiften.</w:t>
      </w:r>
    </w:p>
    <w:p w14:paraId="512B8CD2" w14:textId="77777777" w:rsidR="0070750A" w:rsidRDefault="00BC6192" w:rsidP="0070750A">
      <w:r>
        <w:rPr>
          <w:noProof/>
          <w:lang w:eastAsia="sv-SE"/>
        </w:rPr>
        <w:lastRenderedPageBreak/>
        <mc:AlternateContent>
          <mc:Choice Requires="wps">
            <w:drawing>
              <wp:anchor distT="0" distB="0" distL="114300" distR="114300" simplePos="0" relativeHeight="251705344" behindDoc="0" locked="0" layoutInCell="1" allowOverlap="1" wp14:anchorId="043604B8" wp14:editId="275FC290">
                <wp:simplePos x="0" y="0"/>
                <wp:positionH relativeFrom="column">
                  <wp:posOffset>991235</wp:posOffset>
                </wp:positionH>
                <wp:positionV relativeFrom="paragraph">
                  <wp:posOffset>746760</wp:posOffset>
                </wp:positionV>
                <wp:extent cx="762000" cy="297180"/>
                <wp:effectExtent l="0" t="0" r="19050" b="26670"/>
                <wp:wrapNone/>
                <wp:docPr id="100" name="Ellips 100"/>
                <wp:cNvGraphicFramePr/>
                <a:graphic xmlns:a="http://schemas.openxmlformats.org/drawingml/2006/main">
                  <a:graphicData uri="http://schemas.microsoft.com/office/word/2010/wordprocessingShape">
                    <wps:wsp>
                      <wps:cNvSpPr/>
                      <wps:spPr>
                        <a:xfrm>
                          <a:off x="0" y="0"/>
                          <a:ext cx="762000" cy="297180"/>
                        </a:xfrm>
                        <a:prstGeom prst="ellipse">
                          <a:avLst/>
                        </a:prstGeom>
                        <a:no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3E4626" id="Ellips 100" o:spid="_x0000_s1026" style="position:absolute;margin-left:78.05pt;margin-top:58.8pt;width:60pt;height:23.4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" filled="f" strokecolor="#f60" strokeweight="1pt">
                <v:stroke joinstyle="miter"/>
              </v:oval>
            </w:pict>
          </mc:Fallback>
        </mc:AlternateContent>
      </w:r>
      <w:r w:rsidR="007A2BC9">
        <w:rPr>
          <w:rFonts w:cs="Arial"/>
          <w:noProof/>
          <w:lang w:eastAsia="sv-SE"/>
        </w:rPr>
        <mc:AlternateContent>
          <mc:Choice Requires="wps">
            <w:drawing>
              <wp:anchor distT="0" distB="0" distL="114300" distR="114300" simplePos="0" relativeHeight="251707392" behindDoc="0" locked="0" layoutInCell="1" allowOverlap="1" wp14:anchorId="1FB7DF3D" wp14:editId="6BFBE13A">
                <wp:simplePos x="0" y="0"/>
                <wp:positionH relativeFrom="column">
                  <wp:posOffset>1095375</wp:posOffset>
                </wp:positionH>
                <wp:positionV relativeFrom="paragraph">
                  <wp:posOffset>-36195</wp:posOffset>
                </wp:positionV>
                <wp:extent cx="274320" cy="883920"/>
                <wp:effectExtent l="0" t="0" r="68580" b="49530"/>
                <wp:wrapNone/>
                <wp:docPr id="4" name="Rak pil 4"/>
                <wp:cNvGraphicFramePr/>
                <a:graphic xmlns:a="http://schemas.openxmlformats.org/drawingml/2006/main">
                  <a:graphicData uri="http://schemas.microsoft.com/office/word/2010/wordprocessingShape">
                    <wps:wsp>
                      <wps:cNvCnPr/>
                      <wps:spPr>
                        <a:xfrm>
                          <a:off x="0" y="0"/>
                          <a:ext cx="274320" cy="8839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EE5055" id="Rak pil 4" o:spid="_x0000_s1026" type="#_x0000_t32" style="position:absolute;margin-left:86.25pt;margin-top:-2.85pt;width:21.6pt;height:69.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" strokecolor="#005cb9 [3204]" strokeweight=".5pt">
                <v:stroke endarrow="block" joinstyle="miter"/>
              </v:shape>
            </w:pict>
          </mc:Fallback>
        </mc:AlternateContent>
      </w:r>
      <w:r w:rsidR="00A655CC">
        <w:rPr>
          <w:noProof/>
          <w:lang w:eastAsia="sv-SE"/>
        </w:rPr>
        <w:drawing>
          <wp:inline distT="0" distB="0" distL="0" distR="0" wp14:anchorId="38FC6582" wp14:editId="45CEF462">
            <wp:extent cx="4859655" cy="3204845"/>
            <wp:effectExtent l="0" t="0" r="0" b="0"/>
            <wp:docPr id="81" name="Bildobjekt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59655" cy="3204845"/>
                    </a:xfrm>
                    <a:prstGeom prst="rect">
                      <a:avLst/>
                    </a:prstGeom>
                  </pic:spPr>
                </pic:pic>
              </a:graphicData>
            </a:graphic>
          </wp:inline>
        </w:drawing>
      </w:r>
    </w:p>
    <w:p w14:paraId="0EC62B49" w14:textId="77777777" w:rsidR="006316D1" w:rsidRDefault="006316D1" w:rsidP="00232EC2">
      <w:pPr>
        <w:rPr>
          <w:rFonts w:ascii="Arial" w:hAnsi="Arial" w:cs="Arial"/>
        </w:rPr>
      </w:pPr>
    </w:p>
    <w:p w14:paraId="63773E93" w14:textId="77777777" w:rsidR="005707F7" w:rsidRPr="000D177F" w:rsidRDefault="005707F7" w:rsidP="00232EC2">
      <w:pPr>
        <w:rPr>
          <w:rFonts w:ascii="Arial" w:hAnsi="Arial" w:cs="Arial"/>
        </w:rPr>
      </w:pPr>
    </w:p>
    <w:p w14:paraId="70A869F0" w14:textId="77777777" w:rsidR="00232EC2" w:rsidRPr="006316D1" w:rsidRDefault="00232EC2" w:rsidP="00425DC4">
      <w:pPr>
        <w:pStyle w:val="Rubrik1numrerad"/>
      </w:pPr>
      <w:bookmarkStart w:id="17" w:name="_Toc86845323"/>
      <w:r w:rsidRPr="006316D1">
        <w:t xml:space="preserve">Klarmarkering och </w:t>
      </w:r>
      <w:proofErr w:type="spellStart"/>
      <w:r w:rsidRPr="006316D1">
        <w:t>ev</w:t>
      </w:r>
      <w:proofErr w:type="spellEnd"/>
      <w:r w:rsidRPr="006316D1">
        <w:t xml:space="preserve"> flödeskommentar</w:t>
      </w:r>
      <w:bookmarkEnd w:id="17"/>
    </w:p>
    <w:p w14:paraId="07F5028B" w14:textId="77777777" w:rsidR="00232EC2" w:rsidRPr="005707F7" w:rsidRDefault="00232EC2" w:rsidP="00232EC2">
      <w:pPr>
        <w:rPr>
          <w:rFonts w:cs="Arial"/>
        </w:rPr>
      </w:pPr>
      <w:r w:rsidRPr="005707F7">
        <w:rPr>
          <w:rFonts w:cs="Arial"/>
        </w:rPr>
        <w:t xml:space="preserve">När allt är klart och budgeterat inom uppgiften ”investeringar” inom aktuell </w:t>
      </w:r>
      <w:proofErr w:type="spellStart"/>
      <w:r w:rsidRPr="005707F7">
        <w:rPr>
          <w:rFonts w:cs="Arial"/>
        </w:rPr>
        <w:t>org</w:t>
      </w:r>
      <w:proofErr w:type="spellEnd"/>
      <w:r w:rsidRPr="005707F7">
        <w:rPr>
          <w:rFonts w:cs="Arial"/>
        </w:rPr>
        <w:t xml:space="preserve"> enhet läggs eventuella kommentarer in till godkännandenivån genom att klicka på </w:t>
      </w:r>
      <w:r w:rsidR="009A0DD3">
        <w:rPr>
          <w:rFonts w:cs="Arial"/>
          <w:b/>
        </w:rPr>
        <w:t>”</w:t>
      </w:r>
      <w:r w:rsidR="006316D1">
        <w:rPr>
          <w:rFonts w:cs="Arial"/>
          <w:b/>
        </w:rPr>
        <w:t>kommentera uppgift</w:t>
      </w:r>
      <w:r w:rsidRPr="005707F7">
        <w:rPr>
          <w:rFonts w:cs="Arial"/>
        </w:rPr>
        <w:t xml:space="preserve">”. </w:t>
      </w:r>
    </w:p>
    <w:p w14:paraId="5D6F46C4" w14:textId="77777777" w:rsidR="00232EC2" w:rsidRPr="005707F7" w:rsidRDefault="005D4049" w:rsidP="00232EC2">
      <w:pPr>
        <w:rPr>
          <w:rFonts w:cs="Arial"/>
        </w:rPr>
      </w:pPr>
      <w:r>
        <w:rPr>
          <w:rFonts w:cs="Arial"/>
          <w:noProof/>
          <w:lang w:eastAsia="sv-SE"/>
        </w:rPr>
        <mc:AlternateContent>
          <mc:Choice Requires="wps">
            <w:drawing>
              <wp:anchor distT="0" distB="0" distL="114300" distR="114300" simplePos="0" relativeHeight="251661312" behindDoc="0" locked="0" layoutInCell="1" allowOverlap="1" wp14:anchorId="2F822A5F" wp14:editId="2FA03F07">
                <wp:simplePos x="0" y="0"/>
                <wp:positionH relativeFrom="column">
                  <wp:posOffset>804545</wp:posOffset>
                </wp:positionH>
                <wp:positionV relativeFrom="paragraph">
                  <wp:posOffset>17780</wp:posOffset>
                </wp:positionV>
                <wp:extent cx="3566160" cy="1242060"/>
                <wp:effectExtent l="0" t="0" r="53340" b="72390"/>
                <wp:wrapNone/>
                <wp:docPr id="17" name="Rak pil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66160" cy="12420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811B243" id="Rak pil 15" o:spid="_x0000_s1026" type="#_x0000_t32" style="position:absolute;margin-left:63.35pt;margin-top:1.4pt;width:280.8pt;height:9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" strokecolor="#005cb9 [3204]" strokeweight=".5pt">
                <v:stroke endarrow="block" joinstyle="miter"/>
                <o:lock v:ext="edit" shapetype="f"/>
              </v:shape>
            </w:pict>
          </mc:Fallback>
        </mc:AlternateContent>
      </w:r>
    </w:p>
    <w:p w14:paraId="10FAB6DB" w14:textId="77777777" w:rsidR="00232EC2" w:rsidRPr="005707F7" w:rsidRDefault="009A0DD3" w:rsidP="00232EC2">
      <w:pPr>
        <w:rPr>
          <w:rFonts w:cs="Arial"/>
        </w:rPr>
      </w:pPr>
      <w:r>
        <w:rPr>
          <w:rFonts w:cs="Arial"/>
          <w:noProof/>
          <w:lang w:eastAsia="sv-SE"/>
        </w:rPr>
        <mc:AlternateContent>
          <mc:Choice Requires="wps">
            <w:drawing>
              <wp:anchor distT="0" distB="0" distL="114300" distR="114300" simplePos="0" relativeHeight="251662336" behindDoc="0" locked="0" layoutInCell="1" allowOverlap="1" wp14:anchorId="319EB215" wp14:editId="30228E7F">
                <wp:simplePos x="0" y="0"/>
                <wp:positionH relativeFrom="column">
                  <wp:posOffset>3540125</wp:posOffset>
                </wp:positionH>
                <wp:positionV relativeFrom="paragraph">
                  <wp:posOffset>189230</wp:posOffset>
                </wp:positionV>
                <wp:extent cx="1958340" cy="861060"/>
                <wp:effectExtent l="0" t="0" r="80010" b="53340"/>
                <wp:wrapNone/>
                <wp:docPr id="16" name="Rak pil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58340" cy="8610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EAED0C1" id="Rak pil 16" o:spid="_x0000_s1026" type="#_x0000_t32" style="position:absolute;margin-left:278.75pt;margin-top:14.9pt;width:154.2pt;height:6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" strokecolor="#005cb9 [3204]" strokeweight=".5pt">
                <v:stroke endarrow="block" joinstyle="miter"/>
                <o:lock v:ext="edit" shapetype="f"/>
              </v:shape>
            </w:pict>
          </mc:Fallback>
        </mc:AlternateContent>
      </w:r>
      <w:r w:rsidR="00232EC2" w:rsidRPr="005707F7">
        <w:rPr>
          <w:rFonts w:cs="Arial"/>
        </w:rPr>
        <w:t xml:space="preserve">Därefter sker klarmarkering via knappen </w:t>
      </w:r>
      <w:r w:rsidR="00232EC2" w:rsidRPr="005707F7">
        <w:rPr>
          <w:rFonts w:cs="Arial"/>
          <w:b/>
        </w:rPr>
        <w:t>”klarmarkera</w:t>
      </w:r>
      <w:r>
        <w:rPr>
          <w:rFonts w:cs="Arial"/>
          <w:b/>
        </w:rPr>
        <w:t xml:space="preserve"> uppgift</w:t>
      </w:r>
      <w:r w:rsidR="00232EC2" w:rsidRPr="005707F7">
        <w:rPr>
          <w:rFonts w:cs="Arial"/>
          <w:b/>
        </w:rPr>
        <w:t>”.</w:t>
      </w:r>
    </w:p>
    <w:p w14:paraId="7D45A760" w14:textId="77777777" w:rsidR="00232EC2" w:rsidRPr="005707F7" w:rsidRDefault="00232EC2" w:rsidP="00232EC2">
      <w:pPr>
        <w:rPr>
          <w:rFonts w:cs="Arial"/>
        </w:rPr>
      </w:pPr>
      <w:r w:rsidRPr="005707F7">
        <w:rPr>
          <w:rFonts w:cs="Arial"/>
        </w:rPr>
        <w:t xml:space="preserve">När </w:t>
      </w:r>
      <w:r w:rsidRPr="00C06623">
        <w:rPr>
          <w:rFonts w:cs="Arial"/>
          <w:b/>
          <w:i/>
        </w:rPr>
        <w:t>samtliga</w:t>
      </w:r>
      <w:r w:rsidRPr="005707F7">
        <w:rPr>
          <w:rFonts w:cs="Arial"/>
          <w:i/>
        </w:rPr>
        <w:t xml:space="preserve"> </w:t>
      </w:r>
      <w:r w:rsidRPr="005707F7">
        <w:rPr>
          <w:rFonts w:cs="Arial"/>
        </w:rPr>
        <w:t xml:space="preserve">uppgifter d v s investering/personal/konto är klarmarkerad för en </w:t>
      </w:r>
      <w:proofErr w:type="spellStart"/>
      <w:r w:rsidRPr="005707F7">
        <w:rPr>
          <w:rFonts w:cs="Arial"/>
        </w:rPr>
        <w:t>org</w:t>
      </w:r>
      <w:proofErr w:type="spellEnd"/>
      <w:r w:rsidRPr="005707F7">
        <w:rPr>
          <w:rFonts w:cs="Arial"/>
        </w:rPr>
        <w:t xml:space="preserve"> enhet/</w:t>
      </w:r>
      <w:proofErr w:type="spellStart"/>
      <w:r w:rsidRPr="005707F7">
        <w:rPr>
          <w:rFonts w:cs="Arial"/>
        </w:rPr>
        <w:t>avd</w:t>
      </w:r>
      <w:proofErr w:type="spellEnd"/>
      <w:r w:rsidRPr="005707F7">
        <w:rPr>
          <w:rFonts w:cs="Arial"/>
        </w:rPr>
        <w:t xml:space="preserve"> går avdelningens totala budget för godkännande till aktuell chef.</w:t>
      </w:r>
    </w:p>
    <w:p w14:paraId="74331A70" w14:textId="77777777" w:rsidR="00232EC2" w:rsidRDefault="00232EC2" w:rsidP="00232EC2">
      <w:pPr>
        <w:rPr>
          <w:rFonts w:ascii="Arial" w:hAnsi="Arial" w:cs="Arial"/>
          <w:b/>
          <w:sz w:val="28"/>
          <w:szCs w:val="28"/>
        </w:rPr>
      </w:pPr>
    </w:p>
    <w:p w14:paraId="678A3199" w14:textId="77777777" w:rsidR="00425DC4" w:rsidRPr="000D177F" w:rsidRDefault="009A0DD3" w:rsidP="00232EC2">
      <w:pPr>
        <w:rPr>
          <w:rFonts w:ascii="Arial" w:hAnsi="Arial" w:cs="Arial"/>
          <w:b/>
          <w:sz w:val="28"/>
          <w:szCs w:val="28"/>
        </w:rPr>
      </w:pPr>
      <w:r>
        <w:rPr>
          <w:noProof/>
          <w:lang w:eastAsia="sv-SE"/>
        </w:rPr>
        <w:drawing>
          <wp:inline distT="0" distB="0" distL="0" distR="0" wp14:anchorId="38C160D3" wp14:editId="6DAC4B74">
            <wp:extent cx="6037756" cy="937260"/>
            <wp:effectExtent l="0" t="0" r="1270" b="0"/>
            <wp:docPr id="82" name="Bildobjekt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64545" cy="941419"/>
                    </a:xfrm>
                    <a:prstGeom prst="rect">
                      <a:avLst/>
                    </a:prstGeom>
                  </pic:spPr>
                </pic:pic>
              </a:graphicData>
            </a:graphic>
          </wp:inline>
        </w:drawing>
      </w:r>
    </w:p>
    <w:p w14:paraId="3B9D9E9D" w14:textId="77777777" w:rsidR="00232EC2" w:rsidRDefault="00232EC2" w:rsidP="00232EC2">
      <w:pPr>
        <w:rPr>
          <w:rFonts w:ascii="Arial" w:hAnsi="Arial" w:cs="Arial"/>
          <w:b/>
          <w:sz w:val="28"/>
          <w:szCs w:val="28"/>
        </w:rPr>
      </w:pPr>
    </w:p>
    <w:p w14:paraId="28DAB352" w14:textId="77777777" w:rsidR="0018415F" w:rsidRDefault="0018415F" w:rsidP="00232EC2">
      <w:pPr>
        <w:rPr>
          <w:rFonts w:ascii="Arial" w:hAnsi="Arial" w:cs="Arial"/>
          <w:b/>
          <w:sz w:val="28"/>
          <w:szCs w:val="28"/>
        </w:rPr>
      </w:pPr>
    </w:p>
    <w:p w14:paraId="691E12CC" w14:textId="77777777" w:rsidR="00232EC2" w:rsidRPr="000D177F" w:rsidRDefault="00232EC2" w:rsidP="00425DC4">
      <w:pPr>
        <w:pStyle w:val="Rubrik1numrerad"/>
      </w:pPr>
      <w:bookmarkStart w:id="18" w:name="_Toc446502118"/>
      <w:bookmarkStart w:id="19" w:name="_Toc86845324"/>
      <w:bookmarkEnd w:id="18"/>
      <w:r w:rsidRPr="000D177F">
        <w:lastRenderedPageBreak/>
        <w:t>Godkännande</w:t>
      </w:r>
      <w:bookmarkEnd w:id="19"/>
      <w:r w:rsidRPr="000D177F">
        <w:t xml:space="preserve"> </w:t>
      </w:r>
    </w:p>
    <w:p w14:paraId="41C41D49" w14:textId="77777777" w:rsidR="00806FB6" w:rsidRDefault="00806FB6" w:rsidP="00232EC2">
      <w:pPr>
        <w:rPr>
          <w:rFonts w:cs="Arial"/>
        </w:rPr>
      </w:pPr>
      <w:r>
        <w:rPr>
          <w:rFonts w:cs="Arial"/>
        </w:rPr>
        <w:t xml:space="preserve">När budgetering påbörjats alternativt flikar öppnats inom investeringar, personal samt kontoinmatning av övriga intäkter och kostnader kan avdelningschef se status under mina </w:t>
      </w:r>
      <w:r w:rsidRPr="004346BD">
        <w:rPr>
          <w:rFonts w:cs="Arial"/>
          <w:b/>
        </w:rPr>
        <w:t>”kommande uppgifter”.</w:t>
      </w:r>
      <w:r>
        <w:rPr>
          <w:rFonts w:cs="Arial"/>
        </w:rPr>
        <w:t xml:space="preserve"> </w:t>
      </w:r>
    </w:p>
    <w:p w14:paraId="1BA4590E" w14:textId="77777777" w:rsidR="006316D1" w:rsidRDefault="006316D1" w:rsidP="00232EC2">
      <w:pPr>
        <w:rPr>
          <w:rFonts w:cs="Arial"/>
        </w:rPr>
      </w:pPr>
    </w:p>
    <w:p w14:paraId="0AF93845" w14:textId="77777777" w:rsidR="006316D1" w:rsidRDefault="006316D1" w:rsidP="00232EC2">
      <w:pPr>
        <w:rPr>
          <w:rFonts w:cs="Arial"/>
        </w:rPr>
      </w:pPr>
      <w:r>
        <w:rPr>
          <w:noProof/>
          <w:lang w:eastAsia="sv-SE"/>
        </w:rPr>
        <mc:AlternateContent>
          <mc:Choice Requires="wps">
            <w:drawing>
              <wp:anchor distT="0" distB="0" distL="114300" distR="114300" simplePos="0" relativeHeight="251695104" behindDoc="0" locked="0" layoutInCell="1" allowOverlap="1" wp14:anchorId="05D781F4" wp14:editId="37A114D4">
                <wp:simplePos x="0" y="0"/>
                <wp:positionH relativeFrom="column">
                  <wp:posOffset>2023745</wp:posOffset>
                </wp:positionH>
                <wp:positionV relativeFrom="paragraph">
                  <wp:posOffset>706755</wp:posOffset>
                </wp:positionV>
                <wp:extent cx="1325880" cy="396240"/>
                <wp:effectExtent l="0" t="0" r="26670" b="22860"/>
                <wp:wrapNone/>
                <wp:docPr id="84" name="Ellips 84"/>
                <wp:cNvGraphicFramePr/>
                <a:graphic xmlns:a="http://schemas.openxmlformats.org/drawingml/2006/main">
                  <a:graphicData uri="http://schemas.microsoft.com/office/word/2010/wordprocessingShape">
                    <wps:wsp>
                      <wps:cNvSpPr/>
                      <wps:spPr>
                        <a:xfrm>
                          <a:off x="0" y="0"/>
                          <a:ext cx="1325880" cy="396240"/>
                        </a:xfrm>
                        <a:prstGeom prst="ellipse">
                          <a:avLst/>
                        </a:prstGeom>
                        <a:no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B8C8F1" id="Ellips 84" o:spid="_x0000_s1026" style="position:absolute;margin-left:159.35pt;margin-top:55.65pt;width:104.4pt;height:31.2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" filled="f" strokecolor="#f60" strokeweight="1pt">
                <v:stroke joinstyle="miter"/>
              </v:oval>
            </w:pict>
          </mc:Fallback>
        </mc:AlternateContent>
      </w:r>
      <w:r>
        <w:rPr>
          <w:noProof/>
          <w:lang w:eastAsia="sv-SE"/>
        </w:rPr>
        <w:drawing>
          <wp:inline distT="0" distB="0" distL="0" distR="0" wp14:anchorId="39A8E2C8" wp14:editId="1F10DD5D">
            <wp:extent cx="5413287" cy="1005840"/>
            <wp:effectExtent l="0" t="0" r="0" b="3810"/>
            <wp:docPr id="83" name="Bildobjekt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14946" cy="1006148"/>
                    </a:xfrm>
                    <a:prstGeom prst="rect">
                      <a:avLst/>
                    </a:prstGeom>
                  </pic:spPr>
                </pic:pic>
              </a:graphicData>
            </a:graphic>
          </wp:inline>
        </w:drawing>
      </w:r>
    </w:p>
    <w:p w14:paraId="15F05BCD" w14:textId="77777777" w:rsidR="006316D1" w:rsidRDefault="006316D1" w:rsidP="00232EC2">
      <w:pPr>
        <w:rPr>
          <w:rFonts w:cs="Arial"/>
        </w:rPr>
      </w:pPr>
    </w:p>
    <w:p w14:paraId="40FE8BCF" w14:textId="77777777" w:rsidR="00616216" w:rsidRPr="009F121F" w:rsidRDefault="00616216" w:rsidP="00232EC2">
      <w:pPr>
        <w:rPr>
          <w:rFonts w:cs="Arial"/>
        </w:rPr>
      </w:pPr>
      <w:r w:rsidRPr="009F121F">
        <w:rPr>
          <w:rFonts w:cs="Arial"/>
        </w:rPr>
        <w:t xml:space="preserve">Investeringsuppgiften går i ett separat flöde så när investeringsuppgiften </w:t>
      </w:r>
      <w:r w:rsidR="00232EC2" w:rsidRPr="009F121F">
        <w:rPr>
          <w:rFonts w:cs="Arial"/>
        </w:rPr>
        <w:t xml:space="preserve">är klarmarkerad </w:t>
      </w:r>
      <w:r w:rsidRPr="009F121F">
        <w:rPr>
          <w:rFonts w:cs="Arial"/>
        </w:rPr>
        <w:t xml:space="preserve">och godkänd </w:t>
      </w:r>
      <w:r w:rsidR="00232EC2" w:rsidRPr="009F121F">
        <w:rPr>
          <w:rFonts w:cs="Arial"/>
        </w:rPr>
        <w:t>går uppgiften vidare till aktuell chef för godkännande</w:t>
      </w:r>
      <w:r w:rsidR="006316D1" w:rsidRPr="009F121F">
        <w:rPr>
          <w:rFonts w:cs="Arial"/>
        </w:rPr>
        <w:t xml:space="preserve"> d v s för attest. </w:t>
      </w:r>
      <w:r w:rsidRPr="009F121F">
        <w:rPr>
          <w:rFonts w:cs="Arial"/>
        </w:rPr>
        <w:t xml:space="preserve">(Konto- och personaluppgifterna går i eget, separat </w:t>
      </w:r>
      <w:proofErr w:type="spellStart"/>
      <w:r w:rsidRPr="009F121F">
        <w:rPr>
          <w:rFonts w:cs="Arial"/>
        </w:rPr>
        <w:t>godkännadeflöde</w:t>
      </w:r>
      <w:proofErr w:type="spellEnd"/>
      <w:r w:rsidRPr="009F121F">
        <w:rPr>
          <w:rFonts w:cs="Arial"/>
        </w:rPr>
        <w:t>)</w:t>
      </w:r>
    </w:p>
    <w:p w14:paraId="004650DB" w14:textId="77777777" w:rsidR="006316D1" w:rsidRDefault="006316D1" w:rsidP="00232EC2">
      <w:pPr>
        <w:rPr>
          <w:rFonts w:cs="Arial"/>
        </w:rPr>
      </w:pPr>
      <w:r>
        <w:rPr>
          <w:rFonts w:cs="Arial"/>
        </w:rPr>
        <w:t>Uppgift att göra blir därmed att attestera</w:t>
      </w:r>
      <w:r w:rsidRPr="006316D1">
        <w:rPr>
          <w:noProof/>
          <w:lang w:eastAsia="sv-SE"/>
        </w:rPr>
        <w:t xml:space="preserve"> </w:t>
      </w:r>
      <w:r>
        <w:rPr>
          <w:noProof/>
          <w:lang w:eastAsia="sv-SE"/>
        </w:rPr>
        <w:drawing>
          <wp:inline distT="0" distB="0" distL="0" distR="0" wp14:anchorId="6508EFEE" wp14:editId="22E971AD">
            <wp:extent cx="785644" cy="434340"/>
            <wp:effectExtent l="0" t="0" r="0" b="3810"/>
            <wp:docPr id="86" name="Bildobjekt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96919" cy="440573"/>
                    </a:xfrm>
                    <a:prstGeom prst="rect">
                      <a:avLst/>
                    </a:prstGeom>
                  </pic:spPr>
                </pic:pic>
              </a:graphicData>
            </a:graphic>
          </wp:inline>
        </w:drawing>
      </w:r>
    </w:p>
    <w:p w14:paraId="24988E11" w14:textId="77777777" w:rsidR="00806FB6" w:rsidRDefault="006316D1" w:rsidP="00232EC2">
      <w:pPr>
        <w:rPr>
          <w:rFonts w:cs="Arial"/>
        </w:rPr>
      </w:pPr>
      <w:r>
        <w:rPr>
          <w:rFonts w:cs="Arial"/>
        </w:rPr>
        <w:t>Attest-/</w:t>
      </w:r>
      <w:r w:rsidR="00232EC2" w:rsidRPr="005707F7">
        <w:rPr>
          <w:rFonts w:cs="Arial"/>
        </w:rPr>
        <w:t>Godkännande</w:t>
      </w:r>
      <w:r>
        <w:rPr>
          <w:rFonts w:cs="Arial"/>
        </w:rPr>
        <w:t>-</w:t>
      </w:r>
      <w:r w:rsidR="00232EC2" w:rsidRPr="005707F7">
        <w:rPr>
          <w:rFonts w:cs="Arial"/>
        </w:rPr>
        <w:t xml:space="preserve">uppgiften hamnar därmed under fliken </w:t>
      </w:r>
      <w:r w:rsidR="00232EC2" w:rsidRPr="004346BD">
        <w:rPr>
          <w:rFonts w:cs="Arial"/>
          <w:b/>
        </w:rPr>
        <w:t>”Mina uppgifter”.</w:t>
      </w:r>
      <w:r w:rsidR="00232EC2" w:rsidRPr="005707F7">
        <w:rPr>
          <w:rFonts w:cs="Arial"/>
        </w:rPr>
        <w:t xml:space="preserve"> </w:t>
      </w:r>
    </w:p>
    <w:p w14:paraId="0B8EF7F9" w14:textId="77777777" w:rsidR="00806FB6" w:rsidRDefault="00806FB6" w:rsidP="00232EC2">
      <w:pPr>
        <w:rPr>
          <w:rFonts w:cs="Arial"/>
        </w:rPr>
      </w:pPr>
    </w:p>
    <w:p w14:paraId="06CBCC80" w14:textId="77777777" w:rsidR="006316D1" w:rsidRDefault="006316D1" w:rsidP="00232EC2">
      <w:pPr>
        <w:rPr>
          <w:rFonts w:cs="Arial"/>
        </w:rPr>
      </w:pPr>
      <w:r>
        <w:rPr>
          <w:noProof/>
          <w:lang w:eastAsia="sv-SE"/>
        </w:rPr>
        <w:drawing>
          <wp:inline distT="0" distB="0" distL="0" distR="0" wp14:anchorId="70BAC91F" wp14:editId="48C28AD8">
            <wp:extent cx="6041355" cy="1097280"/>
            <wp:effectExtent l="0" t="0" r="0" b="7620"/>
            <wp:docPr id="85" name="Bildobjekt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57757" cy="1100259"/>
                    </a:xfrm>
                    <a:prstGeom prst="rect">
                      <a:avLst/>
                    </a:prstGeom>
                  </pic:spPr>
                </pic:pic>
              </a:graphicData>
            </a:graphic>
          </wp:inline>
        </w:drawing>
      </w:r>
    </w:p>
    <w:p w14:paraId="5370F116" w14:textId="77777777" w:rsidR="006316D1" w:rsidRDefault="006316D1" w:rsidP="00232EC2">
      <w:pPr>
        <w:rPr>
          <w:rFonts w:cs="Arial"/>
        </w:rPr>
      </w:pPr>
    </w:p>
    <w:p w14:paraId="2EDDC7BD" w14:textId="77777777" w:rsidR="00232EC2" w:rsidRPr="00806FB6" w:rsidRDefault="00232EC2" w:rsidP="00232EC2">
      <w:pPr>
        <w:rPr>
          <w:rFonts w:cs="Arial"/>
        </w:rPr>
      </w:pPr>
      <w:r w:rsidRPr="005707F7">
        <w:rPr>
          <w:rFonts w:cs="Arial"/>
        </w:rPr>
        <w:t>För avstämning av aktuell budget kan rapporter tas fram i respektive flik innan godkännande. När allt är avstämt och klart godkänns budgeten.</w:t>
      </w:r>
    </w:p>
    <w:p w14:paraId="0D4462F9" w14:textId="77777777" w:rsidR="00C06623" w:rsidRPr="000D177F" w:rsidRDefault="006A1063" w:rsidP="00232EC2">
      <w:pPr>
        <w:rPr>
          <w:rFonts w:ascii="Arial" w:hAnsi="Arial" w:cs="Arial"/>
        </w:rPr>
      </w:pPr>
      <w:r>
        <w:rPr>
          <w:noProof/>
          <w:lang w:eastAsia="sv-SE"/>
        </w:rPr>
        <mc:AlternateContent>
          <mc:Choice Requires="wps">
            <w:drawing>
              <wp:anchor distT="0" distB="0" distL="114300" distR="114300" simplePos="0" relativeHeight="251704320" behindDoc="0" locked="0" layoutInCell="1" allowOverlap="1" wp14:anchorId="6A555F8D" wp14:editId="683F9151">
                <wp:simplePos x="0" y="0"/>
                <wp:positionH relativeFrom="column">
                  <wp:posOffset>5071745</wp:posOffset>
                </wp:positionH>
                <wp:positionV relativeFrom="paragraph">
                  <wp:posOffset>99060</wp:posOffset>
                </wp:positionV>
                <wp:extent cx="937260" cy="403860"/>
                <wp:effectExtent l="0" t="0" r="15240" b="15240"/>
                <wp:wrapNone/>
                <wp:docPr id="99" name="Ellips 99"/>
                <wp:cNvGraphicFramePr/>
                <a:graphic xmlns:a="http://schemas.openxmlformats.org/drawingml/2006/main">
                  <a:graphicData uri="http://schemas.microsoft.com/office/word/2010/wordprocessingShape">
                    <wps:wsp>
                      <wps:cNvSpPr/>
                      <wps:spPr>
                        <a:xfrm>
                          <a:off x="0" y="0"/>
                          <a:ext cx="937260" cy="403860"/>
                        </a:xfrm>
                        <a:prstGeom prst="ellipse">
                          <a:avLst/>
                        </a:prstGeom>
                        <a:no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4973CD" id="Ellips 99" o:spid="_x0000_s1026" style="position:absolute;margin-left:399.35pt;margin-top:7.8pt;width:73.8pt;height:31.8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" filled="f" strokecolor="#f60" strokeweight="1pt">
                <v:stroke joinstyle="miter"/>
              </v:oval>
            </w:pict>
          </mc:Fallback>
        </mc:AlternateContent>
      </w:r>
      <w:r w:rsidR="006316D1">
        <w:rPr>
          <w:noProof/>
          <w:lang w:eastAsia="sv-SE"/>
        </w:rPr>
        <mc:AlternateContent>
          <mc:Choice Requires="wps">
            <w:drawing>
              <wp:anchor distT="0" distB="0" distL="114300" distR="114300" simplePos="0" relativeHeight="251696128" behindDoc="0" locked="0" layoutInCell="1" allowOverlap="1" wp14:anchorId="69B6BC3F" wp14:editId="2260A557">
                <wp:simplePos x="0" y="0"/>
                <wp:positionH relativeFrom="column">
                  <wp:posOffset>1779905</wp:posOffset>
                </wp:positionH>
                <wp:positionV relativeFrom="paragraph">
                  <wp:posOffset>411480</wp:posOffset>
                </wp:positionV>
                <wp:extent cx="3756660" cy="944880"/>
                <wp:effectExtent l="0" t="57150" r="0" b="26670"/>
                <wp:wrapNone/>
                <wp:docPr id="88" name="Rak pil 88"/>
                <wp:cNvGraphicFramePr/>
                <a:graphic xmlns:a="http://schemas.openxmlformats.org/drawingml/2006/main">
                  <a:graphicData uri="http://schemas.microsoft.com/office/word/2010/wordprocessingShape">
                    <wps:wsp>
                      <wps:cNvCnPr/>
                      <wps:spPr>
                        <a:xfrm flipV="1">
                          <a:off x="0" y="0"/>
                          <a:ext cx="3756660" cy="9448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74E6B6" id="Rak pil 88" o:spid="_x0000_s1026" type="#_x0000_t32" style="position:absolute;margin-left:140.15pt;margin-top:32.4pt;width:295.8pt;height:74.4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" strokecolor="#005cb9 [3204]" strokeweight=".5pt">
                <v:stroke endarrow="block" joinstyle="miter"/>
              </v:shape>
            </w:pict>
          </mc:Fallback>
        </mc:AlternateContent>
      </w:r>
      <w:r w:rsidR="006316D1">
        <w:rPr>
          <w:noProof/>
          <w:lang w:eastAsia="sv-SE"/>
        </w:rPr>
        <w:drawing>
          <wp:inline distT="0" distB="0" distL="0" distR="0" wp14:anchorId="70B3B605" wp14:editId="395ADF98">
            <wp:extent cx="6108868" cy="1074420"/>
            <wp:effectExtent l="0" t="0" r="6350" b="0"/>
            <wp:docPr id="87" name="Bildobjekt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10530" cy="1074712"/>
                    </a:xfrm>
                    <a:prstGeom prst="rect">
                      <a:avLst/>
                    </a:prstGeom>
                  </pic:spPr>
                </pic:pic>
              </a:graphicData>
            </a:graphic>
          </wp:inline>
        </w:drawing>
      </w:r>
    </w:p>
    <w:p w14:paraId="13959E9C" w14:textId="77777777" w:rsidR="006316D1" w:rsidRDefault="006316D1" w:rsidP="006316D1">
      <w:pPr>
        <w:rPr>
          <w:highlight w:val="yellow"/>
        </w:rPr>
      </w:pPr>
    </w:p>
    <w:p w14:paraId="6DF28A54" w14:textId="77777777" w:rsidR="006316D1" w:rsidRPr="006316D1" w:rsidRDefault="006316D1" w:rsidP="006316D1">
      <w:r w:rsidRPr="006316D1">
        <w:t>Dessutom kan man lägga</w:t>
      </w:r>
      <w:r w:rsidRPr="006316D1">
        <w:rPr>
          <w:b/>
        </w:rPr>
        <w:t xml:space="preserve"> kommentar</w:t>
      </w:r>
      <w:r>
        <w:t xml:space="preserve"> till uppgift även s</w:t>
      </w:r>
      <w:r w:rsidR="00C5407A">
        <w:t xml:space="preserve"> </w:t>
      </w:r>
      <w:r>
        <w:t xml:space="preserve">k </w:t>
      </w:r>
      <w:r w:rsidRPr="006316D1">
        <w:t xml:space="preserve">flödeskommentarer vid godkännande av både unika uppgifter samt vid godkännande av hela avdelningen. </w:t>
      </w:r>
    </w:p>
    <w:p w14:paraId="0CB1B98C" w14:textId="77777777" w:rsidR="006316D1" w:rsidRPr="006316D1" w:rsidRDefault="006316D1" w:rsidP="006316D1">
      <w:r w:rsidRPr="006316D1">
        <w:lastRenderedPageBreak/>
        <w:t>För att få en enhetlig hantering av de kommentarer till budgeten ni vill skicka vidare till fakultetsekonomer och dekaner vill vi att ni gör dessa kommentarer som s</w:t>
      </w:r>
      <w:r w:rsidR="00C5407A">
        <w:t xml:space="preserve"> </w:t>
      </w:r>
      <w:r w:rsidRPr="006316D1">
        <w:t xml:space="preserve">k </w:t>
      </w:r>
      <w:r w:rsidRPr="006316D1">
        <w:rPr>
          <w:b/>
          <w:bCs/>
        </w:rPr>
        <w:t xml:space="preserve">flödeskommentarer </w:t>
      </w:r>
      <w:r w:rsidRPr="006316D1">
        <w:t xml:space="preserve"> vid </w:t>
      </w:r>
      <w:r w:rsidRPr="006316D1">
        <w:rPr>
          <w:b/>
          <w:bCs/>
        </w:rPr>
        <w:t>godkännande av hela avdelningen</w:t>
      </w:r>
      <w:r w:rsidRPr="006316D1">
        <w:t>. Se bild nedan.</w:t>
      </w:r>
    </w:p>
    <w:p w14:paraId="1927DB3F" w14:textId="77777777" w:rsidR="00232EC2" w:rsidRDefault="00232EC2" w:rsidP="00232EC2">
      <w:pPr>
        <w:rPr>
          <w:rFonts w:ascii="Arial" w:hAnsi="Arial" w:cs="Arial"/>
        </w:rPr>
      </w:pPr>
    </w:p>
    <w:p w14:paraId="2912B9E2" w14:textId="77777777" w:rsidR="006316D1" w:rsidRPr="000D177F" w:rsidRDefault="006316D1" w:rsidP="00232EC2">
      <w:pPr>
        <w:rPr>
          <w:rFonts w:ascii="Arial" w:hAnsi="Arial" w:cs="Arial"/>
        </w:rPr>
      </w:pPr>
    </w:p>
    <w:p w14:paraId="4E71DD35" w14:textId="77777777" w:rsidR="00232EC2" w:rsidRPr="000D177F" w:rsidRDefault="00232EC2" w:rsidP="00425DC4">
      <w:pPr>
        <w:pStyle w:val="Rubrik1numrerad"/>
      </w:pPr>
      <w:r w:rsidRPr="000D177F">
        <w:t xml:space="preserve"> </w:t>
      </w:r>
      <w:bookmarkStart w:id="20" w:name="_Toc86845325"/>
      <w:r w:rsidRPr="000D177F">
        <w:t>Prognosmodell investeringar</w:t>
      </w:r>
      <w:bookmarkEnd w:id="20"/>
    </w:p>
    <w:p w14:paraId="01400663" w14:textId="77777777" w:rsidR="00232EC2" w:rsidRDefault="00232EC2" w:rsidP="00232EC2">
      <w:pPr>
        <w:spacing w:line="240" w:lineRule="auto"/>
        <w:jc w:val="both"/>
        <w:rPr>
          <w:rFonts w:cs="Arial"/>
        </w:rPr>
      </w:pPr>
      <w:r w:rsidRPr="005707F7">
        <w:rPr>
          <w:rFonts w:cs="Arial"/>
          <w:i/>
        </w:rPr>
        <w:t xml:space="preserve">Indata </w:t>
      </w:r>
      <w:r w:rsidRPr="005707F7">
        <w:rPr>
          <w:rFonts w:cs="Arial"/>
        </w:rPr>
        <w:t xml:space="preserve">till prognos utgör beslutad investeringsbudget inklusive avskrivningar. Registrering alternativt justering av budgeterade investeringar görs </w:t>
      </w:r>
      <w:r w:rsidR="007A4320">
        <w:rPr>
          <w:rFonts w:cs="Arial"/>
        </w:rPr>
        <w:t>på samma sätt som för budg</w:t>
      </w:r>
      <w:r w:rsidR="006A1063">
        <w:rPr>
          <w:rFonts w:cs="Arial"/>
        </w:rPr>
        <w:t xml:space="preserve">et d v s </w:t>
      </w:r>
      <w:r w:rsidRPr="005707F7">
        <w:rPr>
          <w:rFonts w:cs="Arial"/>
        </w:rPr>
        <w:t>enligt beskrivning i punkter ovan.</w:t>
      </w:r>
    </w:p>
    <w:p w14:paraId="1041A60F" w14:textId="77777777" w:rsidR="002B10A5" w:rsidRDefault="002B10A5" w:rsidP="00232EC2">
      <w:pPr>
        <w:spacing w:line="240" w:lineRule="auto"/>
        <w:jc w:val="both"/>
        <w:rPr>
          <w:rFonts w:cs="Arial"/>
        </w:rPr>
      </w:pPr>
    </w:p>
    <w:p w14:paraId="418C59BA" w14:textId="77777777" w:rsidR="00D0208E" w:rsidRPr="009F121F" w:rsidRDefault="00A05481" w:rsidP="00A05481">
      <w:pPr>
        <w:spacing w:line="240" w:lineRule="auto"/>
        <w:jc w:val="both"/>
        <w:rPr>
          <w:rFonts w:cs="Arial"/>
        </w:rPr>
      </w:pPr>
      <w:r w:rsidRPr="009F121F">
        <w:rPr>
          <w:rFonts w:cs="Arial"/>
        </w:rPr>
        <w:t xml:space="preserve">Observera att budget eller föregående prognos kan ha gjorts på ämnen eller projekt som sedan avslutats och spärrats i </w:t>
      </w:r>
      <w:r w:rsidR="00EA6719">
        <w:rPr>
          <w:rFonts w:cs="Arial"/>
        </w:rPr>
        <w:t>ekonomi</w:t>
      </w:r>
      <w:r w:rsidRPr="009F121F">
        <w:rPr>
          <w:rFonts w:cs="Arial"/>
        </w:rPr>
        <w:t xml:space="preserve">systemet </w:t>
      </w:r>
      <w:r w:rsidR="00EA6719">
        <w:rPr>
          <w:rFonts w:cs="Arial"/>
        </w:rPr>
        <w:t>UBW</w:t>
      </w:r>
      <w:r w:rsidRPr="009F121F">
        <w:rPr>
          <w:rFonts w:cs="Arial"/>
        </w:rPr>
        <w:t>. Då indata till prognos är aktuell budget eller senaste prognos kan indata därmed ligga på ämnen eller projekt som spärrats</w:t>
      </w:r>
      <w:r w:rsidR="00D0208E" w:rsidRPr="009F121F">
        <w:rPr>
          <w:rFonts w:cs="Arial"/>
        </w:rPr>
        <w:t xml:space="preserve"> i </w:t>
      </w:r>
      <w:r w:rsidR="00EA6719">
        <w:rPr>
          <w:rFonts w:cs="Arial"/>
        </w:rPr>
        <w:t>UBW</w:t>
      </w:r>
      <w:r w:rsidRPr="009F121F">
        <w:rPr>
          <w:rFonts w:cs="Arial"/>
        </w:rPr>
        <w:t xml:space="preserve">.  </w:t>
      </w:r>
    </w:p>
    <w:p w14:paraId="405B1677" w14:textId="77777777" w:rsidR="00C06623" w:rsidRDefault="00C06623" w:rsidP="00232EC2">
      <w:pPr>
        <w:spacing w:line="240" w:lineRule="auto"/>
        <w:jc w:val="both"/>
        <w:rPr>
          <w:rFonts w:ascii="Arial" w:hAnsi="Arial" w:cs="Arial"/>
        </w:rPr>
      </w:pPr>
    </w:p>
    <w:p w14:paraId="0179A5F5" w14:textId="77777777" w:rsidR="00616216" w:rsidRDefault="00616216" w:rsidP="00232EC2">
      <w:pPr>
        <w:spacing w:line="240" w:lineRule="auto"/>
        <w:jc w:val="both"/>
        <w:rPr>
          <w:rFonts w:ascii="Arial" w:hAnsi="Arial" w:cs="Arial"/>
        </w:rPr>
      </w:pPr>
    </w:p>
    <w:p w14:paraId="32E0497F" w14:textId="77777777" w:rsidR="006316D1" w:rsidRPr="000D177F" w:rsidRDefault="006316D1" w:rsidP="00232EC2">
      <w:pPr>
        <w:spacing w:line="240" w:lineRule="auto"/>
        <w:jc w:val="both"/>
        <w:rPr>
          <w:rFonts w:ascii="Arial" w:hAnsi="Arial" w:cs="Arial"/>
        </w:rPr>
      </w:pPr>
    </w:p>
    <w:p w14:paraId="61706E65" w14:textId="77777777" w:rsidR="00306438" w:rsidRPr="004761BB" w:rsidRDefault="00BA493E" w:rsidP="00BA493E">
      <w:pPr>
        <w:pStyle w:val="Rubrik1numrerad"/>
      </w:pPr>
      <w:bookmarkStart w:id="21" w:name="_Toc86845326"/>
      <w:r>
        <w:t>Rapporter</w:t>
      </w:r>
      <w:r w:rsidR="00232EC2" w:rsidRPr="000D177F">
        <w:t xml:space="preserve"> investeringar</w:t>
      </w:r>
      <w:bookmarkEnd w:id="21"/>
    </w:p>
    <w:p w14:paraId="3147F531" w14:textId="77777777" w:rsidR="00BA493E" w:rsidRPr="003716D8" w:rsidRDefault="00173AA9" w:rsidP="00BA493E">
      <w:pPr>
        <w:rPr>
          <w:szCs w:val="20"/>
        </w:rPr>
      </w:pPr>
      <w:r w:rsidRPr="003716D8">
        <w:rPr>
          <w:szCs w:val="20"/>
        </w:rPr>
        <w:t>Investeri</w:t>
      </w:r>
      <w:r w:rsidR="003716D8" w:rsidRPr="003716D8">
        <w:rPr>
          <w:szCs w:val="20"/>
        </w:rPr>
        <w:t>ngsrapport finns för närvarande för:</w:t>
      </w:r>
    </w:p>
    <w:p w14:paraId="30962887" w14:textId="77777777" w:rsidR="00173AA9" w:rsidRPr="003716D8" w:rsidRDefault="00173AA9" w:rsidP="00173AA9">
      <w:pPr>
        <w:pStyle w:val="Liststycke"/>
        <w:numPr>
          <w:ilvl w:val="0"/>
          <w:numId w:val="35"/>
        </w:numPr>
        <w:rPr>
          <w:sz w:val="20"/>
          <w:szCs w:val="20"/>
        </w:rPr>
      </w:pPr>
      <w:r w:rsidRPr="003716D8">
        <w:rPr>
          <w:sz w:val="20"/>
          <w:szCs w:val="20"/>
        </w:rPr>
        <w:t xml:space="preserve">godkännande </w:t>
      </w:r>
      <w:r w:rsidR="004761BB" w:rsidRPr="003716D8">
        <w:rPr>
          <w:sz w:val="20"/>
          <w:szCs w:val="20"/>
        </w:rPr>
        <w:t xml:space="preserve">under fliken ”Uppgifter” </w:t>
      </w:r>
    </w:p>
    <w:p w14:paraId="0B9D80B6" w14:textId="77777777" w:rsidR="00173AA9" w:rsidRPr="003716D8" w:rsidRDefault="004761BB" w:rsidP="00173AA9">
      <w:pPr>
        <w:pStyle w:val="Liststycke"/>
        <w:numPr>
          <w:ilvl w:val="0"/>
          <w:numId w:val="35"/>
        </w:numPr>
        <w:rPr>
          <w:sz w:val="20"/>
          <w:szCs w:val="20"/>
        </w:rPr>
      </w:pPr>
      <w:r w:rsidRPr="003716D8">
        <w:rPr>
          <w:sz w:val="20"/>
          <w:szCs w:val="20"/>
        </w:rPr>
        <w:t xml:space="preserve">uppföljning </w:t>
      </w:r>
      <w:r w:rsidR="003716D8" w:rsidRPr="003716D8">
        <w:rPr>
          <w:sz w:val="20"/>
          <w:szCs w:val="20"/>
        </w:rPr>
        <w:t xml:space="preserve">av avskrivningar </w:t>
      </w:r>
      <w:r w:rsidRPr="003716D8">
        <w:rPr>
          <w:sz w:val="20"/>
          <w:szCs w:val="20"/>
        </w:rPr>
        <w:t>u</w:t>
      </w:r>
      <w:r w:rsidR="00173AA9" w:rsidRPr="003716D8">
        <w:rPr>
          <w:sz w:val="20"/>
          <w:szCs w:val="20"/>
        </w:rPr>
        <w:t xml:space="preserve">nder </w:t>
      </w:r>
      <w:r w:rsidRPr="003716D8">
        <w:rPr>
          <w:sz w:val="20"/>
          <w:szCs w:val="20"/>
        </w:rPr>
        <w:t>fliken ”</w:t>
      </w:r>
      <w:r w:rsidR="00173AA9" w:rsidRPr="003716D8">
        <w:rPr>
          <w:sz w:val="20"/>
          <w:szCs w:val="20"/>
        </w:rPr>
        <w:t>Ekonomi</w:t>
      </w:r>
      <w:r w:rsidRPr="003716D8">
        <w:rPr>
          <w:sz w:val="20"/>
          <w:szCs w:val="20"/>
        </w:rPr>
        <w:t xml:space="preserve">” samt separat flik ”Anläggning” under ”Resultaträkning” </w:t>
      </w:r>
    </w:p>
    <w:p w14:paraId="345F8C67" w14:textId="77777777" w:rsidR="00173AA9" w:rsidRPr="003716D8" w:rsidRDefault="004761BB" w:rsidP="003716D8">
      <w:pPr>
        <w:pStyle w:val="Liststycke"/>
        <w:numPr>
          <w:ilvl w:val="0"/>
          <w:numId w:val="35"/>
        </w:numPr>
        <w:rPr>
          <w:sz w:val="20"/>
          <w:szCs w:val="20"/>
        </w:rPr>
      </w:pPr>
      <w:r w:rsidRPr="003716D8">
        <w:rPr>
          <w:sz w:val="20"/>
          <w:szCs w:val="20"/>
        </w:rPr>
        <w:t>information gällande tidigare budget- och prognosvä</w:t>
      </w:r>
      <w:r w:rsidR="003716D8" w:rsidRPr="003716D8">
        <w:rPr>
          <w:sz w:val="20"/>
          <w:szCs w:val="20"/>
        </w:rPr>
        <w:t>rden för investeringar och avskrivningar enligt se</w:t>
      </w:r>
      <w:r w:rsidR="00173AA9" w:rsidRPr="003716D8">
        <w:rPr>
          <w:sz w:val="20"/>
          <w:szCs w:val="20"/>
        </w:rPr>
        <w:t>parat investeringsrapport under ekonomi</w:t>
      </w:r>
    </w:p>
    <w:p w14:paraId="509A0D6E" w14:textId="77777777" w:rsidR="00173AA9" w:rsidRPr="00BA493E" w:rsidRDefault="00173AA9" w:rsidP="00173AA9">
      <w:r>
        <w:t>Rapporterna kommer testas för att sedan utvärderas och ev</w:t>
      </w:r>
      <w:r w:rsidR="004761BB">
        <w:t>entuellt</w:t>
      </w:r>
      <w:r>
        <w:t xml:space="preserve"> vidareutvecklas. Nedan redovisas vad som gäller för respektive rapport.</w:t>
      </w:r>
    </w:p>
    <w:p w14:paraId="41020FC6" w14:textId="77777777" w:rsidR="00B0049D" w:rsidRPr="000D177F" w:rsidRDefault="004761BB" w:rsidP="00B0049D">
      <w:pPr>
        <w:pStyle w:val="Rubrik2numrerad"/>
      </w:pPr>
      <w:bookmarkStart w:id="22" w:name="_Toc86845327"/>
      <w:r>
        <w:t>Godkännanderapport investeringar</w:t>
      </w:r>
      <w:bookmarkEnd w:id="22"/>
    </w:p>
    <w:p w14:paraId="0723FE78" w14:textId="77777777" w:rsidR="00B0049D" w:rsidRPr="005707F7" w:rsidRDefault="004761BB" w:rsidP="00232EC2">
      <w:pPr>
        <w:rPr>
          <w:rFonts w:cs="Arial"/>
        </w:rPr>
      </w:pPr>
      <w:r>
        <w:rPr>
          <w:rFonts w:cs="Arial"/>
        </w:rPr>
        <w:t xml:space="preserve">Under fliken </w:t>
      </w:r>
      <w:r w:rsidRPr="003716D8">
        <w:rPr>
          <w:rFonts w:cs="Arial"/>
          <w:b/>
        </w:rPr>
        <w:t>”Uppgifter</w:t>
      </w:r>
      <w:r w:rsidR="0042436C" w:rsidRPr="003716D8">
        <w:rPr>
          <w:rFonts w:cs="Arial"/>
          <w:b/>
        </w:rPr>
        <w:t>”</w:t>
      </w:r>
      <w:r>
        <w:rPr>
          <w:rFonts w:cs="Arial"/>
        </w:rPr>
        <w:t xml:space="preserve"> samt </w:t>
      </w:r>
      <w:r w:rsidRPr="003716D8">
        <w:rPr>
          <w:rFonts w:cs="Arial"/>
          <w:b/>
        </w:rPr>
        <w:t>”Mina kommande uppgifter”</w:t>
      </w:r>
    </w:p>
    <w:p w14:paraId="0AE5E56A" w14:textId="77777777" w:rsidR="00232EC2" w:rsidRPr="005707F7" w:rsidRDefault="00232EC2" w:rsidP="00232EC2">
      <w:pPr>
        <w:rPr>
          <w:rFonts w:cs="Arial"/>
        </w:rPr>
      </w:pPr>
      <w:r w:rsidRPr="005707F7">
        <w:rPr>
          <w:rFonts w:cs="Arial"/>
        </w:rPr>
        <w:t xml:space="preserve">Nedan visas ett exempel </w:t>
      </w:r>
      <w:r w:rsidR="00C5407A">
        <w:rPr>
          <w:rFonts w:cs="Arial"/>
        </w:rPr>
        <w:t xml:space="preserve">på </w:t>
      </w:r>
      <w:r w:rsidRPr="005707F7">
        <w:rPr>
          <w:rFonts w:cs="Arial"/>
        </w:rPr>
        <w:t>godkännanderapport investeringar.</w:t>
      </w:r>
    </w:p>
    <w:p w14:paraId="309EC03E" w14:textId="77777777" w:rsidR="00232EC2" w:rsidRDefault="00232EC2" w:rsidP="00232EC2">
      <w:pPr>
        <w:rPr>
          <w:rFonts w:ascii="Arial" w:hAnsi="Arial" w:cs="Arial"/>
        </w:rPr>
      </w:pPr>
      <w:r w:rsidRPr="000D177F">
        <w:rPr>
          <w:rFonts w:ascii="Arial" w:hAnsi="Arial" w:cs="Arial"/>
          <w:noProof/>
          <w:lang w:eastAsia="sv-SE"/>
        </w:rPr>
        <w:lastRenderedPageBreak/>
        <w:drawing>
          <wp:inline distT="0" distB="0" distL="0" distR="0" wp14:anchorId="6E4094C5" wp14:editId="3E983F81">
            <wp:extent cx="5593080" cy="1851033"/>
            <wp:effectExtent l="0" t="0" r="0" b="0"/>
            <wp:docPr id="14" name="Bildobjekt 14" descr="cid:image004.jpg@01CFF851.9801A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descr="cid:image004.jpg@01CFF851.9801ADC0"/>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5648620" cy="1869414"/>
                    </a:xfrm>
                    <a:prstGeom prst="rect">
                      <a:avLst/>
                    </a:prstGeom>
                    <a:noFill/>
                    <a:ln>
                      <a:noFill/>
                    </a:ln>
                  </pic:spPr>
                </pic:pic>
              </a:graphicData>
            </a:graphic>
          </wp:inline>
        </w:drawing>
      </w:r>
    </w:p>
    <w:p w14:paraId="5541CEDB" w14:textId="77777777" w:rsidR="0042436C" w:rsidRDefault="0042436C" w:rsidP="00232EC2">
      <w:pPr>
        <w:rPr>
          <w:rFonts w:ascii="Arial" w:hAnsi="Arial" w:cs="Arial"/>
        </w:rPr>
      </w:pPr>
    </w:p>
    <w:p w14:paraId="58A99A93" w14:textId="77777777" w:rsidR="0042436C" w:rsidRPr="006A1063" w:rsidRDefault="003716D8" w:rsidP="0042436C">
      <w:pPr>
        <w:pStyle w:val="Rubrik2numrerad"/>
      </w:pPr>
      <w:bookmarkStart w:id="23" w:name="_Toc86845328"/>
      <w:r w:rsidRPr="006A1063">
        <w:t>Uppföljning avskrivningar</w:t>
      </w:r>
      <w:bookmarkEnd w:id="23"/>
    </w:p>
    <w:p w14:paraId="7D9BCC45" w14:textId="77777777" w:rsidR="0042436C" w:rsidRDefault="005D4049" w:rsidP="0042436C">
      <w:r>
        <w:rPr>
          <w:noProof/>
          <w:lang w:eastAsia="sv-SE"/>
        </w:rPr>
        <mc:AlternateContent>
          <mc:Choice Requires="wps">
            <w:drawing>
              <wp:anchor distT="0" distB="0" distL="114300" distR="114300" simplePos="0" relativeHeight="251672576" behindDoc="0" locked="0" layoutInCell="1" allowOverlap="1" wp14:anchorId="71C90E1A" wp14:editId="492EFE45">
                <wp:simplePos x="0" y="0"/>
                <wp:positionH relativeFrom="column">
                  <wp:posOffset>4378325</wp:posOffset>
                </wp:positionH>
                <wp:positionV relativeFrom="paragraph">
                  <wp:posOffset>262255</wp:posOffset>
                </wp:positionV>
                <wp:extent cx="45719" cy="1089660"/>
                <wp:effectExtent l="38100" t="0" r="69215" b="53340"/>
                <wp:wrapNone/>
                <wp:docPr id="1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108966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9A5317" id="AutoShape 15" o:spid="_x0000_s1026" type="#_x0000_t32" style="position:absolute;margin-left:344.75pt;margin-top:20.65pt;width:3.6pt;height:85.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">
                <v:stroke endarrow="block"/>
              </v:shape>
            </w:pict>
          </mc:Fallback>
        </mc:AlternateContent>
      </w:r>
      <w:r w:rsidR="0042436C">
        <w:t xml:space="preserve">Under fliken </w:t>
      </w:r>
      <w:r w:rsidR="0042436C" w:rsidRPr="003716D8">
        <w:rPr>
          <w:b/>
        </w:rPr>
        <w:t>”Ekonomi”</w:t>
      </w:r>
      <w:r w:rsidR="0042436C">
        <w:t xml:space="preserve"> och </w:t>
      </w:r>
      <w:r w:rsidR="003716D8" w:rsidRPr="003716D8">
        <w:rPr>
          <w:b/>
        </w:rPr>
        <w:t>”Resultaträkning”</w:t>
      </w:r>
      <w:r w:rsidR="003716D8">
        <w:t xml:space="preserve"> kan man välja fliken </w:t>
      </w:r>
      <w:r w:rsidR="003716D8" w:rsidRPr="003716D8">
        <w:rPr>
          <w:b/>
        </w:rPr>
        <w:t>”Anläggning”</w:t>
      </w:r>
      <w:r w:rsidR="003716D8">
        <w:t xml:space="preserve"> för uppföljning av avskrivningar.</w:t>
      </w:r>
    </w:p>
    <w:p w14:paraId="5CF86F39" w14:textId="77777777" w:rsidR="0018415F" w:rsidRPr="00A05481" w:rsidRDefault="006A1063" w:rsidP="00232EC2">
      <w:r>
        <w:rPr>
          <w:noProof/>
          <w:lang w:eastAsia="sv-SE"/>
        </w:rPr>
        <mc:AlternateContent>
          <mc:Choice Requires="wps">
            <w:drawing>
              <wp:anchor distT="0" distB="0" distL="114300" distR="114300" simplePos="0" relativeHeight="251699200" behindDoc="0" locked="0" layoutInCell="1" allowOverlap="1" wp14:anchorId="2ADD7C9A" wp14:editId="0E01EA21">
                <wp:simplePos x="0" y="0"/>
                <wp:positionH relativeFrom="column">
                  <wp:posOffset>4096385</wp:posOffset>
                </wp:positionH>
                <wp:positionV relativeFrom="paragraph">
                  <wp:posOffset>948055</wp:posOffset>
                </wp:positionV>
                <wp:extent cx="571500" cy="365760"/>
                <wp:effectExtent l="0" t="0" r="19050" b="15240"/>
                <wp:wrapNone/>
                <wp:docPr id="91" name="Ellips 91"/>
                <wp:cNvGraphicFramePr/>
                <a:graphic xmlns:a="http://schemas.openxmlformats.org/drawingml/2006/main">
                  <a:graphicData uri="http://schemas.microsoft.com/office/word/2010/wordprocessingShape">
                    <wps:wsp>
                      <wps:cNvSpPr/>
                      <wps:spPr>
                        <a:xfrm>
                          <a:off x="0" y="0"/>
                          <a:ext cx="571500" cy="365760"/>
                        </a:xfrm>
                        <a:prstGeom prst="ellipse">
                          <a:avLst/>
                        </a:prstGeom>
                        <a:no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941291" id="Ellips 91" o:spid="_x0000_s1026" style="position:absolute;margin-left:322.55pt;margin-top:74.65pt;width:45pt;height:28.8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" filled="f" strokecolor="#f60" strokeweight="1pt">
                <v:stroke joinstyle="miter"/>
              </v:oval>
            </w:pict>
          </mc:Fallback>
        </mc:AlternateContent>
      </w:r>
      <w:r>
        <w:rPr>
          <w:noProof/>
          <w:lang w:eastAsia="sv-SE"/>
        </w:rPr>
        <mc:AlternateContent>
          <mc:Choice Requires="wps">
            <w:drawing>
              <wp:anchor distT="0" distB="0" distL="114300" distR="114300" simplePos="0" relativeHeight="251698176" behindDoc="0" locked="0" layoutInCell="1" allowOverlap="1" wp14:anchorId="7A7FA0B8" wp14:editId="0D459D8C">
                <wp:simplePos x="0" y="0"/>
                <wp:positionH relativeFrom="column">
                  <wp:posOffset>5140325</wp:posOffset>
                </wp:positionH>
                <wp:positionV relativeFrom="paragraph">
                  <wp:posOffset>56515</wp:posOffset>
                </wp:positionV>
                <wp:extent cx="388620" cy="91440"/>
                <wp:effectExtent l="0" t="0" r="11430" b="22860"/>
                <wp:wrapNone/>
                <wp:docPr id="90" name="Rektangel 90"/>
                <wp:cNvGraphicFramePr/>
                <a:graphic xmlns:a="http://schemas.openxmlformats.org/drawingml/2006/main">
                  <a:graphicData uri="http://schemas.microsoft.com/office/word/2010/wordprocessingShape">
                    <wps:wsp>
                      <wps:cNvSpPr/>
                      <wps:spPr>
                        <a:xfrm>
                          <a:off x="0" y="0"/>
                          <a:ext cx="388620" cy="91440"/>
                        </a:xfrm>
                        <a:prstGeom prst="rect">
                          <a:avLst/>
                        </a:prstGeom>
                        <a:solidFill>
                          <a:srgbClr val="FF9933"/>
                        </a:solidFill>
                        <a:ln>
                          <a:solidFill>
                            <a:srgbClr val="FF99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9FA52C" id="Rektangel 90" o:spid="_x0000_s1026" style="position:absolute;margin-left:404.75pt;margin-top:4.45pt;width:30.6pt;height:7.2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" fillcolor="#f93" strokecolor="#f93" strokeweight="1pt"/>
            </w:pict>
          </mc:Fallback>
        </mc:AlternateContent>
      </w:r>
      <w:r>
        <w:rPr>
          <w:noProof/>
          <w:lang w:eastAsia="sv-SE"/>
        </w:rPr>
        <mc:AlternateContent>
          <mc:Choice Requires="wps">
            <w:drawing>
              <wp:anchor distT="0" distB="0" distL="114300" distR="114300" simplePos="0" relativeHeight="251697152" behindDoc="0" locked="0" layoutInCell="1" allowOverlap="1" wp14:anchorId="42B9AA26" wp14:editId="67C146AC">
                <wp:simplePos x="0" y="0"/>
                <wp:positionH relativeFrom="column">
                  <wp:posOffset>1101725</wp:posOffset>
                </wp:positionH>
                <wp:positionV relativeFrom="paragraph">
                  <wp:posOffset>269875</wp:posOffset>
                </wp:positionV>
                <wp:extent cx="419100" cy="121920"/>
                <wp:effectExtent l="0" t="0" r="19050" b="11430"/>
                <wp:wrapNone/>
                <wp:docPr id="89" name="Rektangel 89"/>
                <wp:cNvGraphicFramePr/>
                <a:graphic xmlns:a="http://schemas.openxmlformats.org/drawingml/2006/main">
                  <a:graphicData uri="http://schemas.microsoft.com/office/word/2010/wordprocessingShape">
                    <wps:wsp>
                      <wps:cNvSpPr/>
                      <wps:spPr>
                        <a:xfrm>
                          <a:off x="0" y="0"/>
                          <a:ext cx="419100" cy="1219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7E6B8D" id="Rektangel 89" o:spid="_x0000_s1026" style="position:absolute;margin-left:86.75pt;margin-top:21.25pt;width:33pt;height:9.6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" fillcolor="black [3200]" strokecolor="black [1600]" strokeweight="1pt"/>
            </w:pict>
          </mc:Fallback>
        </mc:AlternateContent>
      </w:r>
      <w:r>
        <w:rPr>
          <w:noProof/>
          <w:lang w:eastAsia="sv-SE"/>
        </w:rPr>
        <w:drawing>
          <wp:inline distT="0" distB="0" distL="0" distR="0" wp14:anchorId="7CC130A3" wp14:editId="1A73DC98">
            <wp:extent cx="6194979" cy="1363980"/>
            <wp:effectExtent l="0" t="0" r="0" b="762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01015" cy="1365309"/>
                    </a:xfrm>
                    <a:prstGeom prst="rect">
                      <a:avLst/>
                    </a:prstGeom>
                  </pic:spPr>
                </pic:pic>
              </a:graphicData>
            </a:graphic>
          </wp:inline>
        </w:drawing>
      </w:r>
    </w:p>
    <w:p w14:paraId="41CFB6CC" w14:textId="77777777" w:rsidR="0018415F" w:rsidRDefault="0018415F" w:rsidP="00232EC2">
      <w:pPr>
        <w:rPr>
          <w:rFonts w:ascii="Arial" w:hAnsi="Arial" w:cs="Arial"/>
        </w:rPr>
      </w:pPr>
    </w:p>
    <w:p w14:paraId="58A488D3" w14:textId="77777777" w:rsidR="0018415F" w:rsidRDefault="0018415F" w:rsidP="00232EC2">
      <w:pPr>
        <w:rPr>
          <w:rFonts w:ascii="Arial" w:hAnsi="Arial" w:cs="Arial"/>
        </w:rPr>
      </w:pPr>
    </w:p>
    <w:p w14:paraId="3B21E2E4" w14:textId="77777777" w:rsidR="003716D8" w:rsidRPr="006A1063" w:rsidRDefault="003716D8" w:rsidP="003716D8">
      <w:pPr>
        <w:pStyle w:val="Rubrik2numrerad"/>
      </w:pPr>
      <w:bookmarkStart w:id="24" w:name="_Toc86845329"/>
      <w:r w:rsidRPr="006A1063">
        <w:t>In</w:t>
      </w:r>
      <w:r w:rsidR="00B437B7">
        <w:t>v</w:t>
      </w:r>
      <w:r w:rsidRPr="006A1063">
        <w:t>estering, avskrivning tidigare budget, prognoser</w:t>
      </w:r>
      <w:r w:rsidR="002314A2">
        <w:t xml:space="preserve"> samt utfall mot budget och prognos</w:t>
      </w:r>
      <w:bookmarkEnd w:id="24"/>
    </w:p>
    <w:p w14:paraId="1E0A0F4F" w14:textId="77777777" w:rsidR="0018415F" w:rsidRDefault="0018415F" w:rsidP="00232EC2">
      <w:pPr>
        <w:rPr>
          <w:rFonts w:cs="Arial"/>
        </w:rPr>
      </w:pPr>
      <w:r>
        <w:rPr>
          <w:rFonts w:cs="Arial"/>
        </w:rPr>
        <w:t xml:space="preserve">Under fliken ”Ekonomi” finns två olika rapporter för uppföljning av investeringar/avskrivningar. </w:t>
      </w:r>
    </w:p>
    <w:p w14:paraId="02FA124F" w14:textId="77777777" w:rsidR="0018415F" w:rsidRDefault="0018415F" w:rsidP="00232EC2">
      <w:pPr>
        <w:rPr>
          <w:rFonts w:cs="Arial"/>
        </w:rPr>
      </w:pPr>
    </w:p>
    <w:p w14:paraId="4E9D148D" w14:textId="77777777" w:rsidR="003716D8" w:rsidRDefault="0018415F" w:rsidP="00232EC2">
      <w:pPr>
        <w:rPr>
          <w:rFonts w:cs="Arial"/>
          <w:noProof/>
          <w:lang w:eastAsia="sv-SE"/>
        </w:rPr>
      </w:pPr>
      <w:r>
        <w:rPr>
          <w:noProof/>
          <w:lang w:eastAsia="sv-SE"/>
        </w:rPr>
        <w:lastRenderedPageBreak/>
        <mc:AlternateContent>
          <mc:Choice Requires="wps">
            <w:drawing>
              <wp:anchor distT="0" distB="0" distL="114300" distR="114300" simplePos="0" relativeHeight="251709440" behindDoc="0" locked="0" layoutInCell="1" allowOverlap="1" wp14:anchorId="69E284F7" wp14:editId="3213D817">
                <wp:simplePos x="0" y="0"/>
                <wp:positionH relativeFrom="column">
                  <wp:posOffset>240665</wp:posOffset>
                </wp:positionH>
                <wp:positionV relativeFrom="paragraph">
                  <wp:posOffset>1266190</wp:posOffset>
                </wp:positionV>
                <wp:extent cx="1859280" cy="525780"/>
                <wp:effectExtent l="0" t="0" r="26670" b="26670"/>
                <wp:wrapNone/>
                <wp:docPr id="18" name="Ellips 18"/>
                <wp:cNvGraphicFramePr/>
                <a:graphic xmlns:a="http://schemas.openxmlformats.org/drawingml/2006/main">
                  <a:graphicData uri="http://schemas.microsoft.com/office/word/2010/wordprocessingShape">
                    <wps:wsp>
                      <wps:cNvSpPr/>
                      <wps:spPr>
                        <a:xfrm>
                          <a:off x="0" y="0"/>
                          <a:ext cx="1859280" cy="525780"/>
                        </a:xfrm>
                        <a:prstGeom prst="ellipse">
                          <a:avLst/>
                        </a:prstGeom>
                        <a:no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B2431B" id="Ellips 18" o:spid="_x0000_s1026" style="position:absolute;margin-left:18.95pt;margin-top:99.7pt;width:146.4pt;height:41.4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" filled="f" strokecolor="#f90" strokeweight="1pt">
                <v:stroke joinstyle="miter"/>
              </v:oval>
            </w:pict>
          </mc:Fallback>
        </mc:AlternateContent>
      </w:r>
      <w:r>
        <w:rPr>
          <w:noProof/>
          <w:lang w:eastAsia="sv-SE"/>
        </w:rPr>
        <w:drawing>
          <wp:inline distT="0" distB="0" distL="0" distR="0" wp14:anchorId="3E55B476" wp14:editId="78F8DEFE">
            <wp:extent cx="2057400" cy="1558978"/>
            <wp:effectExtent l="0" t="0" r="0" b="317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89209" cy="1583081"/>
                    </a:xfrm>
                    <a:prstGeom prst="rect">
                      <a:avLst/>
                    </a:prstGeom>
                  </pic:spPr>
                </pic:pic>
              </a:graphicData>
            </a:graphic>
          </wp:inline>
        </w:drawing>
      </w:r>
    </w:p>
    <w:p w14:paraId="7B2A335F" w14:textId="77777777" w:rsidR="0018415F" w:rsidRPr="00EE21D4" w:rsidRDefault="00381326" w:rsidP="00232EC2">
      <w:pPr>
        <w:rPr>
          <w:rFonts w:cs="Arial"/>
          <w:noProof/>
          <w:u w:val="single"/>
          <w:lang w:eastAsia="sv-SE"/>
        </w:rPr>
      </w:pPr>
      <w:r w:rsidRPr="00EE21D4">
        <w:rPr>
          <w:rFonts w:cs="Arial"/>
          <w:noProof/>
          <w:u w:val="single"/>
          <w:lang w:eastAsia="sv-SE"/>
        </w:rPr>
        <w:t xml:space="preserve">I båda rapportvalen </w:t>
      </w:r>
      <w:r w:rsidR="0005699C" w:rsidRPr="00EE21D4">
        <w:rPr>
          <w:rFonts w:cs="Arial"/>
          <w:noProof/>
          <w:u w:val="single"/>
          <w:lang w:eastAsia="sv-SE"/>
        </w:rPr>
        <w:t xml:space="preserve"> finns en flik som heter </w:t>
      </w:r>
      <w:r w:rsidR="0005699C" w:rsidRPr="00EE21D4">
        <w:rPr>
          <w:noProof/>
          <w:u w:val="single"/>
          <w:lang w:eastAsia="sv-SE"/>
        </w:rPr>
        <w:drawing>
          <wp:inline distT="0" distB="0" distL="0" distR="0" wp14:anchorId="7E8FA517" wp14:editId="67BD5612">
            <wp:extent cx="1704975" cy="342900"/>
            <wp:effectExtent l="0" t="0" r="9525"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704975" cy="342900"/>
                    </a:xfrm>
                    <a:prstGeom prst="rect">
                      <a:avLst/>
                    </a:prstGeom>
                  </pic:spPr>
                </pic:pic>
              </a:graphicData>
            </a:graphic>
          </wp:inline>
        </w:drawing>
      </w:r>
    </w:p>
    <w:p w14:paraId="1D01C5AA" w14:textId="77777777" w:rsidR="0005699C" w:rsidRPr="00EE21D4" w:rsidRDefault="00381326" w:rsidP="00232EC2">
      <w:pPr>
        <w:rPr>
          <w:rFonts w:cs="Arial"/>
          <w:noProof/>
          <w:u w:val="single"/>
          <w:lang w:eastAsia="sv-SE"/>
        </w:rPr>
      </w:pPr>
      <w:r w:rsidRPr="00EE21D4">
        <w:rPr>
          <w:rFonts w:cs="Arial"/>
          <w:noProof/>
          <w:u w:val="single"/>
          <w:lang w:eastAsia="sv-SE"/>
        </w:rPr>
        <w:t>Här kan man ta fram rapport som visar</w:t>
      </w:r>
      <w:r w:rsidR="0005699C" w:rsidRPr="00EE21D4">
        <w:rPr>
          <w:rFonts w:cs="Arial"/>
          <w:noProof/>
          <w:u w:val="single"/>
          <w:lang w:eastAsia="sv-SE"/>
        </w:rPr>
        <w:t xml:space="preserve"> beräkning av kommande avskrivningar på befintliga investeringar.</w:t>
      </w:r>
    </w:p>
    <w:p w14:paraId="6808D1DD" w14:textId="77777777" w:rsidR="00850EA5" w:rsidRDefault="0005699C" w:rsidP="00232EC2">
      <w:pPr>
        <w:rPr>
          <w:rFonts w:cs="Arial"/>
          <w:b/>
          <w:i/>
          <w:u w:val="single"/>
        </w:rPr>
      </w:pPr>
      <w:r w:rsidRPr="00EE21D4">
        <w:rPr>
          <w:rFonts w:cs="Arial"/>
          <w:b/>
          <w:i/>
          <w:u w:val="single"/>
        </w:rPr>
        <w:t xml:space="preserve">Viktigt att veta för denna rapport är att den bygger på utfall efter körning av motsvarande </w:t>
      </w:r>
      <w:r w:rsidR="00EA6719">
        <w:rPr>
          <w:rFonts w:cs="Arial"/>
          <w:b/>
          <w:i/>
          <w:u w:val="single"/>
        </w:rPr>
        <w:t>rapport i UBW</w:t>
      </w:r>
      <w:r w:rsidRPr="00EE21D4">
        <w:rPr>
          <w:rFonts w:cs="Arial"/>
          <w:b/>
          <w:i/>
          <w:u w:val="single"/>
        </w:rPr>
        <w:t>.</w:t>
      </w:r>
      <w:r w:rsidRPr="00EE21D4">
        <w:rPr>
          <w:rFonts w:cs="Arial"/>
          <w:u w:val="single"/>
        </w:rPr>
        <w:t xml:space="preserve"> </w:t>
      </w:r>
      <w:r w:rsidR="00E83E08" w:rsidRPr="00EE21D4">
        <w:rPr>
          <w:rFonts w:cs="Arial"/>
          <w:u w:val="single"/>
        </w:rPr>
        <w:t xml:space="preserve">Hypergene kan inte köras mot </w:t>
      </w:r>
      <w:proofErr w:type="spellStart"/>
      <w:r w:rsidR="00EA6719">
        <w:rPr>
          <w:rFonts w:cs="Arial"/>
          <w:u w:val="single"/>
        </w:rPr>
        <w:t>UBW</w:t>
      </w:r>
      <w:r w:rsidRPr="00EE21D4">
        <w:rPr>
          <w:rFonts w:cs="Arial"/>
          <w:u w:val="single"/>
        </w:rPr>
        <w:t>s</w:t>
      </w:r>
      <w:proofErr w:type="spellEnd"/>
      <w:r w:rsidRPr="00EE21D4">
        <w:rPr>
          <w:rFonts w:cs="Arial"/>
          <w:u w:val="single"/>
        </w:rPr>
        <w:t xml:space="preserve"> anläggningsregister utan Hypergene hämtar senaste </w:t>
      </w:r>
      <w:r w:rsidR="00E83E08" w:rsidRPr="00EE21D4">
        <w:rPr>
          <w:rFonts w:cs="Arial"/>
          <w:u w:val="single"/>
        </w:rPr>
        <w:t xml:space="preserve">körda rapport i </w:t>
      </w:r>
      <w:r w:rsidR="00EA6719">
        <w:rPr>
          <w:rFonts w:cs="Arial"/>
          <w:u w:val="single"/>
        </w:rPr>
        <w:t>UBW</w:t>
      </w:r>
      <w:r w:rsidR="00E83E08" w:rsidRPr="00EE21D4">
        <w:rPr>
          <w:rFonts w:cs="Arial"/>
          <w:u w:val="single"/>
        </w:rPr>
        <w:t xml:space="preserve"> från </w:t>
      </w:r>
      <w:r w:rsidR="00EA6719">
        <w:rPr>
          <w:rFonts w:cs="Arial"/>
          <w:u w:val="single"/>
        </w:rPr>
        <w:t>UBW</w:t>
      </w:r>
      <w:r w:rsidRPr="00EE21D4">
        <w:rPr>
          <w:rFonts w:cs="Arial"/>
          <w:u w:val="single"/>
        </w:rPr>
        <w:t xml:space="preserve"> och </w:t>
      </w:r>
      <w:r w:rsidRPr="00EE21D4">
        <w:rPr>
          <w:rFonts w:cs="Arial"/>
          <w:b/>
          <w:i/>
          <w:u w:val="single"/>
        </w:rPr>
        <w:t xml:space="preserve">denna rapport körs endast månadsvis i </w:t>
      </w:r>
      <w:r w:rsidR="00EA6719">
        <w:rPr>
          <w:rFonts w:cs="Arial"/>
          <w:b/>
          <w:i/>
          <w:u w:val="single"/>
        </w:rPr>
        <w:t>UBW</w:t>
      </w:r>
      <w:r w:rsidRPr="00EE21D4">
        <w:rPr>
          <w:rFonts w:cs="Arial"/>
          <w:b/>
          <w:i/>
          <w:u w:val="single"/>
        </w:rPr>
        <w:t>.</w:t>
      </w:r>
      <w:r w:rsidR="00CD7BFC">
        <w:rPr>
          <w:rFonts w:cs="Arial"/>
          <w:b/>
          <w:i/>
          <w:u w:val="single"/>
        </w:rPr>
        <w:t xml:space="preserve"> </w:t>
      </w:r>
    </w:p>
    <w:p w14:paraId="3567F396" w14:textId="77777777" w:rsidR="00850EA5" w:rsidRDefault="00850EA5" w:rsidP="00232EC2">
      <w:pPr>
        <w:rPr>
          <w:rFonts w:cs="Arial"/>
          <w:b/>
          <w:i/>
          <w:u w:val="single"/>
        </w:rPr>
      </w:pPr>
    </w:p>
    <w:p w14:paraId="6FF89556" w14:textId="77777777" w:rsidR="0005699C" w:rsidRPr="00EE21D4" w:rsidRDefault="00850EA5" w:rsidP="00232EC2">
      <w:pPr>
        <w:rPr>
          <w:rFonts w:cs="Arial"/>
          <w:u w:val="single"/>
        </w:rPr>
      </w:pPr>
      <w:r>
        <w:rPr>
          <w:rFonts w:cs="Arial"/>
          <w:i/>
          <w:u w:val="single"/>
        </w:rPr>
        <w:t>Observera</w:t>
      </w:r>
      <w:r w:rsidRPr="00850EA5">
        <w:rPr>
          <w:rFonts w:cs="Arial"/>
          <w:i/>
          <w:u w:val="single"/>
        </w:rPr>
        <w:t xml:space="preserve"> att r</w:t>
      </w:r>
      <w:r w:rsidR="005B1247">
        <w:rPr>
          <w:rFonts w:cs="Arial"/>
          <w:i/>
          <w:u w:val="single"/>
        </w:rPr>
        <w:t xml:space="preserve">apporten i Hypergene </w:t>
      </w:r>
      <w:r w:rsidRPr="00850EA5">
        <w:rPr>
          <w:rFonts w:cs="Arial"/>
          <w:i/>
          <w:u w:val="single"/>
        </w:rPr>
        <w:t xml:space="preserve">inte </w:t>
      </w:r>
      <w:r w:rsidR="005B1247">
        <w:rPr>
          <w:rFonts w:cs="Arial"/>
          <w:i/>
          <w:u w:val="single"/>
        </w:rPr>
        <w:t xml:space="preserve">tar </w:t>
      </w:r>
      <w:r w:rsidRPr="00850EA5">
        <w:rPr>
          <w:rFonts w:cs="Arial"/>
          <w:i/>
          <w:u w:val="single"/>
        </w:rPr>
        <w:t xml:space="preserve">med </w:t>
      </w:r>
      <w:r w:rsidR="005B1247">
        <w:rPr>
          <w:rFonts w:cs="Arial"/>
          <w:i/>
          <w:u w:val="single"/>
        </w:rPr>
        <w:t xml:space="preserve">vissa </w:t>
      </w:r>
      <w:r w:rsidRPr="00850EA5">
        <w:rPr>
          <w:rFonts w:cs="Arial"/>
          <w:i/>
          <w:u w:val="single"/>
        </w:rPr>
        <w:t xml:space="preserve">gamla investeringar som finansieras via avsättningar t o m 2012 </w:t>
      </w:r>
      <w:r w:rsidR="005B1247">
        <w:rPr>
          <w:rFonts w:cs="Arial"/>
          <w:i/>
          <w:u w:val="single"/>
        </w:rPr>
        <w:t xml:space="preserve">och </w:t>
      </w:r>
      <w:r w:rsidRPr="00850EA5">
        <w:rPr>
          <w:rFonts w:cs="Arial"/>
          <w:i/>
          <w:u w:val="single"/>
        </w:rPr>
        <w:t>som lig</w:t>
      </w:r>
      <w:r w:rsidR="005B1247">
        <w:rPr>
          <w:rFonts w:cs="Arial"/>
          <w:i/>
          <w:u w:val="single"/>
        </w:rPr>
        <w:t>g</w:t>
      </w:r>
      <w:r w:rsidRPr="00850EA5">
        <w:rPr>
          <w:rFonts w:cs="Arial"/>
          <w:i/>
          <w:u w:val="single"/>
        </w:rPr>
        <w:t xml:space="preserve">er på separata </w:t>
      </w:r>
      <w:proofErr w:type="spellStart"/>
      <w:r w:rsidRPr="00850EA5">
        <w:rPr>
          <w:rFonts w:cs="Arial"/>
          <w:i/>
          <w:u w:val="single"/>
        </w:rPr>
        <w:t>org</w:t>
      </w:r>
      <w:proofErr w:type="spellEnd"/>
      <w:r w:rsidRPr="00850EA5">
        <w:rPr>
          <w:rFonts w:cs="Arial"/>
          <w:i/>
          <w:u w:val="single"/>
        </w:rPr>
        <w:t xml:space="preserve"> **99. Dock i</w:t>
      </w:r>
      <w:r w:rsidR="00CD7BFC" w:rsidRPr="00850EA5">
        <w:rPr>
          <w:rFonts w:cs="Arial"/>
          <w:i/>
          <w:u w:val="single"/>
        </w:rPr>
        <w:t xml:space="preserve">nkluderar </w:t>
      </w:r>
      <w:r w:rsidRPr="00850EA5">
        <w:rPr>
          <w:rFonts w:cs="Arial"/>
          <w:i/>
          <w:u w:val="single"/>
        </w:rPr>
        <w:t>d</w:t>
      </w:r>
      <w:r>
        <w:rPr>
          <w:rFonts w:cs="Arial"/>
          <w:i/>
          <w:u w:val="single"/>
        </w:rPr>
        <w:t xml:space="preserve">en </w:t>
      </w:r>
      <w:r w:rsidR="005B1247">
        <w:rPr>
          <w:rFonts w:cs="Arial"/>
          <w:i/>
          <w:u w:val="single"/>
        </w:rPr>
        <w:t xml:space="preserve">vissa </w:t>
      </w:r>
      <w:r>
        <w:rPr>
          <w:rFonts w:cs="Arial"/>
          <w:i/>
          <w:u w:val="single"/>
        </w:rPr>
        <w:t>investeringar</w:t>
      </w:r>
      <w:r w:rsidR="005B1247">
        <w:rPr>
          <w:rFonts w:cs="Arial"/>
          <w:i/>
          <w:u w:val="single"/>
        </w:rPr>
        <w:t xml:space="preserve"> som </w:t>
      </w:r>
      <w:proofErr w:type="spellStart"/>
      <w:r w:rsidR="005B1247">
        <w:rPr>
          <w:rFonts w:cs="Arial"/>
          <w:i/>
          <w:u w:val="single"/>
        </w:rPr>
        <w:t>eg</w:t>
      </w:r>
      <w:proofErr w:type="spellEnd"/>
      <w:r w:rsidR="005B1247">
        <w:rPr>
          <w:rFonts w:cs="Arial"/>
          <w:i/>
          <w:u w:val="single"/>
        </w:rPr>
        <w:t xml:space="preserve"> ska exkluderas då dess avskrivningar också finansieras via avsättningar. </w:t>
      </w:r>
      <w:r w:rsidR="00136996">
        <w:rPr>
          <w:rFonts w:cs="Arial"/>
          <w:i/>
          <w:u w:val="single"/>
        </w:rPr>
        <w:t>Det</w:t>
      </w:r>
      <w:r w:rsidR="005B1247">
        <w:rPr>
          <w:rFonts w:cs="Arial"/>
          <w:i/>
          <w:u w:val="single"/>
        </w:rPr>
        <w:t xml:space="preserve"> gäller</w:t>
      </w:r>
      <w:r>
        <w:rPr>
          <w:rFonts w:cs="Arial"/>
          <w:i/>
          <w:u w:val="single"/>
        </w:rPr>
        <w:t xml:space="preserve"> för ej aktiva </w:t>
      </w:r>
      <w:proofErr w:type="spellStart"/>
      <w:r>
        <w:rPr>
          <w:rFonts w:cs="Arial"/>
          <w:i/>
          <w:u w:val="single"/>
        </w:rPr>
        <w:t>org.enheter</w:t>
      </w:r>
      <w:proofErr w:type="spellEnd"/>
      <w:r>
        <w:rPr>
          <w:rFonts w:cs="Arial"/>
          <w:i/>
          <w:u w:val="single"/>
        </w:rPr>
        <w:t xml:space="preserve"> 1*/2* samt </w:t>
      </w:r>
      <w:r w:rsidRPr="00850EA5">
        <w:rPr>
          <w:rFonts w:cs="Arial"/>
          <w:i/>
          <w:u w:val="single"/>
        </w:rPr>
        <w:t xml:space="preserve">pågående </w:t>
      </w:r>
      <w:proofErr w:type="spellStart"/>
      <w:r w:rsidRPr="00850EA5">
        <w:rPr>
          <w:rFonts w:cs="Arial"/>
          <w:i/>
          <w:u w:val="single"/>
        </w:rPr>
        <w:t>org.enheters</w:t>
      </w:r>
      <w:proofErr w:type="spellEnd"/>
      <w:r w:rsidR="00A96F4C" w:rsidRPr="00850EA5">
        <w:rPr>
          <w:rFonts w:cs="Arial"/>
          <w:i/>
          <w:u w:val="single"/>
        </w:rPr>
        <w:t xml:space="preserve"> gamla </w:t>
      </w:r>
      <w:r w:rsidR="00CD7BFC" w:rsidRPr="00850EA5">
        <w:rPr>
          <w:rFonts w:cs="Arial"/>
          <w:i/>
          <w:u w:val="single"/>
        </w:rPr>
        <w:t>investeringar</w:t>
      </w:r>
      <w:r w:rsidR="00A96F4C" w:rsidRPr="00850EA5">
        <w:rPr>
          <w:rFonts w:cs="Arial"/>
          <w:i/>
          <w:u w:val="single"/>
        </w:rPr>
        <w:t xml:space="preserve"> före 2013 som har </w:t>
      </w:r>
      <w:proofErr w:type="spellStart"/>
      <w:r w:rsidR="00A96F4C" w:rsidRPr="00850EA5">
        <w:rPr>
          <w:rFonts w:cs="Arial"/>
          <w:i/>
          <w:u w:val="single"/>
        </w:rPr>
        <w:t>anl</w:t>
      </w:r>
      <w:proofErr w:type="spellEnd"/>
      <w:r w:rsidR="00A96F4C" w:rsidRPr="00850EA5">
        <w:rPr>
          <w:rFonts w:cs="Arial"/>
          <w:i/>
          <w:u w:val="single"/>
        </w:rPr>
        <w:t>-koder 1*</w:t>
      </w:r>
      <w:r>
        <w:rPr>
          <w:rFonts w:cs="Arial"/>
          <w:i/>
          <w:u w:val="single"/>
        </w:rPr>
        <w:t xml:space="preserve">och </w:t>
      </w:r>
      <w:r w:rsidRPr="00850EA5">
        <w:rPr>
          <w:rFonts w:cs="Arial"/>
          <w:i/>
          <w:u w:val="single"/>
        </w:rPr>
        <w:t xml:space="preserve"> som ska finansieras via avsättningar</w:t>
      </w:r>
      <w:r w:rsidR="00A96F4C" w:rsidRPr="00850EA5">
        <w:rPr>
          <w:rFonts w:cs="Arial"/>
          <w:i/>
          <w:u w:val="single"/>
        </w:rPr>
        <w:t xml:space="preserve"> samt nya investeringar under 2016-2017 som slutar på **99 och</w:t>
      </w:r>
      <w:r w:rsidR="00CD7BFC" w:rsidRPr="00850EA5">
        <w:rPr>
          <w:rFonts w:cs="Arial"/>
          <w:i/>
          <w:u w:val="single"/>
        </w:rPr>
        <w:t xml:space="preserve"> som </w:t>
      </w:r>
      <w:r w:rsidRPr="00850EA5">
        <w:rPr>
          <w:rFonts w:cs="Arial"/>
          <w:i/>
          <w:u w:val="single"/>
        </w:rPr>
        <w:t>hanteras separat i bud</w:t>
      </w:r>
      <w:r w:rsidR="00CD7BFC" w:rsidRPr="00850EA5">
        <w:rPr>
          <w:rFonts w:cs="Arial"/>
          <w:i/>
          <w:u w:val="single"/>
        </w:rPr>
        <w:t>get av Ingrid på separat org. (7).</w:t>
      </w:r>
      <w:r w:rsidR="00A96F4C" w:rsidRPr="00850EA5">
        <w:rPr>
          <w:rFonts w:cs="Arial"/>
          <w:i/>
          <w:u w:val="single"/>
        </w:rPr>
        <w:t xml:space="preserve"> </w:t>
      </w:r>
      <w:r>
        <w:rPr>
          <w:rFonts w:cs="Arial"/>
          <w:i/>
          <w:u w:val="single"/>
        </w:rPr>
        <w:t>Exklu</w:t>
      </w:r>
      <w:r w:rsidRPr="00850EA5">
        <w:rPr>
          <w:rFonts w:cs="Arial"/>
          <w:i/>
          <w:u w:val="single"/>
        </w:rPr>
        <w:t xml:space="preserve">deras samtliga </w:t>
      </w:r>
      <w:proofErr w:type="spellStart"/>
      <w:r w:rsidRPr="00850EA5">
        <w:rPr>
          <w:rFonts w:cs="Arial"/>
          <w:i/>
          <w:u w:val="single"/>
        </w:rPr>
        <w:t>org</w:t>
      </w:r>
      <w:proofErr w:type="spellEnd"/>
      <w:r w:rsidRPr="00850EA5">
        <w:rPr>
          <w:rFonts w:cs="Arial"/>
          <w:i/>
          <w:u w:val="single"/>
        </w:rPr>
        <w:t xml:space="preserve"> på 1*, 2* samt </w:t>
      </w:r>
      <w:proofErr w:type="spellStart"/>
      <w:r w:rsidR="005B1247">
        <w:rPr>
          <w:rFonts w:cs="Arial"/>
          <w:i/>
          <w:u w:val="single"/>
        </w:rPr>
        <w:t>org</w:t>
      </w:r>
      <w:proofErr w:type="spellEnd"/>
      <w:r w:rsidR="005B1247">
        <w:rPr>
          <w:rFonts w:cs="Arial"/>
          <w:i/>
          <w:u w:val="single"/>
        </w:rPr>
        <w:t xml:space="preserve"> </w:t>
      </w:r>
      <w:r w:rsidRPr="00850EA5">
        <w:rPr>
          <w:rFonts w:cs="Arial"/>
          <w:i/>
          <w:u w:val="single"/>
        </w:rPr>
        <w:t xml:space="preserve">**99 samt anläggningar på pågående </w:t>
      </w:r>
      <w:proofErr w:type="spellStart"/>
      <w:r w:rsidRPr="00850EA5">
        <w:rPr>
          <w:rFonts w:cs="Arial"/>
          <w:i/>
          <w:u w:val="single"/>
        </w:rPr>
        <w:t>org</w:t>
      </w:r>
      <w:proofErr w:type="spellEnd"/>
      <w:r w:rsidRPr="00850EA5">
        <w:rPr>
          <w:rFonts w:cs="Arial"/>
          <w:i/>
          <w:u w:val="single"/>
        </w:rPr>
        <w:t xml:space="preserve"> med anläggningskod 1* mot</w:t>
      </w:r>
      <w:r w:rsidR="004362DA">
        <w:rPr>
          <w:rFonts w:cs="Arial"/>
          <w:i/>
          <w:u w:val="single"/>
        </w:rPr>
        <w:t>s</w:t>
      </w:r>
      <w:r w:rsidRPr="00850EA5">
        <w:rPr>
          <w:rFonts w:cs="Arial"/>
          <w:i/>
          <w:u w:val="single"/>
        </w:rPr>
        <w:t xml:space="preserve">varar detta det avskrivningsbelopp som läses över på pågående org. </w:t>
      </w:r>
      <w:r>
        <w:rPr>
          <w:rFonts w:cs="Arial"/>
          <w:i/>
          <w:u w:val="single"/>
        </w:rPr>
        <w:t xml:space="preserve">från anläggningsregistret. Avskrivningar för de investeringar som exkluderas </w:t>
      </w:r>
      <w:r w:rsidR="004362DA">
        <w:rPr>
          <w:rFonts w:cs="Arial"/>
          <w:i/>
          <w:u w:val="single"/>
        </w:rPr>
        <w:t>finansieras också via avsättningar.</w:t>
      </w:r>
    </w:p>
    <w:p w14:paraId="2E85E7E6" w14:textId="77777777" w:rsidR="0005699C" w:rsidRPr="00EE21D4" w:rsidRDefault="0005699C" w:rsidP="00232EC2">
      <w:pPr>
        <w:rPr>
          <w:rFonts w:cs="Arial"/>
          <w:noProof/>
          <w:u w:val="single"/>
          <w:lang w:eastAsia="sv-SE"/>
        </w:rPr>
      </w:pPr>
    </w:p>
    <w:p w14:paraId="621E2C82" w14:textId="77777777" w:rsidR="00E83E08" w:rsidRPr="00EE21D4" w:rsidRDefault="005651DC" w:rsidP="00232EC2">
      <w:pPr>
        <w:rPr>
          <w:rFonts w:cs="Arial"/>
          <w:noProof/>
          <w:u w:val="single"/>
          <w:lang w:eastAsia="sv-SE"/>
        </w:rPr>
      </w:pPr>
      <w:r w:rsidRPr="00EE21D4">
        <w:rPr>
          <w:rFonts w:cs="Arial"/>
          <w:noProof/>
          <w:u w:val="single"/>
          <w:lang w:eastAsia="sv-SE"/>
        </w:rPr>
        <w:t>I rapportvalet</w:t>
      </w:r>
      <w:r w:rsidR="0018415F" w:rsidRPr="00EE21D4">
        <w:rPr>
          <w:rFonts w:cs="Arial"/>
          <w:noProof/>
          <w:u w:val="single"/>
          <w:lang w:eastAsia="sv-SE"/>
        </w:rPr>
        <w:t xml:space="preserve"> </w:t>
      </w:r>
      <w:r w:rsidR="0018415F" w:rsidRPr="00EE21D4">
        <w:rPr>
          <w:rFonts w:cs="Arial"/>
          <w:b/>
          <w:noProof/>
          <w:u w:val="single"/>
          <w:lang w:eastAsia="sv-SE"/>
        </w:rPr>
        <w:t>”Investering och avskrivning”</w:t>
      </w:r>
      <w:r w:rsidR="0018415F" w:rsidRPr="00EE21D4">
        <w:rPr>
          <w:rFonts w:cs="Arial"/>
          <w:noProof/>
          <w:u w:val="single"/>
          <w:lang w:eastAsia="sv-SE"/>
        </w:rPr>
        <w:t xml:space="preserve"> </w:t>
      </w:r>
      <w:r w:rsidR="00E83E08" w:rsidRPr="00EE21D4">
        <w:rPr>
          <w:rFonts w:cs="Arial"/>
          <w:noProof/>
          <w:u w:val="single"/>
          <w:lang w:eastAsia="sv-SE"/>
        </w:rPr>
        <w:t xml:space="preserve">finns även en flik som heter </w:t>
      </w:r>
    </w:p>
    <w:p w14:paraId="3A9E5BC8" w14:textId="77777777" w:rsidR="00E83E08" w:rsidRPr="00EE21D4" w:rsidRDefault="00E83E08" w:rsidP="00232EC2">
      <w:pPr>
        <w:rPr>
          <w:rFonts w:cs="Arial"/>
          <w:noProof/>
          <w:u w:val="single"/>
          <w:lang w:eastAsia="sv-SE"/>
        </w:rPr>
      </w:pPr>
      <w:r w:rsidRPr="00EE21D4">
        <w:rPr>
          <w:noProof/>
          <w:u w:val="single"/>
          <w:lang w:eastAsia="sv-SE"/>
        </w:rPr>
        <w:drawing>
          <wp:inline distT="0" distB="0" distL="0" distR="0" wp14:anchorId="659BCDF9" wp14:editId="2539B6B4">
            <wp:extent cx="1876425" cy="352425"/>
            <wp:effectExtent l="0" t="0" r="9525" b="952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76425" cy="352425"/>
                    </a:xfrm>
                    <a:prstGeom prst="rect">
                      <a:avLst/>
                    </a:prstGeom>
                  </pic:spPr>
                </pic:pic>
              </a:graphicData>
            </a:graphic>
          </wp:inline>
        </w:drawing>
      </w:r>
      <w:r w:rsidRPr="00EE21D4">
        <w:rPr>
          <w:rFonts w:cs="Arial"/>
          <w:noProof/>
          <w:u w:val="single"/>
          <w:lang w:eastAsia="sv-SE"/>
        </w:rPr>
        <w:t xml:space="preserve">  </w:t>
      </w:r>
    </w:p>
    <w:p w14:paraId="6833D85A" w14:textId="77777777" w:rsidR="0018415F" w:rsidRPr="00EE21D4" w:rsidRDefault="00381326" w:rsidP="00232EC2">
      <w:pPr>
        <w:rPr>
          <w:rFonts w:cs="Arial"/>
          <w:u w:val="single"/>
        </w:rPr>
      </w:pPr>
      <w:r w:rsidRPr="00EE21D4">
        <w:rPr>
          <w:rFonts w:cs="Arial"/>
          <w:noProof/>
          <w:u w:val="single"/>
          <w:lang w:eastAsia="sv-SE"/>
        </w:rPr>
        <w:t xml:space="preserve">Här kan rapporter </w:t>
      </w:r>
      <w:r w:rsidR="00E83E08" w:rsidRPr="00EE21D4">
        <w:rPr>
          <w:rFonts w:cs="Arial"/>
          <w:noProof/>
          <w:u w:val="single"/>
          <w:lang w:eastAsia="sv-SE"/>
        </w:rPr>
        <w:t xml:space="preserve">tas fram som </w:t>
      </w:r>
      <w:r w:rsidR="0018415F" w:rsidRPr="00EE21D4">
        <w:rPr>
          <w:rFonts w:cs="Arial"/>
          <w:noProof/>
          <w:u w:val="single"/>
          <w:lang w:eastAsia="sv-SE"/>
        </w:rPr>
        <w:t xml:space="preserve">visar </w:t>
      </w:r>
      <w:r w:rsidR="003716D8" w:rsidRPr="00EE21D4">
        <w:rPr>
          <w:rFonts w:cs="Arial"/>
          <w:u w:val="single"/>
        </w:rPr>
        <w:t xml:space="preserve">detaljerad information gällande </w:t>
      </w:r>
      <w:r w:rsidR="002314A2" w:rsidRPr="00EE21D4">
        <w:rPr>
          <w:rFonts w:cs="Arial"/>
          <w:u w:val="single"/>
        </w:rPr>
        <w:t>vilka investeringar som ingår i valda budgetar och prognoser</w:t>
      </w:r>
      <w:r w:rsidRPr="00EE21D4">
        <w:rPr>
          <w:rFonts w:cs="Arial"/>
          <w:u w:val="single"/>
        </w:rPr>
        <w:t>. D v s vad som ingår</w:t>
      </w:r>
      <w:r w:rsidR="007B0716" w:rsidRPr="00EE21D4">
        <w:rPr>
          <w:rFonts w:cs="Arial"/>
          <w:u w:val="single"/>
        </w:rPr>
        <w:t xml:space="preserve"> i beslutad helårsbudget och helårsprognos samt utfall för vald period.</w:t>
      </w:r>
    </w:p>
    <w:p w14:paraId="27FFE697" w14:textId="77777777" w:rsidR="00381326" w:rsidRPr="00EE21D4" w:rsidRDefault="00381326" w:rsidP="00232EC2">
      <w:pPr>
        <w:rPr>
          <w:rFonts w:cs="Arial"/>
          <w:u w:val="single"/>
        </w:rPr>
      </w:pPr>
    </w:p>
    <w:p w14:paraId="1F3DE5EE" w14:textId="77777777" w:rsidR="00E83E08" w:rsidRPr="00EE21D4" w:rsidRDefault="00381326" w:rsidP="00232EC2">
      <w:pPr>
        <w:rPr>
          <w:rFonts w:cs="Arial"/>
          <w:u w:val="single"/>
        </w:rPr>
      </w:pPr>
      <w:r w:rsidRPr="00EE21D4">
        <w:rPr>
          <w:rFonts w:cs="Arial"/>
          <w:u w:val="single"/>
        </w:rPr>
        <w:t>I det andra rapportval</w:t>
      </w:r>
      <w:r w:rsidR="005651DC" w:rsidRPr="00EE21D4">
        <w:rPr>
          <w:rFonts w:cs="Arial"/>
          <w:u w:val="single"/>
        </w:rPr>
        <w:t>et</w:t>
      </w:r>
      <w:r w:rsidRPr="00EE21D4">
        <w:rPr>
          <w:rFonts w:cs="Arial"/>
          <w:u w:val="single"/>
        </w:rPr>
        <w:t xml:space="preserve"> som heter </w:t>
      </w:r>
      <w:r w:rsidR="000A28DE" w:rsidRPr="00EE21D4">
        <w:rPr>
          <w:rFonts w:cs="Arial"/>
          <w:u w:val="single"/>
        </w:rPr>
        <w:t xml:space="preserve"> </w:t>
      </w:r>
      <w:r w:rsidR="000A28DE" w:rsidRPr="00EE21D4">
        <w:rPr>
          <w:rFonts w:cs="Arial"/>
          <w:b/>
          <w:u w:val="single"/>
        </w:rPr>
        <w:t>”Investerings- och avskrivningsuppföljning</w:t>
      </w:r>
      <w:r w:rsidR="000A28DE" w:rsidRPr="00EE21D4">
        <w:rPr>
          <w:rFonts w:cs="Arial"/>
          <w:u w:val="single"/>
        </w:rPr>
        <w:t xml:space="preserve">” </w:t>
      </w:r>
      <w:r w:rsidR="00E83E08" w:rsidRPr="00EE21D4">
        <w:rPr>
          <w:rFonts w:cs="Arial"/>
          <w:u w:val="single"/>
        </w:rPr>
        <w:t xml:space="preserve">finns dels en flik som heter </w:t>
      </w:r>
      <w:r w:rsidR="00E83E08" w:rsidRPr="00EE21D4">
        <w:rPr>
          <w:noProof/>
          <w:u w:val="single"/>
          <w:lang w:eastAsia="sv-SE"/>
        </w:rPr>
        <w:drawing>
          <wp:inline distT="0" distB="0" distL="0" distR="0" wp14:anchorId="3222EAC9" wp14:editId="0096013B">
            <wp:extent cx="1390650" cy="390525"/>
            <wp:effectExtent l="0" t="0" r="0" b="952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390650" cy="390525"/>
                    </a:xfrm>
                    <a:prstGeom prst="rect">
                      <a:avLst/>
                    </a:prstGeom>
                  </pic:spPr>
                </pic:pic>
              </a:graphicData>
            </a:graphic>
          </wp:inline>
        </w:drawing>
      </w:r>
      <w:r w:rsidR="00E83E08" w:rsidRPr="00EE21D4">
        <w:rPr>
          <w:rFonts w:cs="Arial"/>
          <w:u w:val="single"/>
        </w:rPr>
        <w:t xml:space="preserve"> </w:t>
      </w:r>
    </w:p>
    <w:p w14:paraId="24AAA258" w14:textId="77777777" w:rsidR="00E83E08" w:rsidRPr="00EE21D4" w:rsidRDefault="00E83E08" w:rsidP="00232EC2">
      <w:pPr>
        <w:rPr>
          <w:rFonts w:cs="Arial"/>
          <w:u w:val="single"/>
        </w:rPr>
      </w:pPr>
      <w:r w:rsidRPr="00EE21D4">
        <w:rPr>
          <w:rFonts w:cs="Arial"/>
          <w:u w:val="single"/>
        </w:rPr>
        <w:lastRenderedPageBreak/>
        <w:t xml:space="preserve">Den  rapporten visar </w:t>
      </w:r>
      <w:r w:rsidR="007B0716" w:rsidRPr="00EE21D4">
        <w:rPr>
          <w:rFonts w:cs="Arial"/>
          <w:u w:val="single"/>
        </w:rPr>
        <w:t xml:space="preserve"> också </w:t>
      </w:r>
      <w:r w:rsidRPr="00EE21D4">
        <w:rPr>
          <w:rFonts w:cs="Arial"/>
          <w:u w:val="single"/>
        </w:rPr>
        <w:t xml:space="preserve">uppföljning av utfall  </w:t>
      </w:r>
      <w:r w:rsidR="007B0716" w:rsidRPr="00EE21D4">
        <w:rPr>
          <w:rFonts w:cs="Arial"/>
          <w:u w:val="single"/>
        </w:rPr>
        <w:t xml:space="preserve">för vald period mot </w:t>
      </w:r>
      <w:r w:rsidRPr="00EE21D4">
        <w:rPr>
          <w:rFonts w:cs="Arial"/>
          <w:u w:val="single"/>
        </w:rPr>
        <w:t xml:space="preserve">investeringar mot </w:t>
      </w:r>
      <w:r w:rsidR="007B0716" w:rsidRPr="00EE21D4">
        <w:rPr>
          <w:rFonts w:cs="Arial"/>
          <w:u w:val="single"/>
        </w:rPr>
        <w:t>helårs</w:t>
      </w:r>
      <w:r w:rsidRPr="00EE21D4">
        <w:rPr>
          <w:rFonts w:cs="Arial"/>
          <w:u w:val="single"/>
        </w:rPr>
        <w:t xml:space="preserve">budget och </w:t>
      </w:r>
      <w:r w:rsidR="007B0716" w:rsidRPr="00EE21D4">
        <w:rPr>
          <w:rFonts w:cs="Arial"/>
          <w:u w:val="single"/>
        </w:rPr>
        <w:t>helårs</w:t>
      </w:r>
      <w:r w:rsidRPr="00EE21D4">
        <w:rPr>
          <w:rFonts w:cs="Arial"/>
          <w:u w:val="single"/>
        </w:rPr>
        <w:t>prognos.</w:t>
      </w:r>
    </w:p>
    <w:p w14:paraId="4122DD5D" w14:textId="77777777" w:rsidR="00E83E08" w:rsidRPr="00EE21D4" w:rsidRDefault="00E83E08" w:rsidP="00E83E08">
      <w:pPr>
        <w:rPr>
          <w:rFonts w:cs="Arial"/>
          <w:u w:val="single"/>
        </w:rPr>
      </w:pPr>
    </w:p>
    <w:p w14:paraId="719318FE" w14:textId="77777777" w:rsidR="00E83E08" w:rsidRPr="00EE21D4" w:rsidRDefault="00E83E08" w:rsidP="00E83E08">
      <w:pPr>
        <w:rPr>
          <w:rFonts w:cs="Arial"/>
          <w:u w:val="single"/>
        </w:rPr>
      </w:pPr>
      <w:r w:rsidRPr="00EE21D4">
        <w:rPr>
          <w:rFonts w:cs="Arial"/>
          <w:u w:val="single"/>
        </w:rPr>
        <w:t xml:space="preserve">I fliken  </w:t>
      </w:r>
      <w:r w:rsidRPr="00EE21D4">
        <w:rPr>
          <w:rFonts w:cs="Arial"/>
          <w:b/>
          <w:u w:val="single"/>
        </w:rPr>
        <w:t>”Investerings- och avskrivningsuppföljning</w:t>
      </w:r>
      <w:r w:rsidRPr="00EE21D4">
        <w:rPr>
          <w:rFonts w:cs="Arial"/>
          <w:u w:val="single"/>
        </w:rPr>
        <w:t xml:space="preserve">” finns även en flik som heter </w:t>
      </w:r>
    </w:p>
    <w:p w14:paraId="3332AACE" w14:textId="77777777" w:rsidR="00E83E08" w:rsidRPr="00EE21D4" w:rsidRDefault="00E83E08" w:rsidP="00E83E08">
      <w:pPr>
        <w:rPr>
          <w:rFonts w:cs="Arial"/>
          <w:u w:val="single"/>
        </w:rPr>
      </w:pPr>
      <w:r w:rsidRPr="00EE21D4">
        <w:rPr>
          <w:noProof/>
          <w:u w:val="single"/>
          <w:lang w:eastAsia="sv-SE"/>
        </w:rPr>
        <w:drawing>
          <wp:inline distT="0" distB="0" distL="0" distR="0" wp14:anchorId="15B9F09B" wp14:editId="19501852">
            <wp:extent cx="971550" cy="333375"/>
            <wp:effectExtent l="0" t="0" r="0" b="952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971550" cy="333375"/>
                    </a:xfrm>
                    <a:prstGeom prst="rect">
                      <a:avLst/>
                    </a:prstGeom>
                  </pic:spPr>
                </pic:pic>
              </a:graphicData>
            </a:graphic>
          </wp:inline>
        </w:drawing>
      </w:r>
      <w:r w:rsidRPr="00EE21D4">
        <w:rPr>
          <w:rFonts w:cs="Arial"/>
          <w:u w:val="single"/>
        </w:rPr>
        <w:t xml:space="preserve">. </w:t>
      </w:r>
    </w:p>
    <w:p w14:paraId="39CF7548" w14:textId="77777777" w:rsidR="00E83E08" w:rsidRPr="00EE21D4" w:rsidRDefault="00E83E08" w:rsidP="00E83E08">
      <w:pPr>
        <w:rPr>
          <w:rFonts w:cs="Arial"/>
          <w:u w:val="single"/>
        </w:rPr>
      </w:pPr>
      <w:r w:rsidRPr="00EE21D4">
        <w:rPr>
          <w:rFonts w:cs="Arial"/>
          <w:u w:val="single"/>
        </w:rPr>
        <w:t xml:space="preserve">Denna rapport visar </w:t>
      </w:r>
      <w:r w:rsidR="007B0716" w:rsidRPr="00EE21D4">
        <w:rPr>
          <w:rFonts w:cs="Arial"/>
          <w:u w:val="single"/>
        </w:rPr>
        <w:t>utfall avskrivningar för vald period mot årsbudget eller årsprognos.</w:t>
      </w:r>
    </w:p>
    <w:p w14:paraId="66D319D4" w14:textId="77777777" w:rsidR="00E83E08" w:rsidRDefault="00E83E08" w:rsidP="00232EC2">
      <w:pPr>
        <w:rPr>
          <w:rFonts w:cs="Arial"/>
        </w:rPr>
      </w:pPr>
    </w:p>
    <w:p w14:paraId="4B92CF94" w14:textId="77777777" w:rsidR="005D5B10" w:rsidRDefault="005D5B10" w:rsidP="00232EC2">
      <w:pPr>
        <w:rPr>
          <w:rFonts w:cs="Arial"/>
        </w:rPr>
      </w:pPr>
    </w:p>
    <w:p w14:paraId="5A323A61" w14:textId="77777777" w:rsidR="003E2C21" w:rsidRDefault="003E2C21" w:rsidP="00232EC2">
      <w:pPr>
        <w:rPr>
          <w:rFonts w:cs="Arial"/>
        </w:rPr>
      </w:pPr>
    </w:p>
    <w:p w14:paraId="53F67E5E" w14:textId="77777777" w:rsidR="003E2C21" w:rsidRDefault="003E2C21" w:rsidP="00232EC2">
      <w:pPr>
        <w:rPr>
          <w:rFonts w:cs="Arial"/>
        </w:rPr>
      </w:pPr>
    </w:p>
    <w:p w14:paraId="325AC1E7" w14:textId="77777777" w:rsidR="003E2C21" w:rsidRDefault="003E2C21" w:rsidP="00232EC2">
      <w:pPr>
        <w:rPr>
          <w:rFonts w:cs="Arial"/>
        </w:rPr>
      </w:pPr>
    </w:p>
    <w:p w14:paraId="5ECD8805" w14:textId="77777777" w:rsidR="003E2C21" w:rsidRDefault="003E2C21" w:rsidP="00232EC2">
      <w:pPr>
        <w:rPr>
          <w:rFonts w:cs="Arial"/>
        </w:rPr>
      </w:pPr>
    </w:p>
    <w:p w14:paraId="0DE7FE23" w14:textId="77777777" w:rsidR="00232EC2" w:rsidRDefault="006A1063" w:rsidP="00651CE0">
      <w:pPr>
        <w:pStyle w:val="Rubrik1numrerad"/>
      </w:pPr>
      <w:bookmarkStart w:id="25" w:name="_Toc86845330"/>
      <w:r>
        <w:lastRenderedPageBreak/>
        <w:t>Bilaga 1</w:t>
      </w:r>
      <w:r w:rsidR="00425DC4">
        <w:tab/>
      </w:r>
      <w:r w:rsidR="003E2C21" w:rsidRPr="003E2C21">
        <w:rPr>
          <w:sz w:val="28"/>
          <w:szCs w:val="28"/>
        </w:rPr>
        <w:t>(</w:t>
      </w:r>
      <w:proofErr w:type="spellStart"/>
      <w:r w:rsidR="003E2C21" w:rsidRPr="003E2C21">
        <w:rPr>
          <w:sz w:val="28"/>
          <w:szCs w:val="28"/>
        </w:rPr>
        <w:t>motsv</w:t>
      </w:r>
      <w:proofErr w:type="spellEnd"/>
      <w:r w:rsidR="003E2C21" w:rsidRPr="003E2C21">
        <w:rPr>
          <w:sz w:val="28"/>
          <w:szCs w:val="28"/>
        </w:rPr>
        <w:t xml:space="preserve"> bil 10 i budgetbilagor)</w:t>
      </w:r>
      <w:bookmarkEnd w:id="25"/>
      <w:r w:rsidR="00425DC4" w:rsidRPr="003E2C21">
        <w:rPr>
          <w:sz w:val="28"/>
          <w:szCs w:val="28"/>
        </w:rPr>
        <w:tab/>
      </w:r>
      <w:r w:rsidR="00425DC4">
        <w:tab/>
      </w:r>
      <w:r w:rsidR="00425DC4">
        <w:tab/>
      </w:r>
    </w:p>
    <w:p w14:paraId="180D41C9" w14:textId="5B12D60D" w:rsidR="00905184" w:rsidRDefault="00B821D9" w:rsidP="00232EC2">
      <w:r>
        <w:rPr>
          <w:noProof/>
        </w:rPr>
        <w:drawing>
          <wp:inline distT="0" distB="0" distL="0" distR="0" wp14:anchorId="7CAA9DD1" wp14:editId="3BCDD4D3">
            <wp:extent cx="6240145" cy="4722125"/>
            <wp:effectExtent l="0" t="0" r="8255" b="254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256526" cy="4734521"/>
                    </a:xfrm>
                    <a:prstGeom prst="rect">
                      <a:avLst/>
                    </a:prstGeom>
                  </pic:spPr>
                </pic:pic>
              </a:graphicData>
            </a:graphic>
          </wp:inline>
        </w:drawing>
      </w:r>
    </w:p>
    <w:p w14:paraId="4FA170EB" w14:textId="77777777" w:rsidR="00905184" w:rsidRDefault="00905184" w:rsidP="00232EC2"/>
    <w:p w14:paraId="7F75CA59" w14:textId="77777777" w:rsidR="003E2C21" w:rsidRDefault="003E2C21" w:rsidP="00232EC2"/>
    <w:p w14:paraId="64E0B682" w14:textId="77777777" w:rsidR="003E2C21" w:rsidRDefault="003E2C21" w:rsidP="00232EC2"/>
    <w:p w14:paraId="1BC694F0" w14:textId="77777777" w:rsidR="003E2C21" w:rsidRDefault="003E2C21" w:rsidP="00232EC2"/>
    <w:p w14:paraId="2C4C6A65" w14:textId="77777777" w:rsidR="003E2C21" w:rsidRDefault="003E2C21" w:rsidP="00232EC2"/>
    <w:p w14:paraId="0A9A68CE" w14:textId="77777777" w:rsidR="003E2C21" w:rsidRDefault="003E2C21" w:rsidP="00232EC2"/>
    <w:p w14:paraId="60B35E95" w14:textId="77777777" w:rsidR="003E2C21" w:rsidRDefault="003E2C21" w:rsidP="00232EC2"/>
    <w:p w14:paraId="5C40595D" w14:textId="77777777" w:rsidR="003E2C21" w:rsidRDefault="003E2C21" w:rsidP="00232EC2"/>
    <w:p w14:paraId="2BB11975" w14:textId="77777777" w:rsidR="00905184" w:rsidRDefault="00905184" w:rsidP="00232EC2"/>
    <w:p w14:paraId="442A5AB8" w14:textId="77777777" w:rsidR="00232EC2" w:rsidRPr="000D177F" w:rsidRDefault="00232EC2" w:rsidP="00425DC4">
      <w:pPr>
        <w:pStyle w:val="Rubrik1numrerad"/>
      </w:pPr>
      <w:bookmarkStart w:id="26" w:name="_Toc86845331"/>
      <w:r w:rsidRPr="000D177F">
        <w:lastRenderedPageBreak/>
        <w:t>Bilaga 2</w:t>
      </w:r>
      <w:bookmarkEnd w:id="26"/>
    </w:p>
    <w:p w14:paraId="27E72E0B" w14:textId="77777777" w:rsidR="00232EC2" w:rsidRPr="000D177F" w:rsidRDefault="00232EC2" w:rsidP="00232EC2">
      <w:pPr>
        <w:rPr>
          <w:rFonts w:ascii="Arial" w:hAnsi="Arial" w:cs="Arial"/>
        </w:rPr>
      </w:pPr>
      <w:r w:rsidRPr="000D177F">
        <w:rPr>
          <w:rFonts w:ascii="Arial" w:hAnsi="Arial" w:cs="Arial"/>
        </w:rPr>
        <w:tab/>
      </w:r>
      <w:r w:rsidRPr="000D177F">
        <w:rPr>
          <w:rFonts w:ascii="Arial" w:hAnsi="Arial" w:cs="Arial"/>
        </w:rPr>
        <w:tab/>
      </w:r>
    </w:p>
    <w:p w14:paraId="6ADE36BB" w14:textId="77777777" w:rsidR="00232EC2" w:rsidRPr="005707F7" w:rsidRDefault="00232EC2" w:rsidP="00232EC2">
      <w:r w:rsidRPr="005707F7">
        <w:rPr>
          <w:rFonts w:cs="Arial"/>
        </w:rPr>
        <w:t xml:space="preserve">Se separat </w:t>
      </w:r>
      <w:proofErr w:type="spellStart"/>
      <w:r w:rsidR="005707F7">
        <w:rPr>
          <w:rFonts w:cs="Arial"/>
        </w:rPr>
        <w:t>excel</w:t>
      </w:r>
      <w:r w:rsidRPr="005707F7">
        <w:rPr>
          <w:rFonts w:cs="Arial"/>
        </w:rPr>
        <w:t>bilaga</w:t>
      </w:r>
      <w:proofErr w:type="spellEnd"/>
      <w:r w:rsidRPr="005707F7">
        <w:rPr>
          <w:rFonts w:cs="Arial"/>
        </w:rPr>
        <w:t xml:space="preserve"> med mallar som eventuella underlag för investeringsäskande inom respektive avdelning. Utgör därmed underlag för registrering i Hypergene.</w:t>
      </w:r>
      <w:r w:rsidRPr="005707F7">
        <w:rPr>
          <w:rFonts w:cs="Arial"/>
        </w:rPr>
        <w:tab/>
      </w:r>
      <w:r w:rsidRPr="005707F7">
        <w:tab/>
      </w:r>
      <w:r w:rsidRPr="005707F7">
        <w:tab/>
      </w:r>
      <w:r w:rsidRPr="005707F7">
        <w:tab/>
      </w:r>
    </w:p>
    <w:p w14:paraId="69E6A2DC" w14:textId="77777777" w:rsidR="00232EC2" w:rsidRDefault="00232EC2" w:rsidP="00E367E4">
      <w:pPr>
        <w:pStyle w:val="Normalindrag"/>
      </w:pPr>
    </w:p>
    <w:p w14:paraId="5002C6BC" w14:textId="77777777" w:rsidR="00E35435" w:rsidRPr="006518BC" w:rsidRDefault="00E35435" w:rsidP="00E367E4">
      <w:pPr>
        <w:pStyle w:val="Normalindrag"/>
      </w:pPr>
    </w:p>
    <w:sectPr w:rsidR="00E35435" w:rsidRPr="006518BC" w:rsidSect="003E2C21">
      <w:headerReference w:type="even" r:id="rId54"/>
      <w:headerReference w:type="default" r:id="rId55"/>
      <w:footerReference w:type="even" r:id="rId56"/>
      <w:footerReference w:type="default" r:id="rId57"/>
      <w:headerReference w:type="first" r:id="rId58"/>
      <w:type w:val="continuous"/>
      <w:pgSz w:w="11906" w:h="16838" w:code="9"/>
      <w:pgMar w:top="2665" w:right="2268" w:bottom="2552" w:left="1134"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ADFE27" w14:textId="77777777" w:rsidR="00685304" w:rsidRDefault="00685304" w:rsidP="00E25647">
      <w:pPr>
        <w:spacing w:line="240" w:lineRule="auto"/>
      </w:pPr>
      <w:r>
        <w:separator/>
      </w:r>
    </w:p>
  </w:endnote>
  <w:endnote w:type="continuationSeparator" w:id="0">
    <w:p w14:paraId="1EFBDB30" w14:textId="77777777" w:rsidR="00685304" w:rsidRDefault="00685304" w:rsidP="00E256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PMingLiU">
    <w:altName w:val="PMingLiU"/>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A0C6F" w14:textId="77777777" w:rsidR="00685304" w:rsidRDefault="00685304" w:rsidP="008B7014">
    <w:pPr>
      <w:pStyle w:val="Sidfot"/>
      <w:jc w:val="left"/>
    </w:pPr>
    <w:r>
      <w:fldChar w:fldCharType="begin"/>
    </w:r>
    <w:r>
      <w:instrText xml:space="preserve"> PAGE  \* Arabic  \* MERGEFORMAT </w:instrText>
    </w:r>
    <w:r>
      <w:fldChar w:fldCharType="separate"/>
    </w:r>
    <w:r>
      <w:rPr>
        <w:noProof/>
      </w:rPr>
      <w:t>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794D8" w14:textId="77777777" w:rsidR="00685304" w:rsidRDefault="00685304">
    <w:pPr>
      <w:pStyle w:val="Sidfot"/>
    </w:pPr>
    <w:r>
      <w:fldChar w:fldCharType="begin"/>
    </w:r>
    <w:r>
      <w:instrText xml:space="preserve"> PAGE   \* MERGEFORMAT </w:instrText>
    </w:r>
    <w:r>
      <w:fldChar w:fldCharType="separate"/>
    </w:r>
    <w:r w:rsidR="00136996">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2377F2" w14:textId="77777777" w:rsidR="00685304" w:rsidRPr="001565B5" w:rsidRDefault="00685304" w:rsidP="001565B5">
      <w:pPr>
        <w:pStyle w:val="Sidfot"/>
      </w:pPr>
    </w:p>
  </w:footnote>
  <w:footnote w:type="continuationSeparator" w:id="0">
    <w:p w14:paraId="3E4D330F" w14:textId="77777777" w:rsidR="00685304" w:rsidRDefault="00685304" w:rsidP="00E256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90C24" w14:textId="77777777" w:rsidR="00685304" w:rsidRDefault="00685304" w:rsidP="00516D46">
    <w:pPr>
      <w:pStyle w:val="Sidhuvud"/>
      <w:jc w:val="left"/>
    </w:pPr>
    <w:r>
      <w:t>Författare?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1"/>
      <w:gridCol w:w="3822"/>
    </w:tblGrid>
    <w:tr w:rsidR="00685304" w14:paraId="1BE0256B" w14:textId="77777777" w:rsidTr="00584972">
      <w:tc>
        <w:tcPr>
          <w:tcW w:w="3821" w:type="dxa"/>
        </w:tcPr>
        <w:p w14:paraId="4F565B51" w14:textId="77777777" w:rsidR="00685304" w:rsidRDefault="00685304" w:rsidP="00584972">
          <w:pPr>
            <w:pStyle w:val="Sidhuvud"/>
            <w:jc w:val="left"/>
          </w:pPr>
          <w:r>
            <w:t>Mittuniversitetet</w:t>
          </w:r>
        </w:p>
      </w:tc>
      <w:tc>
        <w:tcPr>
          <w:tcW w:w="3822" w:type="dxa"/>
        </w:tcPr>
        <w:p w14:paraId="3EFA1ABA" w14:textId="77777777" w:rsidR="00685304" w:rsidRDefault="00685304">
          <w:pPr>
            <w:pStyle w:val="Sidhuvud"/>
          </w:pPr>
        </w:p>
      </w:tc>
    </w:tr>
  </w:tbl>
  <w:p w14:paraId="0108372B" w14:textId="77777777" w:rsidR="00685304" w:rsidRDefault="00685304">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rutnt"/>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0" w:type="dxa"/>
        <w:right w:w="0" w:type="dxa"/>
      </w:tblCellMar>
      <w:tblLook w:val="04A0" w:firstRow="1" w:lastRow="0" w:firstColumn="1" w:lastColumn="0" w:noHBand="0" w:noVBand="1"/>
    </w:tblPr>
    <w:tblGrid>
      <w:gridCol w:w="3999"/>
      <w:gridCol w:w="4932"/>
    </w:tblGrid>
    <w:tr w:rsidR="00685304" w14:paraId="27E43F28" w14:textId="77777777" w:rsidTr="00EA3A35">
      <w:tc>
        <w:tcPr>
          <w:tcW w:w="3999" w:type="dxa"/>
        </w:tcPr>
        <w:p w14:paraId="1B96A13C" w14:textId="77777777" w:rsidR="00685304" w:rsidRPr="00BA69B4" w:rsidRDefault="00685304" w:rsidP="004F0FB9">
          <w:pPr>
            <w:pStyle w:val="Sidhuvud"/>
            <w:tabs>
              <w:tab w:val="left" w:pos="476"/>
              <w:tab w:val="right" w:pos="5125"/>
            </w:tabs>
            <w:spacing w:after="60"/>
            <w:jc w:val="left"/>
            <w:rPr>
              <w:rFonts w:asciiTheme="majorHAnsi" w:hAnsiTheme="majorHAnsi" w:cstheme="majorHAnsi"/>
              <w:noProof/>
            </w:rPr>
          </w:pPr>
        </w:p>
      </w:tc>
      <w:tc>
        <w:tcPr>
          <w:tcW w:w="4932" w:type="dxa"/>
          <w:vMerge w:val="restart"/>
        </w:tcPr>
        <w:p w14:paraId="7CB431B7" w14:textId="77777777" w:rsidR="00685304" w:rsidRPr="00E90FF0" w:rsidRDefault="00685304" w:rsidP="004F0FB9">
          <w:pPr>
            <w:pStyle w:val="Sidhuvud"/>
          </w:pPr>
          <w:r w:rsidRPr="00E90FF0">
            <w:rPr>
              <w:noProof/>
              <w:lang w:eastAsia="sv-SE"/>
            </w:rPr>
            <w:drawing>
              <wp:inline distT="0" distB="0" distL="0" distR="0" wp14:anchorId="78ABCBE8" wp14:editId="71BA7266">
                <wp:extent cx="1479600" cy="680400"/>
                <wp:effectExtent l="0" t="0" r="6350" b="5715"/>
                <wp:docPr id="68" name="Bildobjekt 68" descr="cid:759C4F0E-5528-4626-A835-687661AA8F96@familjenpang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192D2-3778-4ECE-8BEC-1F42874D3F29" descr="cid:759C4F0E-5528-4626-A835-687661AA8F96@familjenpangea.se"/>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1479600" cy="680400"/>
                        </a:xfrm>
                        <a:prstGeom prst="rect">
                          <a:avLst/>
                        </a:prstGeom>
                        <a:noFill/>
                        <a:ln>
                          <a:noFill/>
                        </a:ln>
                      </pic:spPr>
                    </pic:pic>
                  </a:graphicData>
                </a:graphic>
              </wp:inline>
            </w:drawing>
          </w:r>
        </w:p>
      </w:tc>
    </w:tr>
    <w:tr w:rsidR="00685304" w14:paraId="0B694605" w14:textId="77777777" w:rsidTr="00EA3A35">
      <w:trPr>
        <w:trHeight w:val="1127"/>
      </w:trPr>
      <w:tc>
        <w:tcPr>
          <w:tcW w:w="3999" w:type="dxa"/>
        </w:tcPr>
        <w:p w14:paraId="7A5796CD" w14:textId="12178D0C" w:rsidR="00685304" w:rsidRDefault="00685304" w:rsidP="00EB118B">
          <w:pPr>
            <w:pStyle w:val="Sidhuvud"/>
            <w:spacing w:before="40"/>
            <w:jc w:val="left"/>
          </w:pPr>
          <w:r>
            <w:t>2016-02-</w:t>
          </w:r>
          <w:proofErr w:type="gramStart"/>
          <w:r>
            <w:t xml:space="preserve">25  </w:t>
          </w:r>
          <w:r w:rsidRPr="004A58DC">
            <w:rPr>
              <w:u w:val="single"/>
            </w:rPr>
            <w:t>rev</w:t>
          </w:r>
          <w:proofErr w:type="gramEnd"/>
          <w:r w:rsidRPr="004A58DC">
            <w:rPr>
              <w:u w:val="single"/>
            </w:rPr>
            <w:t xml:space="preserve"> </w:t>
          </w:r>
          <w:r w:rsidR="003E2C21">
            <w:rPr>
              <w:u w:val="single"/>
            </w:rPr>
            <w:t>202</w:t>
          </w:r>
          <w:r w:rsidR="00B821D9">
            <w:rPr>
              <w:u w:val="single"/>
            </w:rPr>
            <w:t>2</w:t>
          </w:r>
          <w:r w:rsidR="003E2C21">
            <w:rPr>
              <w:u w:val="single"/>
            </w:rPr>
            <w:t>-</w:t>
          </w:r>
          <w:r w:rsidR="00B821D9">
            <w:rPr>
              <w:u w:val="single"/>
            </w:rPr>
            <w:t>09</w:t>
          </w:r>
          <w:r w:rsidR="003E2C21">
            <w:rPr>
              <w:u w:val="single"/>
            </w:rPr>
            <w:t>-</w:t>
          </w:r>
          <w:r w:rsidR="00B821D9">
            <w:rPr>
              <w:u w:val="single"/>
            </w:rPr>
            <w:t>14</w:t>
          </w:r>
        </w:p>
        <w:p w14:paraId="0D413C4C" w14:textId="77777777" w:rsidR="00685304" w:rsidRPr="007A4320" w:rsidRDefault="00685304" w:rsidP="00EB118B">
          <w:pPr>
            <w:pStyle w:val="Sidhuvud"/>
            <w:spacing w:before="40"/>
            <w:jc w:val="left"/>
            <w:rPr>
              <w:color w:val="0070C0"/>
            </w:rPr>
          </w:pPr>
        </w:p>
        <w:p w14:paraId="1AB2F2F9" w14:textId="77777777" w:rsidR="00685304" w:rsidRPr="000F60CF" w:rsidRDefault="00685304" w:rsidP="001C2465">
          <w:pPr>
            <w:pStyle w:val="Sidhuvud"/>
            <w:spacing w:before="40"/>
            <w:jc w:val="left"/>
          </w:pPr>
          <w:r>
            <w:t>Ekonomiavdelningen</w:t>
          </w:r>
        </w:p>
        <w:p w14:paraId="5E1FF93F" w14:textId="77777777" w:rsidR="00685304" w:rsidRDefault="00685304" w:rsidP="00213363">
          <w:pPr>
            <w:pStyle w:val="Sidhuvud"/>
            <w:spacing w:before="40"/>
            <w:jc w:val="left"/>
            <w:rPr>
              <w:noProof/>
            </w:rPr>
          </w:pPr>
        </w:p>
      </w:tc>
      <w:tc>
        <w:tcPr>
          <w:tcW w:w="4932" w:type="dxa"/>
          <w:vMerge/>
        </w:tcPr>
        <w:p w14:paraId="0BA9C7F9" w14:textId="77777777" w:rsidR="00685304" w:rsidRDefault="00685304" w:rsidP="004F0FB9">
          <w:pPr>
            <w:pStyle w:val="Sidhuvud"/>
            <w:rPr>
              <w:noProof/>
            </w:rPr>
          </w:pPr>
        </w:p>
      </w:tc>
    </w:tr>
  </w:tbl>
  <w:p w14:paraId="60AFE7E2" w14:textId="77777777" w:rsidR="00685304" w:rsidRDefault="00685304">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E50A41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A89016D6"/>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2F88F53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180271"/>
    <w:multiLevelType w:val="multilevel"/>
    <w:tmpl w:val="566E31A8"/>
    <w:styleLink w:val="Listformatpunktlista2"/>
    <w:lvl w:ilvl="0">
      <w:start w:val="1"/>
      <w:numFmt w:val="bullet"/>
      <w:pStyle w:val="Punktlista"/>
      <w:lvlText w:val=""/>
      <w:lvlJc w:val="left"/>
      <w:pPr>
        <w:ind w:left="567" w:hanging="283"/>
      </w:pPr>
      <w:rPr>
        <w:rFonts w:ascii="Symbol" w:hAnsi="Symbol" w:cs="Times New Roman" w:hint="default"/>
        <w:color w:val="auto"/>
      </w:rPr>
    </w:lvl>
    <w:lvl w:ilvl="1">
      <w:start w:val="1"/>
      <w:numFmt w:val="bullet"/>
      <w:pStyle w:val="Punktlista2"/>
      <w:lvlText w:val=""/>
      <w:lvlJc w:val="left"/>
      <w:pPr>
        <w:ind w:left="1134" w:hanging="283"/>
      </w:pPr>
      <w:rPr>
        <w:rFonts w:ascii="Symbol" w:hAnsi="Symbol" w:cs="Times New Roman"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C263EFE"/>
    <w:multiLevelType w:val="multilevel"/>
    <w:tmpl w:val="AB985658"/>
    <w:lvl w:ilvl="0">
      <w:start w:val="110"/>
      <w:numFmt w:val="decimal"/>
      <w:lvlText w:val="%1"/>
      <w:lvlJc w:val="left"/>
      <w:pPr>
        <w:ind w:left="708" w:hanging="708"/>
      </w:pPr>
      <w:rPr>
        <w:rFonts w:hint="default"/>
      </w:rPr>
    </w:lvl>
    <w:lvl w:ilvl="1">
      <w:start w:val="231"/>
      <w:numFmt w:val="decimal"/>
      <w:lvlText w:val="%1-%2"/>
      <w:lvlJc w:val="left"/>
      <w:pPr>
        <w:ind w:left="708" w:hanging="7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CB47E79"/>
    <w:multiLevelType w:val="multilevel"/>
    <w:tmpl w:val="08B0A642"/>
    <w:numStyleLink w:val="Listformatnumreraderubriker"/>
  </w:abstractNum>
  <w:abstractNum w:abstractNumId="6" w15:restartNumberingAfterBreak="0">
    <w:nsid w:val="0EA207DD"/>
    <w:multiLevelType w:val="multilevel"/>
    <w:tmpl w:val="C8A86B88"/>
    <w:lvl w:ilvl="0">
      <w:start w:val="110"/>
      <w:numFmt w:val="decimal"/>
      <w:lvlText w:val="%1"/>
      <w:lvlJc w:val="left"/>
      <w:pPr>
        <w:ind w:left="708" w:hanging="708"/>
      </w:pPr>
      <w:rPr>
        <w:rFonts w:hint="default"/>
      </w:rPr>
    </w:lvl>
    <w:lvl w:ilvl="1">
      <w:start w:val="231"/>
      <w:numFmt w:val="decimal"/>
      <w:lvlText w:val="%1-%2"/>
      <w:lvlJc w:val="left"/>
      <w:pPr>
        <w:ind w:left="708" w:hanging="7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5AA523A"/>
    <w:multiLevelType w:val="multilevel"/>
    <w:tmpl w:val="6A026B5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65A2D3E"/>
    <w:multiLevelType w:val="multilevel"/>
    <w:tmpl w:val="08B0A642"/>
    <w:numStyleLink w:val="Listformatnumreraderubriker"/>
  </w:abstractNum>
  <w:abstractNum w:abstractNumId="9" w15:restartNumberingAfterBreak="0">
    <w:nsid w:val="18B514F3"/>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DC7253E"/>
    <w:multiLevelType w:val="multilevel"/>
    <w:tmpl w:val="92820798"/>
    <w:lvl w:ilvl="0">
      <w:start w:val="1"/>
      <w:numFmt w:val="decimal"/>
      <w:lvlText w:val="%1."/>
      <w:lvlJc w:val="left"/>
      <w:pPr>
        <w:ind w:left="644" w:hanging="360"/>
      </w:pPr>
      <w:rPr>
        <w:rFonts w:hint="default"/>
      </w:rPr>
    </w:lvl>
    <w:lvl w:ilvl="1">
      <w:start w:val="1"/>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29CD5765"/>
    <w:multiLevelType w:val="hybridMultilevel"/>
    <w:tmpl w:val="0924F2B2"/>
    <w:lvl w:ilvl="0" w:tplc="D5B63998">
      <w:start w:val="2015"/>
      <w:numFmt w:val="bullet"/>
      <w:lvlText w:val="-"/>
      <w:lvlJc w:val="left"/>
      <w:pPr>
        <w:ind w:left="720" w:hanging="360"/>
      </w:pPr>
      <w:rPr>
        <w:rFonts w:ascii="Palatino Linotype" w:eastAsiaTheme="minorEastAsia" w:hAnsi="Palatino Linotype"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BDF5638"/>
    <w:multiLevelType w:val="hybridMultilevel"/>
    <w:tmpl w:val="DA7C86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FF03B91"/>
    <w:multiLevelType w:val="multilevel"/>
    <w:tmpl w:val="566E31A8"/>
    <w:numStyleLink w:val="Listformatpunktlista2"/>
  </w:abstractNum>
  <w:abstractNum w:abstractNumId="14" w15:restartNumberingAfterBreak="0">
    <w:nsid w:val="3C2B0666"/>
    <w:multiLevelType w:val="multilevel"/>
    <w:tmpl w:val="3EE8D168"/>
    <w:lvl w:ilvl="0">
      <w:start w:val="1"/>
      <w:numFmt w:val="bullet"/>
      <w:lvlText w:val=""/>
      <w:lvlJc w:val="left"/>
      <w:pPr>
        <w:ind w:left="567" w:hanging="283"/>
      </w:pPr>
      <w:rPr>
        <w:rFonts w:ascii="Symbol" w:hAnsi="Symbol" w:cs="Times New Roman" w:hint="default"/>
        <w:color w:val="auto"/>
      </w:rPr>
    </w:lvl>
    <w:lvl w:ilvl="1">
      <w:start w:val="1"/>
      <w:numFmt w:val="bullet"/>
      <w:lvlText w:val=""/>
      <w:lvlJc w:val="left"/>
      <w:pPr>
        <w:ind w:left="1134" w:hanging="283"/>
      </w:pPr>
      <w:rPr>
        <w:rFonts w:ascii="Symbol" w:hAnsi="Symbol" w:cs="Times New Roman"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AA96832"/>
    <w:multiLevelType w:val="multilevel"/>
    <w:tmpl w:val="64EE99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B745448"/>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D103106"/>
    <w:multiLevelType w:val="multilevel"/>
    <w:tmpl w:val="08B0A642"/>
    <w:numStyleLink w:val="Listformatnumreraderubriker"/>
  </w:abstractNum>
  <w:abstractNum w:abstractNumId="18" w15:restartNumberingAfterBreak="0">
    <w:nsid w:val="50A20C47"/>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40D4F42"/>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75D56A6"/>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79D6CE3"/>
    <w:multiLevelType w:val="hybridMultilevel"/>
    <w:tmpl w:val="BAB8BA38"/>
    <w:lvl w:ilvl="0" w:tplc="DED679A2">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8771DFF"/>
    <w:multiLevelType w:val="multilevel"/>
    <w:tmpl w:val="1390D480"/>
    <w:lvl w:ilvl="0">
      <w:start w:val="110"/>
      <w:numFmt w:val="decimal"/>
      <w:lvlText w:val="%1"/>
      <w:lvlJc w:val="left"/>
      <w:pPr>
        <w:ind w:left="705" w:hanging="705"/>
      </w:pPr>
      <w:rPr>
        <w:rFonts w:hint="default"/>
      </w:rPr>
    </w:lvl>
    <w:lvl w:ilvl="1">
      <w:start w:val="23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A400330"/>
    <w:multiLevelType w:val="multilevel"/>
    <w:tmpl w:val="AFC00FE2"/>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1077" w:hanging="1077"/>
      </w:pPr>
      <w:rPr>
        <w:rFonts w:hint="default"/>
      </w:rPr>
    </w:lvl>
    <w:lvl w:ilvl="3">
      <w:start w:val="1"/>
      <w:numFmt w:val="decimal"/>
      <w:suff w:val="space"/>
      <w:lvlText w:val="%1.%2.%3.%4"/>
      <w:lvlJc w:val="left"/>
      <w:pPr>
        <w:ind w:left="1440" w:hanging="1440"/>
      </w:pPr>
      <w:rPr>
        <w:rFonts w:hint="default"/>
      </w:rPr>
    </w:lvl>
    <w:lvl w:ilvl="4">
      <w:start w:val="1"/>
      <w:numFmt w:val="decimal"/>
      <w:suff w:val="space"/>
      <w:lvlText w:val="%1.%2.%3.%4.%5"/>
      <w:lvlJc w:val="left"/>
      <w:pPr>
        <w:ind w:left="1797" w:hanging="179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A512278"/>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EF81038"/>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16703C2"/>
    <w:multiLevelType w:val="hybridMultilevel"/>
    <w:tmpl w:val="36A812CC"/>
    <w:lvl w:ilvl="0" w:tplc="8A426774">
      <w:numFmt w:val="bullet"/>
      <w:lvlText w:val="-"/>
      <w:lvlJc w:val="left"/>
      <w:pPr>
        <w:ind w:left="1080" w:hanging="360"/>
      </w:pPr>
      <w:rPr>
        <w:rFonts w:ascii="Palatino Linotype" w:eastAsiaTheme="minorHAnsi" w:hAnsi="Palatino Linotype" w:cs="Aria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7" w15:restartNumberingAfterBreak="0">
    <w:nsid w:val="628E22A3"/>
    <w:multiLevelType w:val="multilevel"/>
    <w:tmpl w:val="08B0A642"/>
    <w:styleLink w:val="Listformatnumreraderubriker"/>
    <w:lvl w:ilvl="0">
      <w:start w:val="1"/>
      <w:numFmt w:val="decimal"/>
      <w:pStyle w:val="Rubrik1numrerad"/>
      <w:suff w:val="space"/>
      <w:lvlText w:val="%1"/>
      <w:lvlJc w:val="left"/>
      <w:pPr>
        <w:ind w:left="360" w:hanging="360"/>
      </w:pPr>
      <w:rPr>
        <w:rFonts w:hint="default"/>
      </w:rPr>
    </w:lvl>
    <w:lvl w:ilvl="1">
      <w:start w:val="1"/>
      <w:numFmt w:val="decimal"/>
      <w:pStyle w:val="Rubrik2numrerad"/>
      <w:suff w:val="space"/>
      <w:lvlText w:val="%1.%2"/>
      <w:lvlJc w:val="left"/>
      <w:pPr>
        <w:ind w:left="720" w:hanging="720"/>
      </w:pPr>
      <w:rPr>
        <w:rFonts w:hint="default"/>
      </w:rPr>
    </w:lvl>
    <w:lvl w:ilvl="2">
      <w:start w:val="1"/>
      <w:numFmt w:val="decimal"/>
      <w:pStyle w:val="Rubrik3numrerad"/>
      <w:suff w:val="space"/>
      <w:lvlText w:val="%1.%2.%3"/>
      <w:lvlJc w:val="left"/>
      <w:pPr>
        <w:ind w:left="1077" w:hanging="1077"/>
      </w:pPr>
      <w:rPr>
        <w:rFonts w:hint="default"/>
      </w:rPr>
    </w:lvl>
    <w:lvl w:ilvl="3">
      <w:start w:val="1"/>
      <w:numFmt w:val="decimal"/>
      <w:pStyle w:val="Rubrik4numrerad"/>
      <w:suff w:val="space"/>
      <w:lvlText w:val="%1.%2.%3.%4"/>
      <w:lvlJc w:val="left"/>
      <w:pPr>
        <w:ind w:left="1440" w:hanging="1440"/>
      </w:pPr>
      <w:rPr>
        <w:rFonts w:hint="default"/>
      </w:rPr>
    </w:lvl>
    <w:lvl w:ilvl="4">
      <w:start w:val="1"/>
      <w:numFmt w:val="decimal"/>
      <w:pStyle w:val="Rubrik5numrerad"/>
      <w:suff w:val="space"/>
      <w:lvlText w:val="%1.%2.%3.%4.%5"/>
      <w:lvlJc w:val="left"/>
      <w:pPr>
        <w:ind w:left="1797" w:hanging="179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4F8391A"/>
    <w:multiLevelType w:val="multilevel"/>
    <w:tmpl w:val="CDC0F350"/>
    <w:lvl w:ilvl="0">
      <w:start w:val="110"/>
      <w:numFmt w:val="decimal"/>
      <w:lvlText w:val="%1"/>
      <w:lvlJc w:val="left"/>
      <w:pPr>
        <w:ind w:left="708" w:hanging="708"/>
      </w:pPr>
      <w:rPr>
        <w:rFonts w:hint="default"/>
      </w:rPr>
    </w:lvl>
    <w:lvl w:ilvl="1">
      <w:start w:val="231"/>
      <w:numFmt w:val="decimal"/>
      <w:lvlText w:val="%1-%2"/>
      <w:lvlJc w:val="left"/>
      <w:pPr>
        <w:ind w:left="708" w:hanging="7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59F4E0A"/>
    <w:multiLevelType w:val="hybridMultilevel"/>
    <w:tmpl w:val="57D04C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66092EC4"/>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8CC37D5"/>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3EE4442"/>
    <w:multiLevelType w:val="multilevel"/>
    <w:tmpl w:val="1C2E7126"/>
    <w:styleLink w:val="Listformatnumreradlista"/>
    <w:lvl w:ilvl="0">
      <w:start w:val="1"/>
      <w:numFmt w:val="decimal"/>
      <w:pStyle w:val="Numreradlista"/>
      <w:lvlText w:val="%1."/>
      <w:lvlJc w:val="left"/>
      <w:pPr>
        <w:ind w:left="567" w:hanging="283"/>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EEC7F21"/>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2"/>
  </w:num>
  <w:num w:numId="3">
    <w:abstractNumId w:val="0"/>
  </w:num>
  <w:num w:numId="4">
    <w:abstractNumId w:val="32"/>
  </w:num>
  <w:num w:numId="5">
    <w:abstractNumId w:val="1"/>
  </w:num>
  <w:num w:numId="6">
    <w:abstractNumId w:val="7"/>
  </w:num>
  <w:num w:numId="7">
    <w:abstractNumId w:val="27"/>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lvl w:ilvl="0">
        <w:numFmt w:val="decimal"/>
        <w:lvlText w:val=""/>
        <w:lvlJc w:val="left"/>
      </w:lvl>
    </w:lvlOverride>
    <w:lvlOverride w:ilvl="1">
      <w:lvl w:ilvl="1">
        <w:start w:val="1"/>
        <w:numFmt w:val="decimal"/>
        <w:lvlText w:val="%1.%2."/>
        <w:lvlJc w:val="left"/>
        <w:pPr>
          <w:ind w:left="720" w:hanging="720"/>
        </w:pPr>
        <w:rPr>
          <w:rFonts w:hint="default"/>
        </w:rPr>
      </w:lvl>
    </w:lvlOverride>
  </w:num>
  <w:num w:numId="10">
    <w:abstractNumId w:val="18"/>
  </w:num>
  <w:num w:numId="11">
    <w:abstractNumId w:val="25"/>
  </w:num>
  <w:num w:numId="12">
    <w:abstractNumId w:val="33"/>
  </w:num>
  <w:num w:numId="13">
    <w:abstractNumId w:val="19"/>
  </w:num>
  <w:num w:numId="14">
    <w:abstractNumId w:val="5"/>
  </w:num>
  <w:num w:numId="15">
    <w:abstractNumId w:val="20"/>
  </w:num>
  <w:num w:numId="16">
    <w:abstractNumId w:val="30"/>
  </w:num>
  <w:num w:numId="17">
    <w:abstractNumId w:val="24"/>
  </w:num>
  <w:num w:numId="18">
    <w:abstractNumId w:val="9"/>
  </w:num>
  <w:num w:numId="19">
    <w:abstractNumId w:val="15"/>
  </w:num>
  <w:num w:numId="20">
    <w:abstractNumId w:val="8"/>
  </w:num>
  <w:num w:numId="21">
    <w:abstractNumId w:val="16"/>
  </w:num>
  <w:num w:numId="22">
    <w:abstractNumId w:val="3"/>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17"/>
  </w:num>
  <w:num w:numId="26">
    <w:abstractNumId w:val="23"/>
  </w:num>
  <w:num w:numId="27">
    <w:abstractNumId w:val="29"/>
  </w:num>
  <w:num w:numId="28">
    <w:abstractNumId w:val="21"/>
  </w:num>
  <w:num w:numId="29">
    <w:abstractNumId w:val="10"/>
  </w:num>
  <w:num w:numId="30">
    <w:abstractNumId w:val="22"/>
  </w:num>
  <w:num w:numId="31">
    <w:abstractNumId w:val="12"/>
  </w:num>
  <w:num w:numId="32">
    <w:abstractNumId w:val="4"/>
  </w:num>
  <w:num w:numId="33">
    <w:abstractNumId w:val="6"/>
  </w:num>
  <w:num w:numId="34">
    <w:abstractNumId w:val="28"/>
  </w:num>
  <w:num w:numId="35">
    <w:abstractNumId w:val="11"/>
  </w:num>
  <w:num w:numId="36">
    <w:abstractNumId w:val="17"/>
  </w:num>
  <w:num w:numId="37">
    <w:abstractNumId w:val="26"/>
  </w:num>
  <w:num w:numId="38">
    <w:abstractNumId w:val="17"/>
    <w:lvlOverride w:ilvl="0">
      <w:startOverride w:val="8"/>
    </w:lvlOverride>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attachedTemplate r:id="rId1"/>
  <w:defaultTabStop w:val="1304"/>
  <w:hyphenationZone w:val="425"/>
  <w:characterSpacingControl w:val="doNotCompress"/>
  <w:hdrShapeDefaults>
    <o:shapedefaults v:ext="edit" spidmax="69633"/>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128"/>
    <w:rsid w:val="0000059E"/>
    <w:rsid w:val="00007004"/>
    <w:rsid w:val="000409D8"/>
    <w:rsid w:val="0005699C"/>
    <w:rsid w:val="000603C7"/>
    <w:rsid w:val="0006309D"/>
    <w:rsid w:val="00083E7F"/>
    <w:rsid w:val="0008542F"/>
    <w:rsid w:val="000A28DE"/>
    <w:rsid w:val="000A3806"/>
    <w:rsid w:val="000A3AEE"/>
    <w:rsid w:val="000A3E56"/>
    <w:rsid w:val="000A55D3"/>
    <w:rsid w:val="000A5C04"/>
    <w:rsid w:val="000A6173"/>
    <w:rsid w:val="000D742D"/>
    <w:rsid w:val="000E3404"/>
    <w:rsid w:val="000E4BCF"/>
    <w:rsid w:val="000E7BD1"/>
    <w:rsid w:val="000F60CF"/>
    <w:rsid w:val="001002AA"/>
    <w:rsid w:val="00102663"/>
    <w:rsid w:val="00104EA7"/>
    <w:rsid w:val="001124FE"/>
    <w:rsid w:val="00116202"/>
    <w:rsid w:val="00122600"/>
    <w:rsid w:val="00136996"/>
    <w:rsid w:val="001565B5"/>
    <w:rsid w:val="00156F04"/>
    <w:rsid w:val="00165B16"/>
    <w:rsid w:val="00170144"/>
    <w:rsid w:val="00173AA9"/>
    <w:rsid w:val="001821F8"/>
    <w:rsid w:val="0018415F"/>
    <w:rsid w:val="0019145C"/>
    <w:rsid w:val="0019705E"/>
    <w:rsid w:val="00197D2B"/>
    <w:rsid w:val="001A0DAA"/>
    <w:rsid w:val="001A4C3F"/>
    <w:rsid w:val="001A5440"/>
    <w:rsid w:val="001C2465"/>
    <w:rsid w:val="001D0582"/>
    <w:rsid w:val="001D499C"/>
    <w:rsid w:val="001E2799"/>
    <w:rsid w:val="001E3B56"/>
    <w:rsid w:val="001F0812"/>
    <w:rsid w:val="001F10BC"/>
    <w:rsid w:val="00205EB0"/>
    <w:rsid w:val="00206D9E"/>
    <w:rsid w:val="00207AF8"/>
    <w:rsid w:val="00213363"/>
    <w:rsid w:val="00220070"/>
    <w:rsid w:val="002314A2"/>
    <w:rsid w:val="00232EC2"/>
    <w:rsid w:val="00242FE7"/>
    <w:rsid w:val="0024689A"/>
    <w:rsid w:val="0024755B"/>
    <w:rsid w:val="00250733"/>
    <w:rsid w:val="00252650"/>
    <w:rsid w:val="00254578"/>
    <w:rsid w:val="00256EC9"/>
    <w:rsid w:val="00270306"/>
    <w:rsid w:val="00280FD4"/>
    <w:rsid w:val="0028166F"/>
    <w:rsid w:val="0029770C"/>
    <w:rsid w:val="002A2151"/>
    <w:rsid w:val="002B10A5"/>
    <w:rsid w:val="002D0CA0"/>
    <w:rsid w:val="002D1A6B"/>
    <w:rsid w:val="002D3175"/>
    <w:rsid w:val="002D6CD2"/>
    <w:rsid w:val="002F6692"/>
    <w:rsid w:val="003031B5"/>
    <w:rsid w:val="00306438"/>
    <w:rsid w:val="00332B42"/>
    <w:rsid w:val="00333568"/>
    <w:rsid w:val="00333F32"/>
    <w:rsid w:val="003343DF"/>
    <w:rsid w:val="00342BAB"/>
    <w:rsid w:val="00342D40"/>
    <w:rsid w:val="00343B38"/>
    <w:rsid w:val="00350414"/>
    <w:rsid w:val="00355A2A"/>
    <w:rsid w:val="00363BD9"/>
    <w:rsid w:val="003677FC"/>
    <w:rsid w:val="003716D8"/>
    <w:rsid w:val="00371B00"/>
    <w:rsid w:val="00375386"/>
    <w:rsid w:val="003756BC"/>
    <w:rsid w:val="00381326"/>
    <w:rsid w:val="00383D17"/>
    <w:rsid w:val="003A4AFB"/>
    <w:rsid w:val="003C19D5"/>
    <w:rsid w:val="003C6B0F"/>
    <w:rsid w:val="003E2C21"/>
    <w:rsid w:val="003E4BDD"/>
    <w:rsid w:val="003E4E9A"/>
    <w:rsid w:val="003F115C"/>
    <w:rsid w:val="00401214"/>
    <w:rsid w:val="00405ACF"/>
    <w:rsid w:val="00413E88"/>
    <w:rsid w:val="0042436C"/>
    <w:rsid w:val="00425DC4"/>
    <w:rsid w:val="004346BD"/>
    <w:rsid w:val="00435FE5"/>
    <w:rsid w:val="004362DA"/>
    <w:rsid w:val="00443A1F"/>
    <w:rsid w:val="0044747B"/>
    <w:rsid w:val="00451087"/>
    <w:rsid w:val="004565AA"/>
    <w:rsid w:val="00460CFD"/>
    <w:rsid w:val="00464AA5"/>
    <w:rsid w:val="00474416"/>
    <w:rsid w:val="0047515C"/>
    <w:rsid w:val="004761BB"/>
    <w:rsid w:val="004845CD"/>
    <w:rsid w:val="004854B3"/>
    <w:rsid w:val="004906ED"/>
    <w:rsid w:val="00495368"/>
    <w:rsid w:val="004973F4"/>
    <w:rsid w:val="00497D46"/>
    <w:rsid w:val="004A024D"/>
    <w:rsid w:val="004A419C"/>
    <w:rsid w:val="004A58DC"/>
    <w:rsid w:val="004C409C"/>
    <w:rsid w:val="004C6600"/>
    <w:rsid w:val="004D1993"/>
    <w:rsid w:val="004E4858"/>
    <w:rsid w:val="004E4AF5"/>
    <w:rsid w:val="004F0FB9"/>
    <w:rsid w:val="004F5A2D"/>
    <w:rsid w:val="00503711"/>
    <w:rsid w:val="005162D2"/>
    <w:rsid w:val="00516D46"/>
    <w:rsid w:val="00517D8D"/>
    <w:rsid w:val="005227E4"/>
    <w:rsid w:val="0052284B"/>
    <w:rsid w:val="00522A41"/>
    <w:rsid w:val="0052642B"/>
    <w:rsid w:val="00526960"/>
    <w:rsid w:val="00545972"/>
    <w:rsid w:val="00545F18"/>
    <w:rsid w:val="005504E9"/>
    <w:rsid w:val="005515B5"/>
    <w:rsid w:val="00554EF3"/>
    <w:rsid w:val="00556297"/>
    <w:rsid w:val="005651DC"/>
    <w:rsid w:val="00570637"/>
    <w:rsid w:val="005707F7"/>
    <w:rsid w:val="00574E5B"/>
    <w:rsid w:val="005812FC"/>
    <w:rsid w:val="00584972"/>
    <w:rsid w:val="00584E77"/>
    <w:rsid w:val="00590884"/>
    <w:rsid w:val="00591AE4"/>
    <w:rsid w:val="005A2953"/>
    <w:rsid w:val="005A35F8"/>
    <w:rsid w:val="005B032F"/>
    <w:rsid w:val="005B1247"/>
    <w:rsid w:val="005B1832"/>
    <w:rsid w:val="005B35D1"/>
    <w:rsid w:val="005B361D"/>
    <w:rsid w:val="005B5224"/>
    <w:rsid w:val="005D4049"/>
    <w:rsid w:val="005D5B10"/>
    <w:rsid w:val="005D7876"/>
    <w:rsid w:val="005E26EC"/>
    <w:rsid w:val="005E3AF4"/>
    <w:rsid w:val="00602F7B"/>
    <w:rsid w:val="0060720D"/>
    <w:rsid w:val="006105D6"/>
    <w:rsid w:val="00616216"/>
    <w:rsid w:val="00617C64"/>
    <w:rsid w:val="006203EC"/>
    <w:rsid w:val="0062303E"/>
    <w:rsid w:val="00630141"/>
    <w:rsid w:val="006316D1"/>
    <w:rsid w:val="0064352D"/>
    <w:rsid w:val="00644641"/>
    <w:rsid w:val="00650B23"/>
    <w:rsid w:val="006518BC"/>
    <w:rsid w:val="00651CE0"/>
    <w:rsid w:val="00652F14"/>
    <w:rsid w:val="006577B5"/>
    <w:rsid w:val="00662B38"/>
    <w:rsid w:val="00680823"/>
    <w:rsid w:val="00685304"/>
    <w:rsid w:val="006858DC"/>
    <w:rsid w:val="00686807"/>
    <w:rsid w:val="006868CF"/>
    <w:rsid w:val="0069094B"/>
    <w:rsid w:val="0069237F"/>
    <w:rsid w:val="006927D2"/>
    <w:rsid w:val="00694FD7"/>
    <w:rsid w:val="006A0634"/>
    <w:rsid w:val="006A1063"/>
    <w:rsid w:val="006B7C6E"/>
    <w:rsid w:val="006C1D81"/>
    <w:rsid w:val="006C624C"/>
    <w:rsid w:val="006D129E"/>
    <w:rsid w:val="006D229F"/>
    <w:rsid w:val="006E1614"/>
    <w:rsid w:val="006E5D10"/>
    <w:rsid w:val="006E64DA"/>
    <w:rsid w:val="006E689A"/>
    <w:rsid w:val="006E75DB"/>
    <w:rsid w:val="006F3063"/>
    <w:rsid w:val="006F7DF2"/>
    <w:rsid w:val="00702596"/>
    <w:rsid w:val="007074AC"/>
    <w:rsid w:val="0070750A"/>
    <w:rsid w:val="00710D48"/>
    <w:rsid w:val="007119E4"/>
    <w:rsid w:val="0071606E"/>
    <w:rsid w:val="007226A5"/>
    <w:rsid w:val="007275AF"/>
    <w:rsid w:val="00734BFD"/>
    <w:rsid w:val="0073754A"/>
    <w:rsid w:val="00756011"/>
    <w:rsid w:val="00761863"/>
    <w:rsid w:val="00763ED2"/>
    <w:rsid w:val="007645DB"/>
    <w:rsid w:val="00765DCC"/>
    <w:rsid w:val="007669AF"/>
    <w:rsid w:val="00771BDD"/>
    <w:rsid w:val="00776BDB"/>
    <w:rsid w:val="00780AE1"/>
    <w:rsid w:val="00781BE5"/>
    <w:rsid w:val="00783199"/>
    <w:rsid w:val="00792F23"/>
    <w:rsid w:val="007A2BC9"/>
    <w:rsid w:val="007A4320"/>
    <w:rsid w:val="007B0716"/>
    <w:rsid w:val="007C2128"/>
    <w:rsid w:val="007C6CE3"/>
    <w:rsid w:val="007D1A2F"/>
    <w:rsid w:val="007D4F08"/>
    <w:rsid w:val="007D6FF2"/>
    <w:rsid w:val="007F5B9C"/>
    <w:rsid w:val="007F5F4A"/>
    <w:rsid w:val="00804A07"/>
    <w:rsid w:val="00806D32"/>
    <w:rsid w:val="00806FB6"/>
    <w:rsid w:val="00811D20"/>
    <w:rsid w:val="0081683F"/>
    <w:rsid w:val="00822AE1"/>
    <w:rsid w:val="00830F24"/>
    <w:rsid w:val="00842A5F"/>
    <w:rsid w:val="00842D68"/>
    <w:rsid w:val="00847DB3"/>
    <w:rsid w:val="00850EA5"/>
    <w:rsid w:val="00865E2C"/>
    <w:rsid w:val="0087787A"/>
    <w:rsid w:val="00881FF0"/>
    <w:rsid w:val="00896A15"/>
    <w:rsid w:val="008A0D50"/>
    <w:rsid w:val="008A7852"/>
    <w:rsid w:val="008B47DC"/>
    <w:rsid w:val="008B7014"/>
    <w:rsid w:val="008C4D53"/>
    <w:rsid w:val="008D2DF7"/>
    <w:rsid w:val="008D500C"/>
    <w:rsid w:val="008E5C65"/>
    <w:rsid w:val="008F3688"/>
    <w:rsid w:val="008F660F"/>
    <w:rsid w:val="00901429"/>
    <w:rsid w:val="00905087"/>
    <w:rsid w:val="00905184"/>
    <w:rsid w:val="00910C75"/>
    <w:rsid w:val="00911B0D"/>
    <w:rsid w:val="009161BE"/>
    <w:rsid w:val="009165E2"/>
    <w:rsid w:val="00922F52"/>
    <w:rsid w:val="00945E54"/>
    <w:rsid w:val="009472AA"/>
    <w:rsid w:val="00956A46"/>
    <w:rsid w:val="00963C87"/>
    <w:rsid w:val="00964093"/>
    <w:rsid w:val="00970E4C"/>
    <w:rsid w:val="00971A6A"/>
    <w:rsid w:val="00971F38"/>
    <w:rsid w:val="009852BC"/>
    <w:rsid w:val="00986321"/>
    <w:rsid w:val="00992047"/>
    <w:rsid w:val="009A0C04"/>
    <w:rsid w:val="009A0DD3"/>
    <w:rsid w:val="009B2999"/>
    <w:rsid w:val="009B454F"/>
    <w:rsid w:val="009B652E"/>
    <w:rsid w:val="009B678E"/>
    <w:rsid w:val="009C595C"/>
    <w:rsid w:val="009D5FF3"/>
    <w:rsid w:val="009F121F"/>
    <w:rsid w:val="00A01D81"/>
    <w:rsid w:val="00A03753"/>
    <w:rsid w:val="00A05481"/>
    <w:rsid w:val="00A14AF0"/>
    <w:rsid w:val="00A34F42"/>
    <w:rsid w:val="00A43924"/>
    <w:rsid w:val="00A43BDD"/>
    <w:rsid w:val="00A46E78"/>
    <w:rsid w:val="00A55BE8"/>
    <w:rsid w:val="00A6008D"/>
    <w:rsid w:val="00A61352"/>
    <w:rsid w:val="00A655CC"/>
    <w:rsid w:val="00A66AB8"/>
    <w:rsid w:val="00A66D62"/>
    <w:rsid w:val="00A8036A"/>
    <w:rsid w:val="00A87DB6"/>
    <w:rsid w:val="00A94F83"/>
    <w:rsid w:val="00A96F4C"/>
    <w:rsid w:val="00AA0278"/>
    <w:rsid w:val="00AB126B"/>
    <w:rsid w:val="00AB4043"/>
    <w:rsid w:val="00AB49A3"/>
    <w:rsid w:val="00AC369C"/>
    <w:rsid w:val="00AD4A6E"/>
    <w:rsid w:val="00AD5CFB"/>
    <w:rsid w:val="00AE3B3F"/>
    <w:rsid w:val="00AE61C4"/>
    <w:rsid w:val="00AF4B32"/>
    <w:rsid w:val="00B0049D"/>
    <w:rsid w:val="00B033E9"/>
    <w:rsid w:val="00B13B81"/>
    <w:rsid w:val="00B17D93"/>
    <w:rsid w:val="00B34695"/>
    <w:rsid w:val="00B437B7"/>
    <w:rsid w:val="00B548C3"/>
    <w:rsid w:val="00B73306"/>
    <w:rsid w:val="00B744D5"/>
    <w:rsid w:val="00B81135"/>
    <w:rsid w:val="00B821D9"/>
    <w:rsid w:val="00B84923"/>
    <w:rsid w:val="00B94997"/>
    <w:rsid w:val="00B95615"/>
    <w:rsid w:val="00B957FF"/>
    <w:rsid w:val="00BA493E"/>
    <w:rsid w:val="00BA69B4"/>
    <w:rsid w:val="00BB12DB"/>
    <w:rsid w:val="00BB1A55"/>
    <w:rsid w:val="00BB315B"/>
    <w:rsid w:val="00BB7C98"/>
    <w:rsid w:val="00BC3EE1"/>
    <w:rsid w:val="00BC6192"/>
    <w:rsid w:val="00BD196D"/>
    <w:rsid w:val="00BE5A60"/>
    <w:rsid w:val="00BE5C4E"/>
    <w:rsid w:val="00C06623"/>
    <w:rsid w:val="00C07496"/>
    <w:rsid w:val="00C13894"/>
    <w:rsid w:val="00C14A5B"/>
    <w:rsid w:val="00C14BC2"/>
    <w:rsid w:val="00C21B53"/>
    <w:rsid w:val="00C30D06"/>
    <w:rsid w:val="00C32A08"/>
    <w:rsid w:val="00C362F8"/>
    <w:rsid w:val="00C36C4F"/>
    <w:rsid w:val="00C474BA"/>
    <w:rsid w:val="00C5407A"/>
    <w:rsid w:val="00C64CBA"/>
    <w:rsid w:val="00C73315"/>
    <w:rsid w:val="00C7752C"/>
    <w:rsid w:val="00C82E48"/>
    <w:rsid w:val="00C833CC"/>
    <w:rsid w:val="00C9448B"/>
    <w:rsid w:val="00C95662"/>
    <w:rsid w:val="00C95AB1"/>
    <w:rsid w:val="00C969CC"/>
    <w:rsid w:val="00C97007"/>
    <w:rsid w:val="00CA3DB7"/>
    <w:rsid w:val="00CA70D8"/>
    <w:rsid w:val="00CD7BFC"/>
    <w:rsid w:val="00CE0A95"/>
    <w:rsid w:val="00CE1529"/>
    <w:rsid w:val="00CE2018"/>
    <w:rsid w:val="00CE505D"/>
    <w:rsid w:val="00CF3963"/>
    <w:rsid w:val="00CF4FB1"/>
    <w:rsid w:val="00D01B3C"/>
    <w:rsid w:val="00D0208E"/>
    <w:rsid w:val="00D04679"/>
    <w:rsid w:val="00D06401"/>
    <w:rsid w:val="00D266DC"/>
    <w:rsid w:val="00D350BF"/>
    <w:rsid w:val="00D351BD"/>
    <w:rsid w:val="00D40D2B"/>
    <w:rsid w:val="00D60B43"/>
    <w:rsid w:val="00D63C26"/>
    <w:rsid w:val="00D648BE"/>
    <w:rsid w:val="00D72FE3"/>
    <w:rsid w:val="00D82660"/>
    <w:rsid w:val="00D85667"/>
    <w:rsid w:val="00D978E3"/>
    <w:rsid w:val="00DA22C6"/>
    <w:rsid w:val="00DB512C"/>
    <w:rsid w:val="00DB5CAA"/>
    <w:rsid w:val="00DC2506"/>
    <w:rsid w:val="00DC5D7C"/>
    <w:rsid w:val="00DD0559"/>
    <w:rsid w:val="00DD2A1D"/>
    <w:rsid w:val="00DD45EB"/>
    <w:rsid w:val="00DE105F"/>
    <w:rsid w:val="00DE4DAA"/>
    <w:rsid w:val="00DF15D1"/>
    <w:rsid w:val="00DF1A86"/>
    <w:rsid w:val="00DF79AC"/>
    <w:rsid w:val="00E00990"/>
    <w:rsid w:val="00E25647"/>
    <w:rsid w:val="00E26B0B"/>
    <w:rsid w:val="00E32F94"/>
    <w:rsid w:val="00E35435"/>
    <w:rsid w:val="00E367E4"/>
    <w:rsid w:val="00E4616F"/>
    <w:rsid w:val="00E5700E"/>
    <w:rsid w:val="00E600FB"/>
    <w:rsid w:val="00E65FCD"/>
    <w:rsid w:val="00E70867"/>
    <w:rsid w:val="00E765B1"/>
    <w:rsid w:val="00E83E08"/>
    <w:rsid w:val="00E90FF0"/>
    <w:rsid w:val="00E910F0"/>
    <w:rsid w:val="00E93E64"/>
    <w:rsid w:val="00EA3A35"/>
    <w:rsid w:val="00EA6719"/>
    <w:rsid w:val="00EB118B"/>
    <w:rsid w:val="00ED01E2"/>
    <w:rsid w:val="00ED2EA3"/>
    <w:rsid w:val="00ED4855"/>
    <w:rsid w:val="00ED5C86"/>
    <w:rsid w:val="00EE21D4"/>
    <w:rsid w:val="00EE6228"/>
    <w:rsid w:val="00F22361"/>
    <w:rsid w:val="00F277E1"/>
    <w:rsid w:val="00F31C9D"/>
    <w:rsid w:val="00F365C1"/>
    <w:rsid w:val="00F4475F"/>
    <w:rsid w:val="00F53D32"/>
    <w:rsid w:val="00F72D22"/>
    <w:rsid w:val="00F748F4"/>
    <w:rsid w:val="00F7714D"/>
    <w:rsid w:val="00F800D6"/>
    <w:rsid w:val="00F845B5"/>
    <w:rsid w:val="00F86B20"/>
    <w:rsid w:val="00F95EB9"/>
    <w:rsid w:val="00F97BA1"/>
    <w:rsid w:val="00FA6052"/>
    <w:rsid w:val="00FA662A"/>
    <w:rsid w:val="00FB1DA0"/>
    <w:rsid w:val="00FB3852"/>
    <w:rsid w:val="00FB43A1"/>
    <w:rsid w:val="00FC752D"/>
    <w:rsid w:val="00FD0BD1"/>
    <w:rsid w:val="00FD4B48"/>
    <w:rsid w:val="00FD534D"/>
    <w:rsid w:val="00FD5BCF"/>
    <w:rsid w:val="00FE0879"/>
    <w:rsid w:val="00FE70B2"/>
    <w:rsid w:val="00FF0831"/>
  </w:rsids>
  <m:mathPr>
    <m:mathFont m:val="Cambria Math"/>
    <m:brkBin m:val="before"/>
    <m:brkBinSub m:val="--"/>
    <m:smallFrac m:val="0"/>
    <m:dispDef/>
    <m:lMargin m:val="0"/>
    <m:rMargin m:val="0"/>
    <m:defJc m:val="centerGroup"/>
    <m:wrapIndent m:val="1440"/>
    <m:intLim m:val="subSup"/>
    <m:naryLim m:val="undOvr"/>
  </m:mathPr>
  <w:themeFontLang w:val="sv-SE"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2328E61C"/>
  <w15:docId w15:val="{87EA1AAA-E5F8-419C-9533-FF2E8A553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sv-SE"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8F4"/>
    <w:pPr>
      <w:spacing w:before="60" w:after="0" w:line="260" w:lineRule="atLeast"/>
    </w:pPr>
    <w:rPr>
      <w:sz w:val="20"/>
    </w:rPr>
  </w:style>
  <w:style w:type="paragraph" w:styleId="Rubrik1">
    <w:name w:val="heading 1"/>
    <w:basedOn w:val="Normal"/>
    <w:next w:val="Normal"/>
    <w:link w:val="Rubrik1Char"/>
    <w:uiPriority w:val="9"/>
    <w:qFormat/>
    <w:rsid w:val="00C14BC2"/>
    <w:pPr>
      <w:keepNext/>
      <w:keepLines/>
      <w:spacing w:before="0" w:after="150" w:line="440" w:lineRule="atLeast"/>
      <w:outlineLvl w:val="0"/>
    </w:pPr>
    <w:rPr>
      <w:rFonts w:asciiTheme="majorHAnsi" w:eastAsiaTheme="majorEastAsia" w:hAnsiTheme="majorHAnsi" w:cstheme="majorBidi"/>
      <w:b/>
      <w:sz w:val="36"/>
      <w:szCs w:val="32"/>
    </w:rPr>
  </w:style>
  <w:style w:type="paragraph" w:styleId="Rubrik2">
    <w:name w:val="heading 2"/>
    <w:basedOn w:val="Normal"/>
    <w:next w:val="Normal"/>
    <w:link w:val="Rubrik2Char"/>
    <w:uiPriority w:val="9"/>
    <w:qFormat/>
    <w:rsid w:val="003F115C"/>
    <w:pPr>
      <w:keepNext/>
      <w:keepLines/>
      <w:spacing w:before="300" w:line="340" w:lineRule="atLeast"/>
      <w:outlineLvl w:val="1"/>
    </w:pPr>
    <w:rPr>
      <w:rFonts w:asciiTheme="majorHAnsi" w:eastAsiaTheme="majorEastAsia" w:hAnsiTheme="majorHAnsi" w:cstheme="majorBidi"/>
      <w:sz w:val="26"/>
      <w:szCs w:val="26"/>
    </w:rPr>
  </w:style>
  <w:style w:type="paragraph" w:styleId="Rubrik3">
    <w:name w:val="heading 3"/>
    <w:basedOn w:val="Normal"/>
    <w:next w:val="Normal"/>
    <w:link w:val="Rubrik3Char"/>
    <w:uiPriority w:val="9"/>
    <w:qFormat/>
    <w:rsid w:val="00E00990"/>
    <w:pPr>
      <w:keepNext/>
      <w:keepLines/>
      <w:spacing w:after="60" w:line="280" w:lineRule="atLeast"/>
      <w:outlineLvl w:val="2"/>
    </w:pPr>
    <w:rPr>
      <w:rFonts w:asciiTheme="majorHAnsi" w:eastAsiaTheme="majorEastAsia" w:hAnsiTheme="majorHAnsi" w:cstheme="majorBidi"/>
      <w:b/>
      <w:szCs w:val="24"/>
    </w:rPr>
  </w:style>
  <w:style w:type="paragraph" w:styleId="Rubrik4">
    <w:name w:val="heading 4"/>
    <w:basedOn w:val="Normal"/>
    <w:next w:val="Normal"/>
    <w:link w:val="Rubrik4Char"/>
    <w:uiPriority w:val="9"/>
    <w:qFormat/>
    <w:rsid w:val="00B548C3"/>
    <w:pPr>
      <w:keepNext/>
      <w:keepLines/>
      <w:spacing w:before="300" w:line="280" w:lineRule="atLeast"/>
      <w:outlineLvl w:val="3"/>
    </w:pPr>
    <w:rPr>
      <w:rFonts w:asciiTheme="majorHAnsi" w:eastAsiaTheme="majorEastAsia" w:hAnsiTheme="majorHAnsi" w:cstheme="majorBidi"/>
      <w:i/>
      <w:iCs/>
    </w:rPr>
  </w:style>
  <w:style w:type="paragraph" w:styleId="Rubrik5">
    <w:name w:val="heading 5"/>
    <w:basedOn w:val="Normal"/>
    <w:next w:val="Normal"/>
    <w:link w:val="Rubrik5Char"/>
    <w:uiPriority w:val="9"/>
    <w:qFormat/>
    <w:rsid w:val="00B548C3"/>
    <w:pPr>
      <w:keepNext/>
      <w:keepLines/>
      <w:spacing w:before="300"/>
      <w:outlineLvl w:val="4"/>
    </w:pPr>
    <w:rPr>
      <w:rFonts w:asciiTheme="majorHAnsi" w:eastAsiaTheme="majorEastAsia" w:hAnsiTheme="majorHAnsi" w:cstheme="majorBidi"/>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rsid w:val="00E90FF0"/>
    <w:pPr>
      <w:spacing w:before="0" w:line="240" w:lineRule="auto"/>
      <w:jc w:val="right"/>
    </w:pPr>
    <w:rPr>
      <w:rFonts w:ascii="Arial" w:hAnsi="Arial"/>
      <w:sz w:val="18"/>
    </w:rPr>
  </w:style>
  <w:style w:type="character" w:customStyle="1" w:styleId="SidhuvudChar">
    <w:name w:val="Sidhuvud Char"/>
    <w:basedOn w:val="Standardstycketeckensnitt"/>
    <w:link w:val="Sidhuvud"/>
    <w:uiPriority w:val="99"/>
    <w:rsid w:val="00E90FF0"/>
    <w:rPr>
      <w:rFonts w:ascii="Arial" w:hAnsi="Arial"/>
      <w:sz w:val="18"/>
    </w:rPr>
  </w:style>
  <w:style w:type="paragraph" w:styleId="Sidfot">
    <w:name w:val="footer"/>
    <w:basedOn w:val="Normal"/>
    <w:link w:val="SidfotChar"/>
    <w:uiPriority w:val="99"/>
    <w:unhideWhenUsed/>
    <w:rsid w:val="0006309D"/>
    <w:pPr>
      <w:tabs>
        <w:tab w:val="center" w:pos="4536"/>
        <w:tab w:val="right" w:pos="9072"/>
      </w:tabs>
      <w:spacing w:before="0" w:line="280" w:lineRule="atLeast"/>
      <w:jc w:val="center"/>
    </w:pPr>
  </w:style>
  <w:style w:type="character" w:customStyle="1" w:styleId="SidfotChar">
    <w:name w:val="Sidfot Char"/>
    <w:basedOn w:val="Standardstycketeckensnitt"/>
    <w:link w:val="Sidfot"/>
    <w:uiPriority w:val="99"/>
    <w:rsid w:val="0006309D"/>
    <w:rPr>
      <w:sz w:val="20"/>
    </w:rPr>
  </w:style>
  <w:style w:type="table" w:styleId="Tabellrutnt">
    <w:name w:val="Table Grid"/>
    <w:basedOn w:val="Normaltabell"/>
    <w:uiPriority w:val="39"/>
    <w:rsid w:val="00E256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ttagare">
    <w:name w:val="Mottagare"/>
    <w:basedOn w:val="Normal"/>
    <w:qFormat/>
    <w:rsid w:val="00971A6A"/>
    <w:pPr>
      <w:spacing w:before="0" w:line="280" w:lineRule="atLeast"/>
    </w:pPr>
    <w:rPr>
      <w:rFonts w:ascii="Arial" w:hAnsi="Arial"/>
      <w:sz w:val="18"/>
    </w:rPr>
  </w:style>
  <w:style w:type="character" w:styleId="Platshllartext">
    <w:name w:val="Placeholder Text"/>
    <w:basedOn w:val="Standardstycketeckensnitt"/>
    <w:uiPriority w:val="99"/>
    <w:semiHidden/>
    <w:rsid w:val="009B454F"/>
    <w:rPr>
      <w:color w:val="808080"/>
    </w:rPr>
  </w:style>
  <w:style w:type="paragraph" w:customStyle="1" w:styleId="Epost">
    <w:name w:val="Epost"/>
    <w:basedOn w:val="Mottagare"/>
    <w:semiHidden/>
    <w:rsid w:val="009B454F"/>
    <w:rPr>
      <w:i/>
    </w:rPr>
  </w:style>
  <w:style w:type="paragraph" w:customStyle="1" w:styleId="SidfotEpost">
    <w:name w:val="SidfotEpost"/>
    <w:basedOn w:val="Sidfot"/>
    <w:semiHidden/>
    <w:rsid w:val="00971A6A"/>
    <w:rPr>
      <w:i/>
    </w:rPr>
  </w:style>
  <w:style w:type="character" w:styleId="Hyperlnk">
    <w:name w:val="Hyperlink"/>
    <w:basedOn w:val="Standardstycketeckensnitt"/>
    <w:uiPriority w:val="99"/>
    <w:rsid w:val="001002AA"/>
    <w:rPr>
      <w:color w:val="0563C1" w:themeColor="hyperlink"/>
      <w:u w:val="single"/>
    </w:rPr>
  </w:style>
  <w:style w:type="paragraph" w:customStyle="1" w:styleId="Hlsningsfras">
    <w:name w:val="Hälsningsfras"/>
    <w:basedOn w:val="Normal"/>
    <w:qFormat/>
    <w:rsid w:val="00FB1DA0"/>
  </w:style>
  <w:style w:type="character" w:styleId="Sidnummer">
    <w:name w:val="page number"/>
    <w:basedOn w:val="Standardstycketeckensnitt"/>
    <w:uiPriority w:val="99"/>
    <w:semiHidden/>
    <w:rsid w:val="0019145C"/>
    <w:rPr>
      <w:rFonts w:ascii="Arial" w:hAnsi="Arial"/>
      <w:sz w:val="18"/>
    </w:rPr>
  </w:style>
  <w:style w:type="paragraph" w:styleId="Ballongtext">
    <w:name w:val="Balloon Text"/>
    <w:basedOn w:val="Normal"/>
    <w:link w:val="BallongtextChar"/>
    <w:uiPriority w:val="99"/>
    <w:semiHidden/>
    <w:unhideWhenUsed/>
    <w:rsid w:val="0073754A"/>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73754A"/>
    <w:rPr>
      <w:rFonts w:ascii="Segoe UI" w:hAnsi="Segoe UI" w:cs="Segoe UI"/>
      <w:sz w:val="18"/>
      <w:szCs w:val="18"/>
    </w:rPr>
  </w:style>
  <w:style w:type="character" w:customStyle="1" w:styleId="Rubrik1Char">
    <w:name w:val="Rubrik 1 Char"/>
    <w:basedOn w:val="Standardstycketeckensnitt"/>
    <w:link w:val="Rubrik1"/>
    <w:uiPriority w:val="9"/>
    <w:rsid w:val="00C14BC2"/>
    <w:rPr>
      <w:rFonts w:asciiTheme="majorHAnsi" w:eastAsiaTheme="majorEastAsia" w:hAnsiTheme="majorHAnsi" w:cstheme="majorBidi"/>
      <w:b/>
      <w:sz w:val="36"/>
      <w:szCs w:val="32"/>
    </w:rPr>
  </w:style>
  <w:style w:type="character" w:customStyle="1" w:styleId="Rubrik2Char">
    <w:name w:val="Rubrik 2 Char"/>
    <w:basedOn w:val="Standardstycketeckensnitt"/>
    <w:link w:val="Rubrik2"/>
    <w:uiPriority w:val="9"/>
    <w:rsid w:val="003F115C"/>
    <w:rPr>
      <w:rFonts w:asciiTheme="majorHAnsi" w:eastAsiaTheme="majorEastAsia" w:hAnsiTheme="majorHAnsi" w:cstheme="majorBidi"/>
      <w:sz w:val="26"/>
      <w:szCs w:val="26"/>
    </w:rPr>
  </w:style>
  <w:style w:type="character" w:customStyle="1" w:styleId="Rubrik3Char">
    <w:name w:val="Rubrik 3 Char"/>
    <w:basedOn w:val="Standardstycketeckensnitt"/>
    <w:link w:val="Rubrik3"/>
    <w:uiPriority w:val="9"/>
    <w:rsid w:val="00E00990"/>
    <w:rPr>
      <w:rFonts w:asciiTheme="majorHAnsi" w:eastAsiaTheme="majorEastAsia" w:hAnsiTheme="majorHAnsi" w:cstheme="majorBidi"/>
      <w:b/>
      <w:sz w:val="20"/>
      <w:szCs w:val="24"/>
    </w:rPr>
  </w:style>
  <w:style w:type="character" w:customStyle="1" w:styleId="Rubrik4Char">
    <w:name w:val="Rubrik 4 Char"/>
    <w:basedOn w:val="Standardstycketeckensnitt"/>
    <w:link w:val="Rubrik4"/>
    <w:uiPriority w:val="9"/>
    <w:rsid w:val="00B548C3"/>
    <w:rPr>
      <w:rFonts w:asciiTheme="majorHAnsi" w:eastAsiaTheme="majorEastAsia" w:hAnsiTheme="majorHAnsi" w:cstheme="majorBidi"/>
      <w:i/>
      <w:iCs/>
      <w:sz w:val="20"/>
    </w:rPr>
  </w:style>
  <w:style w:type="character" w:customStyle="1" w:styleId="Rubrik5Char">
    <w:name w:val="Rubrik 5 Char"/>
    <w:basedOn w:val="Standardstycketeckensnitt"/>
    <w:link w:val="Rubrik5"/>
    <w:uiPriority w:val="9"/>
    <w:rsid w:val="00B548C3"/>
    <w:rPr>
      <w:rFonts w:asciiTheme="majorHAnsi" w:eastAsiaTheme="majorEastAsia" w:hAnsiTheme="majorHAnsi" w:cstheme="majorBidi"/>
      <w:sz w:val="18"/>
    </w:rPr>
  </w:style>
  <w:style w:type="numbering" w:customStyle="1" w:styleId="Listformatnumreradlista">
    <w:name w:val="Listformat numrerad lista"/>
    <w:uiPriority w:val="99"/>
    <w:rsid w:val="00A66AB8"/>
    <w:pPr>
      <w:numPr>
        <w:numId w:val="4"/>
      </w:numPr>
    </w:pPr>
  </w:style>
  <w:style w:type="paragraph" w:styleId="Punktlista">
    <w:name w:val="List Bullet"/>
    <w:basedOn w:val="Normal"/>
    <w:uiPriority w:val="99"/>
    <w:rsid w:val="00C30D06"/>
    <w:pPr>
      <w:numPr>
        <w:numId w:val="24"/>
      </w:numPr>
      <w:spacing w:before="120"/>
      <w:contextualSpacing/>
    </w:pPr>
  </w:style>
  <w:style w:type="paragraph" w:styleId="Punktlista2">
    <w:name w:val="List Bullet 2"/>
    <w:basedOn w:val="Normal"/>
    <w:uiPriority w:val="99"/>
    <w:rsid w:val="00C30D06"/>
    <w:pPr>
      <w:numPr>
        <w:ilvl w:val="1"/>
        <w:numId w:val="24"/>
      </w:numPr>
      <w:spacing w:before="120"/>
      <w:contextualSpacing/>
    </w:pPr>
  </w:style>
  <w:style w:type="paragraph" w:styleId="Fotnotstext">
    <w:name w:val="footnote text"/>
    <w:basedOn w:val="Normal"/>
    <w:link w:val="FotnotstextChar"/>
    <w:uiPriority w:val="99"/>
    <w:rsid w:val="00AB4043"/>
    <w:pPr>
      <w:tabs>
        <w:tab w:val="left" w:pos="142"/>
      </w:tabs>
      <w:spacing w:before="240" w:line="200" w:lineRule="atLeast"/>
    </w:pPr>
    <w:rPr>
      <w:sz w:val="15"/>
      <w:szCs w:val="20"/>
    </w:rPr>
  </w:style>
  <w:style w:type="paragraph" w:styleId="Numreradlista">
    <w:name w:val="List Number"/>
    <w:basedOn w:val="Normal"/>
    <w:uiPriority w:val="99"/>
    <w:rsid w:val="00A66AB8"/>
    <w:pPr>
      <w:numPr>
        <w:numId w:val="4"/>
      </w:numPr>
      <w:spacing w:before="120"/>
      <w:ind w:left="568" w:hanging="284"/>
      <w:contextualSpacing/>
    </w:pPr>
  </w:style>
  <w:style w:type="character" w:customStyle="1" w:styleId="FotnotstextChar">
    <w:name w:val="Fotnotstext Char"/>
    <w:basedOn w:val="Standardstycketeckensnitt"/>
    <w:link w:val="Fotnotstext"/>
    <w:uiPriority w:val="99"/>
    <w:rsid w:val="00AB4043"/>
    <w:rPr>
      <w:sz w:val="15"/>
      <w:szCs w:val="20"/>
    </w:rPr>
  </w:style>
  <w:style w:type="character" w:styleId="Fotnotsreferens">
    <w:name w:val="footnote reference"/>
    <w:basedOn w:val="Standardstycketeckensnitt"/>
    <w:uiPriority w:val="99"/>
    <w:semiHidden/>
    <w:unhideWhenUsed/>
    <w:rsid w:val="001565B5"/>
    <w:rPr>
      <w:vertAlign w:val="superscript"/>
    </w:rPr>
  </w:style>
  <w:style w:type="paragraph" w:styleId="Rubrik">
    <w:name w:val="Title"/>
    <w:basedOn w:val="Normal"/>
    <w:next w:val="Normal"/>
    <w:link w:val="RubrikChar"/>
    <w:uiPriority w:val="10"/>
    <w:qFormat/>
    <w:rsid w:val="00FB3852"/>
    <w:pPr>
      <w:spacing w:before="1260" w:line="440" w:lineRule="atLeast"/>
      <w:ind w:left="-284"/>
      <w:contextualSpacing/>
    </w:pPr>
    <w:rPr>
      <w:rFonts w:asciiTheme="majorHAnsi" w:eastAsiaTheme="majorEastAsia" w:hAnsiTheme="majorHAnsi" w:cstheme="majorBidi"/>
      <w:b/>
      <w:spacing w:val="-10"/>
      <w:kern w:val="28"/>
      <w:sz w:val="36"/>
      <w:szCs w:val="56"/>
    </w:rPr>
  </w:style>
  <w:style w:type="character" w:customStyle="1" w:styleId="RubrikChar">
    <w:name w:val="Rubrik Char"/>
    <w:basedOn w:val="Standardstycketeckensnitt"/>
    <w:link w:val="Rubrik"/>
    <w:uiPriority w:val="10"/>
    <w:rsid w:val="00FB3852"/>
    <w:rPr>
      <w:rFonts w:asciiTheme="majorHAnsi" w:eastAsiaTheme="majorEastAsia" w:hAnsiTheme="majorHAnsi" w:cstheme="majorBidi"/>
      <w:b/>
      <w:spacing w:val="-10"/>
      <w:kern w:val="28"/>
      <w:sz w:val="36"/>
      <w:szCs w:val="56"/>
    </w:rPr>
  </w:style>
  <w:style w:type="paragraph" w:customStyle="1" w:styleId="Rapportrubrik3">
    <w:name w:val="Rapportrubrik 3"/>
    <w:basedOn w:val="Normal"/>
    <w:qFormat/>
    <w:rsid w:val="00C9448B"/>
    <w:pPr>
      <w:spacing w:before="0" w:line="280" w:lineRule="atLeast"/>
    </w:pPr>
    <w:rPr>
      <w:rFonts w:ascii="Arial" w:hAnsi="Arial"/>
      <w:b/>
    </w:rPr>
  </w:style>
  <w:style w:type="paragraph" w:styleId="Innehllsfrteckningsrubrik">
    <w:name w:val="TOC Heading"/>
    <w:basedOn w:val="Rubrik1"/>
    <w:next w:val="Normal"/>
    <w:uiPriority w:val="39"/>
    <w:unhideWhenUsed/>
    <w:qFormat/>
    <w:rsid w:val="00A66D62"/>
    <w:pPr>
      <w:pageBreakBefore/>
      <w:outlineLvl w:val="9"/>
    </w:pPr>
  </w:style>
  <w:style w:type="paragraph" w:styleId="Innehll2">
    <w:name w:val="toc 2"/>
    <w:basedOn w:val="Normal"/>
    <w:next w:val="Normal"/>
    <w:autoRedefine/>
    <w:uiPriority w:val="39"/>
    <w:unhideWhenUsed/>
    <w:rsid w:val="00617C64"/>
    <w:pPr>
      <w:tabs>
        <w:tab w:val="right" w:leader="dot" w:pos="7643"/>
      </w:tabs>
      <w:spacing w:before="120" w:after="60" w:line="180" w:lineRule="atLeast"/>
    </w:pPr>
    <w:rPr>
      <w:rFonts w:asciiTheme="majorHAnsi" w:hAnsiTheme="majorHAnsi"/>
    </w:rPr>
  </w:style>
  <w:style w:type="paragraph" w:styleId="Innehll3">
    <w:name w:val="toc 3"/>
    <w:basedOn w:val="Normal"/>
    <w:next w:val="Normal"/>
    <w:autoRedefine/>
    <w:uiPriority w:val="39"/>
    <w:unhideWhenUsed/>
    <w:rsid w:val="00D351BD"/>
    <w:pPr>
      <w:spacing w:after="100"/>
      <w:ind w:left="400"/>
    </w:pPr>
  </w:style>
  <w:style w:type="paragraph" w:styleId="Innehll1">
    <w:name w:val="toc 1"/>
    <w:basedOn w:val="Normal"/>
    <w:next w:val="Normal"/>
    <w:autoRedefine/>
    <w:uiPriority w:val="39"/>
    <w:unhideWhenUsed/>
    <w:rsid w:val="00617C64"/>
    <w:pPr>
      <w:tabs>
        <w:tab w:val="right" w:leader="dot" w:pos="7643"/>
      </w:tabs>
      <w:spacing w:before="180" w:after="60" w:line="180" w:lineRule="atLeast"/>
    </w:pPr>
    <w:rPr>
      <w:rFonts w:ascii="Arial" w:hAnsi="Arial"/>
      <w:b/>
      <w:sz w:val="19"/>
    </w:rPr>
  </w:style>
  <w:style w:type="paragraph" w:styleId="Innehll4">
    <w:name w:val="toc 4"/>
    <w:basedOn w:val="Normal"/>
    <w:next w:val="Normal"/>
    <w:autoRedefine/>
    <w:uiPriority w:val="39"/>
    <w:semiHidden/>
    <w:unhideWhenUsed/>
    <w:rsid w:val="00D351BD"/>
    <w:pPr>
      <w:spacing w:after="100"/>
      <w:ind w:left="600"/>
    </w:pPr>
  </w:style>
  <w:style w:type="paragraph" w:customStyle="1" w:styleId="Rubrik1numrerad">
    <w:name w:val="Rubrik 1 numrerad"/>
    <w:basedOn w:val="Rubrik1"/>
    <w:next w:val="Normal"/>
    <w:qFormat/>
    <w:rsid w:val="006D129E"/>
    <w:pPr>
      <w:numPr>
        <w:numId w:val="25"/>
      </w:numPr>
    </w:pPr>
  </w:style>
  <w:style w:type="paragraph" w:customStyle="1" w:styleId="Rubrik2numrerad">
    <w:name w:val="Rubrik 2 numrerad"/>
    <w:basedOn w:val="Rubrik2"/>
    <w:next w:val="Normal"/>
    <w:qFormat/>
    <w:rsid w:val="006D129E"/>
    <w:pPr>
      <w:numPr>
        <w:ilvl w:val="1"/>
        <w:numId w:val="25"/>
      </w:numPr>
    </w:pPr>
  </w:style>
  <w:style w:type="paragraph" w:customStyle="1" w:styleId="Rubrik3numrerad">
    <w:name w:val="Rubrik 3 numrerad"/>
    <w:basedOn w:val="Rubrik3"/>
    <w:next w:val="Normal"/>
    <w:qFormat/>
    <w:rsid w:val="006D129E"/>
    <w:pPr>
      <w:numPr>
        <w:ilvl w:val="2"/>
        <w:numId w:val="25"/>
      </w:numPr>
    </w:pPr>
  </w:style>
  <w:style w:type="paragraph" w:customStyle="1" w:styleId="Rubrik4numrerad">
    <w:name w:val="Rubrik 4 numrerad"/>
    <w:basedOn w:val="Rubrik4"/>
    <w:next w:val="Normal"/>
    <w:qFormat/>
    <w:rsid w:val="006D129E"/>
    <w:pPr>
      <w:numPr>
        <w:ilvl w:val="3"/>
        <w:numId w:val="25"/>
      </w:numPr>
    </w:pPr>
  </w:style>
  <w:style w:type="paragraph" w:customStyle="1" w:styleId="Rubrik5numrerad">
    <w:name w:val="Rubrik 5 numrerad"/>
    <w:basedOn w:val="Rubrik5"/>
    <w:next w:val="Normal"/>
    <w:qFormat/>
    <w:rsid w:val="006D129E"/>
    <w:pPr>
      <w:numPr>
        <w:ilvl w:val="4"/>
        <w:numId w:val="25"/>
      </w:numPr>
    </w:pPr>
  </w:style>
  <w:style w:type="numbering" w:customStyle="1" w:styleId="Listformatnumreraderubriker">
    <w:name w:val="Listformat numrerade rubriker"/>
    <w:uiPriority w:val="99"/>
    <w:rsid w:val="006D129E"/>
    <w:pPr>
      <w:numPr>
        <w:numId w:val="7"/>
      </w:numPr>
    </w:pPr>
  </w:style>
  <w:style w:type="paragraph" w:customStyle="1" w:styleId="Rapportrubrik1">
    <w:name w:val="Rapportrubrik 1"/>
    <w:basedOn w:val="Normal"/>
    <w:qFormat/>
    <w:rsid w:val="0064352D"/>
    <w:pPr>
      <w:spacing w:before="0" w:line="440" w:lineRule="atLeast"/>
    </w:pPr>
    <w:rPr>
      <w:rFonts w:ascii="Arial" w:hAnsi="Arial"/>
      <w:b/>
      <w:sz w:val="36"/>
    </w:rPr>
  </w:style>
  <w:style w:type="paragraph" w:customStyle="1" w:styleId="Rapportrubrik2">
    <w:name w:val="Rapportrubrik 2"/>
    <w:basedOn w:val="Normal"/>
    <w:qFormat/>
    <w:rsid w:val="007D6FF2"/>
    <w:pPr>
      <w:spacing w:before="0" w:line="340" w:lineRule="atLeast"/>
    </w:pPr>
    <w:rPr>
      <w:rFonts w:ascii="Arial" w:hAnsi="Arial"/>
      <w:sz w:val="26"/>
    </w:rPr>
  </w:style>
  <w:style w:type="paragraph" w:styleId="Ingetavstnd">
    <w:name w:val="No Spacing"/>
    <w:uiPriority w:val="1"/>
    <w:qFormat/>
    <w:rsid w:val="006858DC"/>
    <w:pPr>
      <w:spacing w:after="0" w:line="240" w:lineRule="auto"/>
      <w:jc w:val="both"/>
    </w:pPr>
    <w:rPr>
      <w:sz w:val="20"/>
    </w:rPr>
  </w:style>
  <w:style w:type="numbering" w:customStyle="1" w:styleId="Listformatpunktlista2">
    <w:name w:val="Listformat punktlista2"/>
    <w:uiPriority w:val="99"/>
    <w:rsid w:val="00C30D06"/>
    <w:pPr>
      <w:numPr>
        <w:numId w:val="22"/>
      </w:numPr>
    </w:pPr>
  </w:style>
  <w:style w:type="paragraph" w:customStyle="1" w:styleId="Tabelltext">
    <w:name w:val="Tabelltext"/>
    <w:basedOn w:val="Normal"/>
    <w:qFormat/>
    <w:rsid w:val="00B34695"/>
    <w:pPr>
      <w:spacing w:before="0"/>
    </w:pPr>
    <w:rPr>
      <w:rFonts w:ascii="Arial" w:hAnsi="Arial"/>
      <w:sz w:val="18"/>
    </w:rPr>
  </w:style>
  <w:style w:type="paragraph" w:customStyle="1" w:styleId="Tabelltextfet">
    <w:name w:val="Tabelltext fet"/>
    <w:basedOn w:val="Tabelltext"/>
    <w:qFormat/>
    <w:rsid w:val="00B34695"/>
    <w:rPr>
      <w:b/>
    </w:rPr>
  </w:style>
  <w:style w:type="paragraph" w:customStyle="1" w:styleId="Tabellrubrik">
    <w:name w:val="Tabellrubrik"/>
    <w:basedOn w:val="Normal"/>
    <w:next w:val="Normal"/>
    <w:qFormat/>
    <w:rsid w:val="002D3175"/>
    <w:pPr>
      <w:spacing w:before="0" w:line="240" w:lineRule="auto"/>
    </w:pPr>
    <w:rPr>
      <w:rFonts w:ascii="Arial" w:hAnsi="Arial"/>
      <w:b/>
      <w:sz w:val="22"/>
    </w:rPr>
  </w:style>
  <w:style w:type="paragraph" w:styleId="Beskrivning">
    <w:name w:val="caption"/>
    <w:basedOn w:val="Normal"/>
    <w:next w:val="Normal"/>
    <w:uiPriority w:val="35"/>
    <w:unhideWhenUsed/>
    <w:qFormat/>
    <w:rsid w:val="00DE105F"/>
    <w:pPr>
      <w:spacing w:before="0" w:line="220" w:lineRule="atLeast"/>
    </w:pPr>
    <w:rPr>
      <w:rFonts w:ascii="Arial" w:hAnsi="Arial"/>
      <w:iCs/>
      <w:sz w:val="15"/>
      <w:szCs w:val="18"/>
    </w:rPr>
  </w:style>
  <w:style w:type="paragraph" w:customStyle="1" w:styleId="Klla">
    <w:name w:val="Källa"/>
    <w:basedOn w:val="Normal"/>
    <w:next w:val="Normal"/>
    <w:qFormat/>
    <w:rsid w:val="00DE105F"/>
    <w:pPr>
      <w:spacing w:before="120" w:line="220" w:lineRule="atLeast"/>
    </w:pPr>
    <w:rPr>
      <w:rFonts w:ascii="Arial" w:hAnsi="Arial"/>
      <w:sz w:val="15"/>
    </w:rPr>
  </w:style>
  <w:style w:type="paragraph" w:customStyle="1" w:styleId="Bildtext">
    <w:name w:val="Bildtext"/>
    <w:basedOn w:val="Normal"/>
    <w:next w:val="Normal"/>
    <w:qFormat/>
    <w:rsid w:val="00CF4FB1"/>
    <w:pPr>
      <w:spacing w:before="0" w:line="220" w:lineRule="atLeast"/>
    </w:pPr>
    <w:rPr>
      <w:rFonts w:ascii="Arial" w:hAnsi="Arial"/>
      <w:i/>
      <w:sz w:val="18"/>
    </w:rPr>
  </w:style>
  <w:style w:type="paragraph" w:customStyle="1" w:styleId="Normalindrag">
    <w:name w:val="Normal indrag"/>
    <w:basedOn w:val="Normal"/>
    <w:qFormat/>
    <w:rsid w:val="00A61352"/>
    <w:pPr>
      <w:spacing w:before="0"/>
      <w:ind w:firstLine="284"/>
      <w:jc w:val="both"/>
    </w:pPr>
  </w:style>
  <w:style w:type="paragraph" w:styleId="Liststycke">
    <w:name w:val="List Paragraph"/>
    <w:basedOn w:val="Normal"/>
    <w:uiPriority w:val="34"/>
    <w:qFormat/>
    <w:rsid w:val="00232EC2"/>
    <w:pPr>
      <w:spacing w:before="0" w:after="160" w:line="259" w:lineRule="auto"/>
      <w:ind w:left="720"/>
      <w:contextualSpacing/>
    </w:pPr>
    <w:rPr>
      <w:rFonts w:eastAsiaTheme="minorHAns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7884940">
      <w:bodyDiv w:val="1"/>
      <w:marLeft w:val="0"/>
      <w:marRight w:val="0"/>
      <w:marTop w:val="0"/>
      <w:marBottom w:val="0"/>
      <w:divBdr>
        <w:top w:val="none" w:sz="0" w:space="0" w:color="auto"/>
        <w:left w:val="none" w:sz="0" w:space="0" w:color="auto"/>
        <w:bottom w:val="none" w:sz="0" w:space="0" w:color="auto"/>
        <w:right w:val="none" w:sz="0" w:space="0" w:color="auto"/>
      </w:divBdr>
    </w:div>
    <w:div w:id="1453326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s://www.miun.se/medarbetare/gemensamt/Ekonomifragor/budget-och-prognos/hypergene/"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3.png"/><Relationship Id="rId58" Type="http://schemas.openxmlformats.org/officeDocument/2006/relationships/header" Target="header3.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image" Target="cid:image004.jpg@01CFF851.9801ADC0" TargetMode="External"/><Relationship Id="rId59"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footer" Target="footer2.xml"/><Relationship Id="rId10" Type="http://schemas.openxmlformats.org/officeDocument/2006/relationships/hyperlink" Target="https://hypergene.miun.se/hypergene" TargetMode="External"/><Relationship Id="rId31" Type="http://schemas.openxmlformats.org/officeDocument/2006/relationships/image" Target="media/image22.emf"/><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cid:759C4F0E-5528-4626-A835-687661AA8F96@familjenpangea.se" TargetMode="External"/><Relationship Id="rId1" Type="http://schemas.openxmlformats.org/officeDocument/2006/relationships/image" Target="media/image4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ode\AppData\Roaming\Microsoft\TemplatesMIUNWorkGrp\Rapport%20enkel.dotx" TargetMode="External"/></Relationships>
</file>

<file path=word/theme/theme1.xml><?xml version="1.0" encoding="utf-8"?>
<a:theme xmlns:a="http://schemas.openxmlformats.org/drawingml/2006/main" name="Mittuniversitetet">
  <a:themeElements>
    <a:clrScheme name="Mittuniversitetet">
      <a:dk1>
        <a:sysClr val="windowText" lastClr="000000"/>
      </a:dk1>
      <a:lt1>
        <a:sysClr val="window" lastClr="FFFFFF"/>
      </a:lt1>
      <a:dk2>
        <a:srgbClr val="44546A"/>
      </a:dk2>
      <a:lt2>
        <a:srgbClr val="E7E6E6"/>
      </a:lt2>
      <a:accent1>
        <a:srgbClr val="005CB9"/>
      </a:accent1>
      <a:accent2>
        <a:srgbClr val="00BFD6"/>
      </a:accent2>
      <a:accent3>
        <a:srgbClr val="007934"/>
      </a:accent3>
      <a:accent4>
        <a:srgbClr val="3FAE2A"/>
      </a:accent4>
      <a:accent5>
        <a:srgbClr val="706259"/>
      </a:accent5>
      <a:accent6>
        <a:srgbClr val="AEA299"/>
      </a:accent6>
      <a:hlink>
        <a:srgbClr val="0563C1"/>
      </a:hlink>
      <a:folHlink>
        <a:srgbClr val="954F72"/>
      </a:folHlink>
    </a:clrScheme>
    <a:fontScheme name="Mittuniversitetet">
      <a:majorFont>
        <a:latin typeface="Arial"/>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B5764-A963-4F69-9203-5D1E2494B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enkel</Template>
  <TotalTime>9</TotalTime>
  <Pages>25</Pages>
  <Words>4036</Words>
  <Characters>21393</Characters>
  <Application>Microsoft Office Word</Application>
  <DocSecurity>0</DocSecurity>
  <Lines>178</Lines>
  <Paragraphs>50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Hallberg Ingrid</dc:creator>
  <cp:lastModifiedBy>Odelberg, Anna-Karin</cp:lastModifiedBy>
  <cp:revision>3</cp:revision>
  <cp:lastPrinted>2015-09-17T12:35:00Z</cp:lastPrinted>
  <dcterms:created xsi:type="dcterms:W3CDTF">2022-09-14T11:53:00Z</dcterms:created>
  <dcterms:modified xsi:type="dcterms:W3CDTF">2022-09-14T12:01:00Z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
    <vt:lpwstr>Rapport</vt:lpwstr>
  </property>
</Properties>
</file>