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85" w:type="dxa"/>
        <w:tblBorders>
          <w:top w:val="single" w:sz="6" w:space="0" w:color="D3D3D4"/>
          <w:bottom w:val="single" w:sz="6" w:space="0" w:color="D3D3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7139"/>
        <w:gridCol w:w="3516"/>
      </w:tblGrid>
      <w:tr w:rsidR="00B301D8" w:rsidRPr="00B301D8" w14:paraId="6532F9F9" w14:textId="77777777" w:rsidTr="00A3212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3C3F9" w14:textId="77777777" w:rsidR="00B301D8" w:rsidRPr="00B301D8" w:rsidRDefault="00B301D8" w:rsidP="00A321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SDG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22316" w14:textId="77777777" w:rsidR="00B301D8" w:rsidRPr="00B301D8" w:rsidRDefault="00B301D8" w:rsidP="00A321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Titel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8F81A" w14:textId="77777777" w:rsidR="00B301D8" w:rsidRPr="00B301D8" w:rsidRDefault="00B301D8" w:rsidP="00A321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Tidskrift / Boktitel</w:t>
            </w:r>
          </w:p>
        </w:tc>
      </w:tr>
      <w:tr w:rsidR="00B301D8" w:rsidRPr="00B301D8" w14:paraId="1C98544A" w14:textId="77777777" w:rsidTr="00A321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CC176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SDG 1: Ingen fattigdom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6BD4F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Food Insecurity and Health Outcomes Other Than Malnutrition in Southern </w:t>
            </w:r>
            <w:proofErr w:type="gramStart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Africa :</w:t>
            </w:r>
            <w:proofErr w:type="gramEnd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 Descriptive Systematic Review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959D7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International Journal of Environmental Research and Public Health</w:t>
            </w:r>
          </w:p>
        </w:tc>
      </w:tr>
      <w:tr w:rsidR="00B301D8" w:rsidRPr="00B301D8" w14:paraId="5EFA3D63" w14:textId="77777777" w:rsidTr="00A32122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663CA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SDG 3: God hälsa och välbefinnande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F0C1C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Global, regional, and national burden of stroke and its risk factors, 1990–</w:t>
            </w:r>
            <w:proofErr w:type="gramStart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2021 :</w:t>
            </w:r>
            <w:proofErr w:type="gramEnd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 systematic analysis for the Global Burden of Disease Study 2021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04BD6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The Lancet </w:t>
            </w: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Neurology</w:t>
            </w:r>
            <w:proofErr w:type="spellEnd"/>
          </w:p>
        </w:tc>
      </w:tr>
      <w:tr w:rsidR="00B301D8" w:rsidRPr="00B301D8" w14:paraId="6D1ECF5D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1E77D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A8F28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Changes in self-reported physical fitness, performance, and side effects across the phases of the menstrual cycle among competitive endurance athletes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2EF2F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International Journal of Sports Physiology and Performance</w:t>
            </w:r>
          </w:p>
        </w:tc>
      </w:tr>
      <w:tr w:rsidR="00B301D8" w:rsidRPr="00B301D8" w14:paraId="7D95571F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61533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82D74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 Miniaturized, Battery-Free, Wireless Wound Monitor That Predicts Wound Closure Rate Early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49283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Advanced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 Healthcare Materials</w:t>
            </w:r>
          </w:p>
        </w:tc>
      </w:tr>
      <w:tr w:rsidR="00B301D8" w:rsidRPr="00B301D8" w14:paraId="048D9578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C2E8E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2E5CF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Violence against physicians and </w:t>
            </w:r>
            <w:proofErr w:type="gramStart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nurses :</w:t>
            </w:r>
            <w:proofErr w:type="gramEnd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 systematic literature review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72970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Journal of Public Health</w:t>
            </w:r>
          </w:p>
        </w:tc>
      </w:tr>
      <w:tr w:rsidR="00B301D8" w:rsidRPr="00B301D8" w14:paraId="76A3BF8B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BBFA9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49089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 strong, biodegradable, and recyclable all-lignocellulose fabricated triboelectric nanogenerator for self-powered disposable medical monitoring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99EF3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Journal of Materials Chemistry A</w:t>
            </w:r>
          </w:p>
        </w:tc>
      </w:tr>
      <w:tr w:rsidR="00B301D8" w:rsidRPr="00B301D8" w14:paraId="5167AFCF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82DA9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C711C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 Deep CNN Transformer Hybrid Model for Skin Lesion Classification of </w:t>
            </w: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Dermoscopic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Images Using Focal Loss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BE1F1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Diagnostics</w:t>
            </w:r>
            <w:proofErr w:type="spellEnd"/>
          </w:p>
        </w:tc>
      </w:tr>
      <w:tr w:rsidR="00B301D8" w:rsidRPr="00B301D8" w14:paraId="07AEC5D6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07DE1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9E6E0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Managing the Covid-19 pandemic through individual </w:t>
            </w:r>
            <w:proofErr w:type="gramStart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responsibility :</w:t>
            </w:r>
            <w:proofErr w:type="gramEnd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the consequences of a world risk society and enhanced </w:t>
            </w: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ethopolitics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AD374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Journal of Risk Research</w:t>
            </w:r>
          </w:p>
        </w:tc>
      </w:tr>
      <w:tr w:rsidR="00B301D8" w:rsidRPr="00B301D8" w14:paraId="15E75814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85B2A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E2B7B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Burnout, depression and anxiety among Swiss medical students-A network analysis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6E3A0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Journal of </w:t>
            </w: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Psychiatric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 Research</w:t>
            </w:r>
          </w:p>
        </w:tc>
      </w:tr>
      <w:tr w:rsidR="00B301D8" w:rsidRPr="00B301D8" w14:paraId="223DBD68" w14:textId="77777777" w:rsidTr="00A321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AC0EB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SDG 4: God utbildning för alla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7E66A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The threat, hype, and promise of artificial intelligence in education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F51B0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Discover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Artificial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Intelligence</w:t>
            </w:r>
            <w:proofErr w:type="spellEnd"/>
          </w:p>
        </w:tc>
      </w:tr>
      <w:tr w:rsidR="00B301D8" w:rsidRPr="00B301D8" w14:paraId="1C2DE9CE" w14:textId="77777777" w:rsidTr="00A321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80AFC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SDG 5: Jämställdhet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A34F9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Menstrual hygiene practices and associated factors among Indian adolescent </w:t>
            </w:r>
            <w:proofErr w:type="gramStart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girls :</w:t>
            </w:r>
            <w:proofErr w:type="gramEnd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 meta-analysis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EFC9D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Reproductive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 Health</w:t>
            </w:r>
          </w:p>
        </w:tc>
      </w:tr>
      <w:tr w:rsidR="00B301D8" w:rsidRPr="00B301D8" w14:paraId="185E5372" w14:textId="77777777" w:rsidTr="00A321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F445A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SDG 7: Hållbar energi för alla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DF33B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Direct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Current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Triboelectric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Nanogenerators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903A9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Advanced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 Energy Materials</w:t>
            </w:r>
          </w:p>
        </w:tc>
      </w:tr>
      <w:tr w:rsidR="00B301D8" w:rsidRPr="00B301D8" w14:paraId="00674FBD" w14:textId="77777777" w:rsidTr="00A321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4095D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SDG 11: Hållbara städer och samhällen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82388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Cellulose-Based Fully Green Triboelectric Nanogenerators with Output Power Density of 300 W m−2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7DDDD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Advanced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 Materials</w:t>
            </w:r>
          </w:p>
        </w:tc>
      </w:tr>
      <w:tr w:rsidR="00B301D8" w:rsidRPr="00B301D8" w14:paraId="49183662" w14:textId="77777777" w:rsidTr="00A321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AC13B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SDG 12: Hållbar konsumtion och produktion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3B76C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The COVID-19 crisis as an opportunity for escaping the unsustainable global tourism path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07AEB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Tourism</w:t>
            </w:r>
            <w:proofErr w:type="spellEnd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Geographies</w:t>
            </w:r>
            <w:proofErr w:type="spellEnd"/>
          </w:p>
        </w:tc>
      </w:tr>
      <w:tr w:rsidR="00B301D8" w:rsidRPr="00B301D8" w14:paraId="0D1A55C2" w14:textId="77777777" w:rsidTr="00A321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B35A9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SDG 13: Bekämpa klimatförändringarna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65B34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Carbon-Related </w:t>
            </w:r>
            <w:proofErr w:type="gramStart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Materials :</w:t>
            </w:r>
            <w:proofErr w:type="gramEnd"/>
            <w:r w:rsidRPr="00B301D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Graphene and Carbon Nanotubes in Semiconductor Applications and Design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5A651" w14:textId="77777777" w:rsidR="00B301D8" w:rsidRPr="00B301D8" w:rsidRDefault="00B301D8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01D8">
              <w:rPr>
                <w:rFonts w:asciiTheme="majorHAnsi" w:hAnsiTheme="majorHAnsi" w:cstheme="majorHAnsi"/>
                <w:sz w:val="20"/>
                <w:szCs w:val="20"/>
              </w:rPr>
              <w:t>Micromachines</w:t>
            </w:r>
            <w:proofErr w:type="spellEnd"/>
          </w:p>
        </w:tc>
      </w:tr>
    </w:tbl>
    <w:p w14:paraId="457CA586" w14:textId="77777777" w:rsidR="00445860" w:rsidRDefault="00445860" w:rsidP="00AC5EF1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13485" w:type="dxa"/>
        <w:tblBorders>
          <w:top w:val="single" w:sz="6" w:space="0" w:color="D3D3D4"/>
          <w:bottom w:val="single" w:sz="6" w:space="0" w:color="D3D3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3404"/>
        <w:gridCol w:w="1520"/>
        <w:gridCol w:w="1958"/>
        <w:gridCol w:w="4432"/>
      </w:tblGrid>
      <w:tr w:rsidR="00454606" w:rsidRPr="00454606" w14:paraId="55D242AD" w14:textId="77777777" w:rsidTr="00A32122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A0E27" w14:textId="77777777" w:rsidR="00454606" w:rsidRPr="00454606" w:rsidRDefault="00454606" w:rsidP="00A321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SDG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DD98B" w14:textId="77777777" w:rsidR="00454606" w:rsidRPr="00454606" w:rsidRDefault="00454606" w:rsidP="00A321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Titel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F6823" w14:textId="77777777" w:rsidR="00454606" w:rsidRPr="00454606" w:rsidRDefault="00454606" w:rsidP="00A321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Publikationstyp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ADADC" w14:textId="77777777" w:rsidR="00454606" w:rsidRPr="00454606" w:rsidRDefault="00454606" w:rsidP="00A321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Tidskrift / Boktitel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B0317" w14:textId="77777777" w:rsidR="00454606" w:rsidRPr="00454606" w:rsidRDefault="00454606" w:rsidP="00A3212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SOU-titel</w:t>
            </w:r>
          </w:p>
        </w:tc>
      </w:tr>
      <w:tr w:rsidR="00454606" w:rsidRPr="00454606" w14:paraId="2BE44C8D" w14:textId="77777777" w:rsidTr="00A32122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4BEF6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SDG 3: God hälsa och välbefinnande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EE00D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Att arbeta med implementering – ett möjligt framgångskoncept för en ansträngd socialtjänst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60FCA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Konferensbidrag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893A6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3503EC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Frihet från våld, förtryck och utnyttjande</w:t>
            </w:r>
          </w:p>
        </w:tc>
      </w:tr>
      <w:tr w:rsidR="00454606" w:rsidRPr="00454606" w14:paraId="76BD80D6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99290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89A3F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Dödligt partnervåld mot unga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22725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Rapport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4A27E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1A6C68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4606" w:rsidRPr="00454606" w14:paraId="16004D99" w14:textId="77777777" w:rsidTr="00A32122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48548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SDG 4: God utbildning för alla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9F897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Att arbeta med implementering – ett möjligt framgångskoncept för en ansträngd socialtjänst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2A61A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Konferensbidrag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B06D8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24651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4606" w:rsidRPr="00454606" w14:paraId="2F3F84DF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D9497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A2C90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Swedish students’ everyday school life and teachers’ assessment </w:t>
            </w:r>
            <w:proofErr w:type="gramStart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dilemmas :</w:t>
            </w:r>
            <w:proofErr w:type="gramEnd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peer strategies for ameliorating schoolwork for assessment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C63A3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Artikel i tidskrift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71717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Educational Assessment, Evaluation and Accountability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DB402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Ett likvärdigt betygssystem, del 2</w:t>
            </w:r>
          </w:p>
        </w:tc>
      </w:tr>
      <w:tr w:rsidR="00454606" w:rsidRPr="00454606" w14:paraId="68CC349C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D9382D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CF608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What about Study Motivation? Students and Teachers’ Perspectives on what Affects Study Motivation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76905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4D608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International Journal of Learning, Teaching and Educational Research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3DC6E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454606" w:rsidRPr="00454606" w14:paraId="4DC53A48" w14:textId="77777777" w:rsidTr="00A32122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B3DE7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SDG 5: Jämställdhet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2C313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Dödligt partnervåld mot unga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288FF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Rapport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E50FE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5D625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Frihet från våld, förtryck och utnyttjande</w:t>
            </w:r>
          </w:p>
        </w:tc>
      </w:tr>
      <w:tr w:rsidR="00454606" w:rsidRPr="00454606" w14:paraId="3F0869B2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9CB21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264D6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Swedish students’ everyday school life and teachers’ assessment </w:t>
            </w:r>
            <w:proofErr w:type="gramStart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dilemmas :</w:t>
            </w:r>
            <w:proofErr w:type="gramEnd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peer strategies for ameliorating schoolwork for assessment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35A41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Artikel i tidskrift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A5AC3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Educational Assessment, Evaluation and Accountability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8BAF0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Ett likvärdigt betygssystem, del 2</w:t>
            </w:r>
          </w:p>
        </w:tc>
      </w:tr>
      <w:tr w:rsidR="00454606" w:rsidRPr="00454606" w14:paraId="74F431AC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BA9B5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A48A3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What about Study Motivation? Students and Teachers’ Perspectives on what Affects Study Motivation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184C9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FD841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International Journal of Learning, Teaching and Educational Research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80929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454606" w:rsidRPr="00454606" w14:paraId="377D379F" w14:textId="77777777" w:rsidTr="00A321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29423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SDG 11: Hållbara städer och samhällen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9D7E8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Resilience in Local Housing Policy</w:t>
            </w:r>
            <w:proofErr w:type="gramStart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? :</w:t>
            </w:r>
            <w:proofErr w:type="gramEnd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Liberal or Restrictive Policy Stances Among Swedish Municipalities Following the Great Migration in the Summer of 2015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CCD46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BE926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Frontiers</w:t>
            </w:r>
            <w:proofErr w:type="spellEnd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 xml:space="preserve"> in </w:t>
            </w:r>
            <w:proofErr w:type="spellStart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Political</w:t>
            </w:r>
            <w:proofErr w:type="spellEnd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 xml:space="preserve"> Science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C0DE1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Etableringsboendelagen</w:t>
            </w:r>
          </w:p>
        </w:tc>
      </w:tr>
      <w:tr w:rsidR="00454606" w:rsidRPr="00454606" w14:paraId="5D52F362" w14:textId="77777777" w:rsidTr="00A32122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BA228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SDG 13: Bekämpa klimatförändringarna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8B8BC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Conservation significance of intact forest landscapes in the Scandinavian Mountains Green Belt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40D30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AE53F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 xml:space="preserve">Landscape </w:t>
            </w:r>
            <w:proofErr w:type="spellStart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Ecology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970A2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Miljömålsberedningens förslag om en strategi för hur Sverige ska leva upp till EU:s åtaganden inom biologisk mångfald respektive nettoupptag av växthusgaser från markanvändningssektorn (LULUCF)</w:t>
            </w:r>
          </w:p>
        </w:tc>
      </w:tr>
      <w:tr w:rsidR="00454606" w:rsidRPr="00454606" w14:paraId="35C246DC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FCC3E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B57F7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North Fennoscandian mountain </w:t>
            </w:r>
            <w:proofErr w:type="gramStart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forests :</w:t>
            </w:r>
            <w:proofErr w:type="gramEnd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History, composition, </w:t>
            </w: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disturbance dynamics and the unpredictable future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A78B7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60A74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 xml:space="preserve">Forest </w:t>
            </w:r>
            <w:proofErr w:type="spellStart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Ecology</w:t>
            </w:r>
            <w:proofErr w:type="spellEnd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 xml:space="preserve"> and Management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BD549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4606" w:rsidRPr="00454606" w14:paraId="788F7CEA" w14:textId="77777777" w:rsidTr="00A32122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52AA1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SDG 15: Ekosystem och biologisk mångfald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151FC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Conservation significance of intact forest landscapes in the Scandinavian Mountains Green Belt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2EED0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60793A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 xml:space="preserve">Landscape </w:t>
            </w:r>
            <w:proofErr w:type="spellStart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Ecology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793D7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4606" w:rsidRPr="00454606" w14:paraId="33C3F74E" w14:textId="77777777" w:rsidTr="00A32122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806BC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7192A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North Fennoscandian mountain </w:t>
            </w:r>
            <w:proofErr w:type="gramStart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forests :</w:t>
            </w:r>
            <w:proofErr w:type="gramEnd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History, composition, disturbance dynamics and the unpredictable future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D22F1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26AB7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 xml:space="preserve">Forest </w:t>
            </w:r>
            <w:proofErr w:type="spellStart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Ecology</w:t>
            </w:r>
            <w:proofErr w:type="spellEnd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 xml:space="preserve"> and Management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4CF5C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4606" w:rsidRPr="00454606" w14:paraId="1A300950" w14:textId="77777777" w:rsidTr="00A321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340FA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SDG 16: Fredliga och inkluderande samhällen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0A843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Resilience in Local Housing Policy</w:t>
            </w:r>
            <w:proofErr w:type="gramStart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? :</w:t>
            </w:r>
            <w:proofErr w:type="gramEnd"/>
            <w:r w:rsidRPr="0045460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Liberal or Restrictive Policy Stances Among Swedish Municipalities Following the Great Migration in the Summer of 2015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3EC7B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3F1DD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Frontiers</w:t>
            </w:r>
            <w:proofErr w:type="spellEnd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 xml:space="preserve"> in </w:t>
            </w:r>
            <w:proofErr w:type="spellStart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Political</w:t>
            </w:r>
            <w:proofErr w:type="spellEnd"/>
            <w:r w:rsidRPr="00454606">
              <w:rPr>
                <w:rFonts w:asciiTheme="majorHAnsi" w:hAnsiTheme="majorHAnsi" w:cstheme="majorHAnsi"/>
                <w:sz w:val="20"/>
                <w:szCs w:val="20"/>
              </w:rPr>
              <w:t xml:space="preserve"> Science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29A8E" w14:textId="77777777" w:rsidR="00454606" w:rsidRPr="00454606" w:rsidRDefault="00454606" w:rsidP="00A321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4606">
              <w:rPr>
                <w:rFonts w:asciiTheme="majorHAnsi" w:hAnsiTheme="majorHAnsi" w:cstheme="majorHAnsi"/>
                <w:sz w:val="20"/>
                <w:szCs w:val="20"/>
              </w:rPr>
              <w:t>Etableringsboendelagen</w:t>
            </w:r>
          </w:p>
        </w:tc>
      </w:tr>
    </w:tbl>
    <w:p w14:paraId="4FBDF0C1" w14:textId="77777777" w:rsidR="00454606" w:rsidRPr="00B301D8" w:rsidRDefault="00454606" w:rsidP="00AC5EF1">
      <w:pPr>
        <w:rPr>
          <w:rFonts w:asciiTheme="majorHAnsi" w:hAnsiTheme="majorHAnsi" w:cstheme="majorHAnsi"/>
          <w:sz w:val="20"/>
          <w:szCs w:val="20"/>
        </w:rPr>
      </w:pPr>
    </w:p>
    <w:sectPr w:rsidR="00454606" w:rsidRPr="00B301D8" w:rsidSect="00B30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2552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D9A5" w14:textId="77777777" w:rsidR="002844BA" w:rsidRDefault="002844BA" w:rsidP="00E25647">
      <w:pPr>
        <w:spacing w:line="240" w:lineRule="auto"/>
      </w:pPr>
      <w:r>
        <w:separator/>
      </w:r>
    </w:p>
  </w:endnote>
  <w:endnote w:type="continuationSeparator" w:id="0">
    <w:p w14:paraId="1DD83E7D" w14:textId="77777777" w:rsidR="002844BA" w:rsidRDefault="002844BA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95F0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9145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DE1C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5AEB" w14:textId="77777777" w:rsidR="002844BA" w:rsidRPr="001565B5" w:rsidRDefault="002844BA" w:rsidP="001565B5">
      <w:pPr>
        <w:pStyle w:val="Sidfot"/>
      </w:pPr>
    </w:p>
  </w:footnote>
  <w:footnote w:type="continuationSeparator" w:id="0">
    <w:p w14:paraId="3D29175E" w14:textId="77777777" w:rsidR="002844BA" w:rsidRDefault="002844BA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2E6A" w14:textId="5AB1FCE6" w:rsidR="00AC5EF1" w:rsidRDefault="00B301D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3FF717" wp14:editId="095ECDE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092132392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4CBFE" w14:textId="7672AA9C" w:rsidR="00B301D8" w:rsidRPr="00B301D8" w:rsidRDefault="00B301D8" w:rsidP="00B301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1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FF7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6KDgIAABsEAAAOAAAAZHJzL2Uyb0RvYy54bWysU1tv2yAUfp+0/4B4X+ykS9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AE4CBFE" w14:textId="7672AA9C" w:rsidR="00B301D8" w:rsidRPr="00B301D8" w:rsidRDefault="00B301D8" w:rsidP="00B301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1D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00D1" w14:textId="56580BED" w:rsidR="00AC5EF1" w:rsidRDefault="00B301D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E7332" wp14:editId="66917C2C">
              <wp:simplePos x="90487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891853276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99882" w14:textId="40CC9B3A" w:rsidR="00B301D8" w:rsidRPr="00B301D8" w:rsidRDefault="00B301D8" w:rsidP="00B301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1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E733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72299882" w14:textId="40CC9B3A" w:rsidR="00B301D8" w:rsidRPr="00B301D8" w:rsidRDefault="00B301D8" w:rsidP="00B301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1D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7F8A" w14:textId="2C9F93AA" w:rsidR="00AC5EF1" w:rsidRDefault="00B301D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F0A10D" wp14:editId="6C34AAD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564352865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C9EF3" w14:textId="650A8FED" w:rsidR="00B301D8" w:rsidRPr="00B301D8" w:rsidRDefault="00B301D8" w:rsidP="00B301D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1D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0A10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QQEwIAACIEAAAOAAAAZHJzL2Uyb0RvYy54bWysU99v2jAQfp+0/8Hy+0igg3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01C9EF3" w14:textId="650A8FED" w:rsidR="00B301D8" w:rsidRPr="00B301D8" w:rsidRDefault="00B301D8" w:rsidP="00B301D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1D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10856078">
    <w:abstractNumId w:val="9"/>
  </w:num>
  <w:num w:numId="2" w16cid:durableId="465439045">
    <w:abstractNumId w:val="8"/>
  </w:num>
  <w:num w:numId="3" w16cid:durableId="134876022">
    <w:abstractNumId w:val="5"/>
  </w:num>
  <w:num w:numId="4" w16cid:durableId="1685670732">
    <w:abstractNumId w:val="4"/>
  </w:num>
  <w:num w:numId="5" w16cid:durableId="1355887359">
    <w:abstractNumId w:val="9"/>
  </w:num>
  <w:num w:numId="6" w16cid:durableId="510536178">
    <w:abstractNumId w:val="3"/>
  </w:num>
  <w:num w:numId="7" w16cid:durableId="1167015153">
    <w:abstractNumId w:val="2"/>
  </w:num>
  <w:num w:numId="8" w16cid:durableId="192041554">
    <w:abstractNumId w:val="1"/>
  </w:num>
  <w:num w:numId="9" w16cid:durableId="288979016">
    <w:abstractNumId w:val="0"/>
  </w:num>
  <w:num w:numId="10" w16cid:durableId="534736785">
    <w:abstractNumId w:val="7"/>
  </w:num>
  <w:num w:numId="11" w16cid:durableId="119157632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D8"/>
    <w:rsid w:val="0000059E"/>
    <w:rsid w:val="00020939"/>
    <w:rsid w:val="00036ACA"/>
    <w:rsid w:val="00093CE3"/>
    <w:rsid w:val="00096720"/>
    <w:rsid w:val="000A18A5"/>
    <w:rsid w:val="000B0B78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25E13"/>
    <w:rsid w:val="00256EC9"/>
    <w:rsid w:val="00270306"/>
    <w:rsid w:val="002816B9"/>
    <w:rsid w:val="002844BA"/>
    <w:rsid w:val="002872AF"/>
    <w:rsid w:val="0029770C"/>
    <w:rsid w:val="002C7BDF"/>
    <w:rsid w:val="002D1A6B"/>
    <w:rsid w:val="002D3AFE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54606"/>
    <w:rsid w:val="00474416"/>
    <w:rsid w:val="0047515C"/>
    <w:rsid w:val="00482434"/>
    <w:rsid w:val="004A50F6"/>
    <w:rsid w:val="004F0E40"/>
    <w:rsid w:val="00521985"/>
    <w:rsid w:val="00526960"/>
    <w:rsid w:val="00545972"/>
    <w:rsid w:val="005804DF"/>
    <w:rsid w:val="0058105A"/>
    <w:rsid w:val="005B1832"/>
    <w:rsid w:val="005E3AF4"/>
    <w:rsid w:val="0062303E"/>
    <w:rsid w:val="0062646B"/>
    <w:rsid w:val="00630209"/>
    <w:rsid w:val="006419CE"/>
    <w:rsid w:val="00644641"/>
    <w:rsid w:val="00650B23"/>
    <w:rsid w:val="0065328A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3438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D6F84"/>
    <w:rsid w:val="007F5B9C"/>
    <w:rsid w:val="00803397"/>
    <w:rsid w:val="00804A07"/>
    <w:rsid w:val="00830F24"/>
    <w:rsid w:val="00836BFB"/>
    <w:rsid w:val="00842A5F"/>
    <w:rsid w:val="00847DB3"/>
    <w:rsid w:val="00851366"/>
    <w:rsid w:val="008803D8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E7DE1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4A6E"/>
    <w:rsid w:val="00B00D17"/>
    <w:rsid w:val="00B13B81"/>
    <w:rsid w:val="00B16A65"/>
    <w:rsid w:val="00B301D8"/>
    <w:rsid w:val="00B302B0"/>
    <w:rsid w:val="00B55C92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B4526"/>
    <w:rsid w:val="00DC2506"/>
    <w:rsid w:val="00DC5D7C"/>
    <w:rsid w:val="00DF1A86"/>
    <w:rsid w:val="00DF5653"/>
    <w:rsid w:val="00E00990"/>
    <w:rsid w:val="00E06032"/>
    <w:rsid w:val="00E25647"/>
    <w:rsid w:val="00E26B0B"/>
    <w:rsid w:val="00E4678B"/>
    <w:rsid w:val="00E65FCD"/>
    <w:rsid w:val="00E90FF0"/>
    <w:rsid w:val="00E9221E"/>
    <w:rsid w:val="00E93E64"/>
    <w:rsid w:val="00EA634C"/>
    <w:rsid w:val="00EB27BF"/>
    <w:rsid w:val="00EC4371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982F"/>
  <w15:chartTrackingRefBased/>
  <w15:docId w15:val="{D5299F3C-58CA-44B8-A4E4-205C0EEB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1D8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B3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01D8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01D8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01D8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01D8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B301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301D8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B301D8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301D8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301D8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B301D8"/>
    <w:rPr>
      <w:b/>
      <w:bCs/>
      <w:smallCaps/>
      <w:color w:val="00448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4162</Characters>
  <Application>Microsoft Office Word</Application>
  <DocSecurity>0</DocSecurity>
  <Lines>34</Lines>
  <Paragraphs>9</Paragraphs>
  <ScaleCrop>false</ScaleCrop>
  <Company>Mittuniversitetet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Axbrink</dc:creator>
  <cp:keywords/>
  <dc:description/>
  <cp:lastModifiedBy>Inger Axbrink</cp:lastModifiedBy>
  <cp:revision>2</cp:revision>
  <cp:lastPrinted>2015-04-21T11:34:00Z</cp:lastPrinted>
  <dcterms:created xsi:type="dcterms:W3CDTF">2026-05-29T11:53:00Z</dcterms:created>
  <dcterms:modified xsi:type="dcterms:W3CDTF">2026-05-29T11:55:00Z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5d3e2161,41189e28,352899dc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2026-05-29T11:54:54Z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c77ea304-ec58-477b-8a95-972bc9d5749c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