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7F97B" w14:textId="0BB48301" w:rsidR="002C69A5" w:rsidRDefault="009453F0">
      <w:pPr>
        <w:pStyle w:val="Rubrik1"/>
      </w:pPr>
      <w:r>
        <w:rPr>
          <w:noProof/>
        </w:rPr>
        <w:drawing>
          <wp:anchor distT="0" distB="0" distL="114300" distR="114300" simplePos="0" relativeHeight="251661312" behindDoc="0" locked="0" layoutInCell="1" allowOverlap="1" wp14:anchorId="7C436156" wp14:editId="3FFA2E15">
            <wp:simplePos x="0" y="0"/>
            <wp:positionH relativeFrom="column">
              <wp:posOffset>4181475</wp:posOffset>
            </wp:positionH>
            <wp:positionV relativeFrom="paragraph">
              <wp:posOffset>-1124585</wp:posOffset>
            </wp:positionV>
            <wp:extent cx="1454785" cy="741045"/>
            <wp:effectExtent l="0" t="0" r="0" b="0"/>
            <wp:wrapNone/>
            <wp:docPr id="1" name="Figure 1"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Figure 1" descr="Logotyp Mittuniversitet."/>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54785" cy="741045"/>
                    </a:xfrm>
                    <a:prstGeom prst="rect">
                      <a:avLst/>
                    </a:prstGeom>
                  </pic:spPr>
                </pic:pic>
              </a:graphicData>
            </a:graphic>
          </wp:anchor>
        </w:drawing>
      </w:r>
      <w:r>
        <w:t>Information for research persons and consent</w:t>
      </w:r>
    </w:p>
    <w:p w14:paraId="0A7AD8F3" w14:textId="77777777" w:rsidR="002C69A5" w:rsidRDefault="009453F0">
      <w:r>
        <w:t>(Research project at Mid Sweden University)</w:t>
      </w:r>
    </w:p>
    <w:p w14:paraId="25E1A005" w14:textId="77777777" w:rsidR="002C69A5" w:rsidRDefault="002C69A5">
      <w:pPr>
        <w:pStyle w:val="Rubrik2"/>
        <w:ind w:left="375"/>
      </w:pPr>
    </w:p>
    <w:p w14:paraId="5BC4AD11" w14:textId="77777777" w:rsidR="002C69A5" w:rsidRDefault="009453F0">
      <w:pPr>
        <w:pStyle w:val="Rubrik2"/>
        <w:numPr>
          <w:ilvl w:val="0"/>
          <w:numId w:val="16"/>
        </w:numPr>
        <w:tabs>
          <w:tab w:val="num" w:pos="360"/>
        </w:tabs>
        <w:ind w:left="0" w:firstLine="0"/>
      </w:pPr>
      <w:r>
        <w:t>Information for research persons</w:t>
      </w:r>
    </w:p>
    <w:p w14:paraId="2330496F" w14:textId="77777777" w:rsidR="002C69A5" w:rsidRDefault="009453F0">
      <w:r>
        <w:t>We would like to ask you if you would like to participate in a research project. This document gives you information about the project and what it means to participate.</w:t>
      </w:r>
    </w:p>
    <w:p w14:paraId="0E7DDC27" w14:textId="77777777" w:rsidR="002C69A5" w:rsidRDefault="009453F0">
      <w:pPr>
        <w:pStyle w:val="Rubrik2"/>
      </w:pPr>
      <w:r>
        <w:t>2. What is this project and why are you being asked?</w:t>
      </w:r>
    </w:p>
    <w:p w14:paraId="0D7379D2" w14:textId="77777777" w:rsidR="002C69A5" w:rsidRDefault="009453F0">
      <w:pPr>
        <w:spacing w:after="0" w:line="360" w:lineRule="auto"/>
      </w:pPr>
      <w:r>
        <w:t>Title of the project: [Please</w:t>
      </w:r>
      <w:r>
        <w:rPr>
          <w:i/>
          <w:color w:val="005CB9" w:themeColor="accent1"/>
        </w:rPr>
        <w:t xml:space="preserve"> indicate title – to be in line with the ethics application</w:t>
      </w:r>
      <w:r>
        <w:t>]</w:t>
      </w:r>
    </w:p>
    <w:p w14:paraId="221522DD" w14:textId="77777777" w:rsidR="002C69A5" w:rsidRDefault="009453F0">
      <w:pPr>
        <w:spacing w:after="0" w:line="360" w:lineRule="auto"/>
      </w:pPr>
      <w:r>
        <w:t>Research principal: Mid Sweden University</w:t>
      </w:r>
    </w:p>
    <w:p w14:paraId="1FE74D42" w14:textId="173AEE45" w:rsidR="002C69A5" w:rsidRDefault="009453F0">
      <w:pPr>
        <w:spacing w:after="0" w:line="360" w:lineRule="auto"/>
      </w:pPr>
      <w:r>
        <w:t>Responsible institution: [</w:t>
      </w:r>
      <w:r>
        <w:rPr>
          <w:i/>
          <w:color w:val="005CB9" w:themeColor="accent1"/>
        </w:rPr>
        <w:t>Please specify institution/entity</w:t>
      </w:r>
      <w:r>
        <w:t>]</w:t>
      </w:r>
    </w:p>
    <w:p w14:paraId="078B8FB5" w14:textId="77777777" w:rsidR="002C69A5" w:rsidRDefault="009453F0">
      <w:pPr>
        <w:spacing w:after="0" w:line="360" w:lineRule="auto"/>
      </w:pPr>
      <w:r>
        <w:t>Principal investigator: [Name,</w:t>
      </w:r>
      <w:r>
        <w:rPr>
          <w:i/>
          <w:color w:val="005CB9" w:themeColor="accent1"/>
        </w:rPr>
        <w:t xml:space="preserve"> title, contact details]</w:t>
      </w:r>
    </w:p>
    <w:p w14:paraId="1014C51C" w14:textId="15EA6C4D" w:rsidR="002C69A5" w:rsidRDefault="009453F0">
      <w:pPr>
        <w:spacing w:after="0" w:line="360" w:lineRule="auto"/>
      </w:pPr>
      <w:r>
        <w:t xml:space="preserve">Ethical approval: The project is approved by the Ethical Review Authority. </w:t>
      </w:r>
      <w:r>
        <w:rPr>
          <w:color w:val="005CB9" w:themeColor="accent1"/>
        </w:rPr>
        <w:t>[Deleted</w:t>
      </w:r>
      <w:r>
        <w:rPr>
          <w:i/>
          <w:color w:val="005CB9" w:themeColor="accent1"/>
        </w:rPr>
        <w:t xml:space="preserve"> if not applicable.</w:t>
      </w:r>
      <w:r>
        <w:rPr>
          <w:color w:val="005CB9" w:themeColor="accent1"/>
        </w:rPr>
        <w:t>]</w:t>
      </w:r>
    </w:p>
    <w:p w14:paraId="07DA790D" w14:textId="77777777" w:rsidR="002C69A5" w:rsidRDefault="009453F0">
      <w:pPr>
        <w:spacing w:after="0" w:line="360" w:lineRule="auto"/>
      </w:pPr>
      <w:r>
        <w:t>Act number: [</w:t>
      </w:r>
      <w:r>
        <w:rPr>
          <w:i/>
          <w:color w:val="005CB9" w:themeColor="accent1"/>
        </w:rPr>
        <w:t>Please insert the registration number</w:t>
      </w:r>
      <w:r>
        <w:t>]</w:t>
      </w:r>
    </w:p>
    <w:p w14:paraId="63628BD6" w14:textId="77777777" w:rsidR="002C69A5" w:rsidRDefault="009453F0">
      <w:pPr>
        <w:spacing w:after="0" w:line="360" w:lineRule="auto"/>
      </w:pPr>
      <w:r>
        <w:t>Background and purpose: [</w:t>
      </w:r>
      <w:r>
        <w:rPr>
          <w:i/>
          <w:color w:val="005CB9" w:themeColor="accent1"/>
        </w:rPr>
        <w:t>Describe brief background and overall purpose</w:t>
      </w:r>
      <w:r>
        <w:t>]</w:t>
      </w:r>
    </w:p>
    <w:p w14:paraId="569B7FB6" w14:textId="77777777" w:rsidR="002C69A5" w:rsidRDefault="009453F0">
      <w:pPr>
        <w:spacing w:after="0" w:line="360" w:lineRule="auto"/>
      </w:pPr>
      <w:r>
        <w:t>Why are you being asked? [</w:t>
      </w:r>
      <w:r>
        <w:rPr>
          <w:i/>
          <w:color w:val="005CB9" w:themeColor="accent1"/>
        </w:rPr>
        <w:t>Describe why the person was contacted and how contact details were obtained</w:t>
      </w:r>
      <w:r>
        <w:t>]</w:t>
      </w:r>
    </w:p>
    <w:p w14:paraId="267F4355" w14:textId="77777777" w:rsidR="002C69A5" w:rsidRDefault="009453F0">
      <w:pPr>
        <w:pStyle w:val="Rubrik2"/>
      </w:pPr>
      <w:r>
        <w:t>3. How does the project work?</w:t>
      </w:r>
    </w:p>
    <w:p w14:paraId="7B46E207" w14:textId="77777777" w:rsidR="002C69A5" w:rsidRDefault="009453F0">
      <w:pPr>
        <w:spacing w:after="0" w:line="360" w:lineRule="auto"/>
      </w:pPr>
      <w:r>
        <w:t>[</w:t>
      </w:r>
      <w:r>
        <w:rPr>
          <w:i/>
          <w:color w:val="005CB9" w:themeColor="accent1"/>
        </w:rPr>
        <w:t>Describe what participation means from the researcher's perspective. Indicate methods (interview, survey, tests, registry data, etc.), number of occasions and time required.]</w:t>
      </w:r>
    </w:p>
    <w:p w14:paraId="695A11B0" w14:textId="77777777" w:rsidR="002C69A5" w:rsidRDefault="009453F0">
      <w:pPr>
        <w:pStyle w:val="Rubrik2"/>
      </w:pPr>
      <w:r>
        <w:lastRenderedPageBreak/>
        <w:t>4. Possible consequences and risks of participation</w:t>
      </w:r>
    </w:p>
    <w:p w14:paraId="3F65838D" w14:textId="77777777" w:rsidR="002C69A5" w:rsidRDefault="009453F0">
      <w:r>
        <w:t>[</w:t>
      </w:r>
      <w:r>
        <w:rPr>
          <w:i/>
          <w:color w:val="005CB9" w:themeColor="accent1"/>
        </w:rPr>
        <w:t>Describe objectively any physical, mental or privacy risks. Describe how any problems are addressed and whether participation can be interrupted in case of certain effects .</w:t>
      </w:r>
      <w:r>
        <w:t>]</w:t>
      </w:r>
    </w:p>
    <w:p w14:paraId="3474804E" w14:textId="77777777" w:rsidR="002C69A5" w:rsidRDefault="002C69A5"/>
    <w:p w14:paraId="746B0022" w14:textId="77777777" w:rsidR="002C69A5" w:rsidRDefault="009453F0">
      <w:pPr>
        <w:pStyle w:val="Rubrik2"/>
      </w:pPr>
      <w:r>
        <w:t xml:space="preserve">5. What happens to any tests? </w:t>
      </w:r>
    </w:p>
    <w:p w14:paraId="47F10359" w14:textId="77777777" w:rsidR="002C69A5" w:rsidRDefault="009453F0">
      <w:r>
        <w:t>[</w:t>
      </w:r>
      <w:r>
        <w:rPr>
          <w:i/>
          <w:color w:val="005CB9" w:themeColor="accent1"/>
        </w:rPr>
        <w:t>If biological samples are taken, it must be stated how the samples are handled, where they are stored, how long they are stored and whether they are sent within or outside the EU/EEA. Specify how the code key is stored and how consent for future use is handled. If biological material is not included, the heading is removed.</w:t>
      </w:r>
      <w:r>
        <w:t>]</w:t>
      </w:r>
    </w:p>
    <w:p w14:paraId="041A55DC" w14:textId="77777777" w:rsidR="002C69A5" w:rsidRDefault="009453F0">
      <w:pPr>
        <w:pStyle w:val="Rubrik2"/>
      </w:pPr>
      <w:r>
        <w:t>6. How do you get information about the result?</w:t>
      </w:r>
    </w:p>
    <w:p w14:paraId="015C9B50" w14:textId="77777777" w:rsidR="002C69A5" w:rsidRDefault="009453F0">
      <w:pPr>
        <w:rPr>
          <w:i/>
          <w:iCs/>
          <w:color w:val="005CB9" w:themeColor="accent1"/>
        </w:rPr>
      </w:pPr>
      <w:r>
        <w:t>[</w:t>
      </w:r>
      <w:r>
        <w:rPr>
          <w:i/>
          <w:color w:val="005CB9" w:themeColor="accent1"/>
        </w:rPr>
        <w:t>Describe if and how the researcher can access individual results and/or the aggregated results of the project</w:t>
      </w:r>
      <w:r>
        <w:t>]</w:t>
      </w:r>
    </w:p>
    <w:p w14:paraId="58BEFCFD" w14:textId="77777777" w:rsidR="002C69A5" w:rsidRDefault="009453F0">
      <w:pPr>
        <w:pStyle w:val="Rubrik2"/>
      </w:pPr>
      <w:r>
        <w:t>7. Insurance and compensation</w:t>
      </w:r>
    </w:p>
    <w:p w14:paraId="31FC6734" w14:textId="77777777" w:rsidR="002C69A5" w:rsidRDefault="009453F0">
      <w:r>
        <w:t>[</w:t>
      </w:r>
      <w:r>
        <w:rPr>
          <w:i/>
          <w:color w:val="005CB9" w:themeColor="accent1"/>
        </w:rPr>
        <w:t>Specify the insurance cover applicable to research persons. Indicate whether participation is remunerated and whether the remuneration is taxable.</w:t>
      </w:r>
      <w:r>
        <w:t>]</w:t>
      </w:r>
    </w:p>
    <w:p w14:paraId="3B100D68" w14:textId="77777777" w:rsidR="002C69A5" w:rsidRDefault="009453F0">
      <w:pPr>
        <w:pStyle w:val="Rubrik2"/>
      </w:pPr>
      <w:r>
        <w:t>8. Participation is voluntary</w:t>
      </w:r>
    </w:p>
    <w:p w14:paraId="71DF2E9D" w14:textId="2B888D37" w:rsidR="002C69A5" w:rsidRDefault="009453F0">
      <w:r>
        <w:t>Your participation is voluntary. You can cancel your participation at any time without giving any reason. This does not affect your future or current relationship with Mid Sweden University.</w:t>
      </w:r>
    </w:p>
    <w:p w14:paraId="1A0C2317" w14:textId="77777777" w:rsidR="002C69A5" w:rsidRDefault="009453F0">
      <w:pPr>
        <w:pStyle w:val="Rubrik1"/>
      </w:pPr>
      <w:r>
        <w:t xml:space="preserve">Processing of personal data </w:t>
      </w:r>
    </w:p>
    <w:p w14:paraId="5EAAEC1D" w14:textId="77777777" w:rsidR="002C69A5" w:rsidRDefault="009453F0">
      <w:pPr>
        <w:pStyle w:val="Rubrik2"/>
      </w:pPr>
      <w:r>
        <w:t>9. What personal data is processed</w:t>
      </w:r>
    </w:p>
    <w:p w14:paraId="5E310EAB" w14:textId="77777777" w:rsidR="002C69A5" w:rsidRDefault="009453F0">
      <w:r>
        <w:t>The personal data that may be processed within the framework of the research project are, for example:</w:t>
      </w:r>
    </w:p>
    <w:p w14:paraId="1B0C92CF" w14:textId="77777777" w:rsidR="002C69A5" w:rsidRDefault="009453F0">
      <w:pPr>
        <w:numPr>
          <w:ilvl w:val="0"/>
          <w:numId w:val="12"/>
        </w:numPr>
      </w:pPr>
      <w:r>
        <w:rPr>
          <w:b/>
        </w:rPr>
        <w:t>[</w:t>
      </w:r>
      <w:r>
        <w:rPr>
          <w:i/>
          <w:color w:val="005CB9" w:themeColor="accent1"/>
        </w:rPr>
        <w:t>Please indicate the types of personal data, e.g. name, contact details, professional role, interview responses, audio recordings, etc.</w:t>
      </w:r>
      <w:r>
        <w:t>]</w:t>
      </w:r>
    </w:p>
    <w:p w14:paraId="4C68DD20" w14:textId="77777777" w:rsidR="002C69A5" w:rsidRDefault="009453F0">
      <w:r>
        <w:lastRenderedPageBreak/>
        <w:t>The data is collected through:</w:t>
      </w:r>
    </w:p>
    <w:p w14:paraId="6DF7EADD" w14:textId="77777777" w:rsidR="002C69A5" w:rsidRDefault="009453F0">
      <w:pPr>
        <w:numPr>
          <w:ilvl w:val="0"/>
          <w:numId w:val="13"/>
        </w:numPr>
      </w:pPr>
      <w:r>
        <w:rPr>
          <w:b/>
        </w:rPr>
        <w:t>[</w:t>
      </w:r>
      <w:r>
        <w:rPr>
          <w:i/>
          <w:color w:val="005CB9" w:themeColor="accent1"/>
        </w:rPr>
        <w:t>Please specify how the data are collected, e.g. interviews, surveys, observations, extracts from registers ]</w:t>
      </w:r>
    </w:p>
    <w:p w14:paraId="5AFA231C" w14:textId="77777777" w:rsidR="002C69A5" w:rsidRDefault="009453F0">
      <w:r>
        <w:t>The data can be directly or indirectly linked to you and therefore constitute personal data according to the EU General Data Protection Regulation (GDPR).</w:t>
      </w:r>
    </w:p>
    <w:p w14:paraId="4921C8B5" w14:textId="77777777" w:rsidR="002C69A5" w:rsidRDefault="009453F0">
      <w:pPr>
        <w:pStyle w:val="Rubrik2"/>
      </w:pPr>
      <w:r>
        <w:t>10. Why the personal data is processed</w:t>
      </w:r>
    </w:p>
    <w:p w14:paraId="301D91EF" w14:textId="77777777" w:rsidR="002C69A5" w:rsidRDefault="009453F0">
      <w:r>
        <w:t>The personal data is processed to carry out the research project.</w:t>
      </w:r>
    </w:p>
    <w:p w14:paraId="797450EB" w14:textId="77777777" w:rsidR="002C69A5" w:rsidRDefault="009453F0">
      <w:pPr>
        <w:pStyle w:val="Rubrik2"/>
      </w:pPr>
      <w:r>
        <w:t>11. Legal basis for the processing</w:t>
      </w:r>
    </w:p>
    <w:p w14:paraId="7E513211" w14:textId="77777777" w:rsidR="002C69A5" w:rsidRDefault="009453F0">
      <w:r>
        <w:t>The legal basis for the processing of personal data is the public interest pursuant to Article 6(1)(e) GDPR, where the processing is necessary for carrying out research in the public interest.</w:t>
      </w:r>
    </w:p>
    <w:p w14:paraId="0BFAA932" w14:textId="77777777" w:rsidR="002C69A5" w:rsidRDefault="009453F0">
      <w:r>
        <w:t>Where special categories of personal data are processed (e.g. health data), this is done on the basis of Article 9(2)(j) GDPR and applicable national law.</w:t>
      </w:r>
    </w:p>
    <w:p w14:paraId="2A398FC0" w14:textId="77777777" w:rsidR="002C69A5" w:rsidRDefault="009453F0">
      <w:pPr>
        <w:pStyle w:val="Rubrik2"/>
      </w:pPr>
      <w:r>
        <w:t>12. Controller</w:t>
      </w:r>
    </w:p>
    <w:p w14:paraId="7D4C6F25" w14:textId="77777777" w:rsidR="002C69A5" w:rsidRDefault="009453F0">
      <w:r>
        <w:t>Mid Sweden University is the data controller for the processing of your personal data.</w:t>
      </w:r>
    </w:p>
    <w:p w14:paraId="7850D9B2" w14:textId="5FCD5B39" w:rsidR="002C69A5" w:rsidRDefault="009453F0">
      <w:r>
        <w:t>Contact details:</w:t>
      </w:r>
      <w:r>
        <w:br/>
        <w:t xml:space="preserve">Mid Sweden University </w:t>
      </w:r>
      <w:r>
        <w:br/>
        <w:t xml:space="preserve">851 70 Sundsvall </w:t>
      </w:r>
      <w:r>
        <w:br/>
        <w:t xml:space="preserve">E-mail: </w:t>
      </w:r>
      <w:hyperlink r:id="rId10" w:history="1">
        <w:r>
          <w:rPr>
            <w:rStyle w:val="Hyperlnk"/>
          </w:rPr>
          <w:t>registrator@miun.se</w:t>
        </w:r>
      </w:hyperlink>
      <w:r>
        <w:br/>
        <w:t>Telephone: 010</w:t>
      </w:r>
      <w:r>
        <w:noBreakHyphen/>
        <w:t>142 80 00</w:t>
      </w:r>
    </w:p>
    <w:p w14:paraId="50BC7A39" w14:textId="5B2FD0BE" w:rsidR="002C69A5" w:rsidRDefault="009453F0">
      <w:r>
        <w:t>Mid Sweden University has appointed a data protection officer who can be reached at:</w:t>
      </w:r>
      <w:r>
        <w:br/>
      </w:r>
      <w:hyperlink r:id="rId11" w:history="1">
        <w:r>
          <w:rPr>
            <w:rStyle w:val="Hyperlnk"/>
          </w:rPr>
          <w:t>dataprotection@miun.se</w:t>
        </w:r>
      </w:hyperlink>
    </w:p>
    <w:p w14:paraId="69A9C096" w14:textId="77777777" w:rsidR="002C69A5" w:rsidRDefault="009453F0">
      <w:pPr>
        <w:pStyle w:val="Rubrik2"/>
      </w:pPr>
      <w:r>
        <w:lastRenderedPageBreak/>
        <w:t>13. How long the personal data is processed</w:t>
      </w:r>
    </w:p>
    <w:p w14:paraId="304E1934" w14:textId="77777777" w:rsidR="002C69A5" w:rsidRDefault="009453F0">
      <w:r>
        <w:t>The personal data will be processed for the duration of the research project, which is estimated to last until:</w:t>
      </w:r>
    </w:p>
    <w:p w14:paraId="3F29AA25" w14:textId="77777777" w:rsidR="002C69A5" w:rsidRDefault="009453F0">
      <w:pPr>
        <w:numPr>
          <w:ilvl w:val="0"/>
          <w:numId w:val="14"/>
        </w:numPr>
      </w:pPr>
      <w:r>
        <w:rPr>
          <w:b/>
        </w:rPr>
        <w:t>[</w:t>
      </w:r>
      <w:r>
        <w:rPr>
          <w:i/>
          <w:color w:val="005CB9" w:themeColor="accent1"/>
        </w:rPr>
        <w:t>Please specify the time period or end date</w:t>
      </w:r>
      <w:r>
        <w:rPr>
          <w:b/>
        </w:rPr>
        <w:t>]</w:t>
      </w:r>
    </w:p>
    <w:p w14:paraId="3C712781" w14:textId="77777777" w:rsidR="002C69A5" w:rsidRDefault="009453F0">
      <w:r>
        <w:t>After the end of the project, the data will be archived or culled in accordance with archiving legislation and Mid Sweden University's culling decision.</w:t>
      </w:r>
    </w:p>
    <w:p w14:paraId="5C056670" w14:textId="77777777" w:rsidR="002C69A5" w:rsidRDefault="009453F0">
      <w:pPr>
        <w:pStyle w:val="Rubrik2"/>
      </w:pPr>
      <w:r>
        <w:t xml:space="preserve">14. Transfer to a country outside the EU/EEA </w:t>
      </w:r>
    </w:p>
    <w:p w14:paraId="5637CA13" w14:textId="77777777" w:rsidR="002C69A5" w:rsidRDefault="009453F0">
      <w:r>
        <w:t>[</w:t>
      </w:r>
      <w:r>
        <w:rPr>
          <w:i/>
          <w:color w:val="005CB9" w:themeColor="accent1"/>
        </w:rPr>
        <w:t>If personal data is transferred to a country outside the EU/EEA, this must be stated as well as the safeguards used. If no transfer takes place, the title can be removed]</w:t>
      </w:r>
    </w:p>
    <w:p w14:paraId="3550309E" w14:textId="77777777" w:rsidR="002C69A5" w:rsidRDefault="009453F0">
      <w:pPr>
        <w:pStyle w:val="Rubrik2"/>
      </w:pPr>
      <w:r>
        <w:t>15. How personal data is protected and who can access it</w:t>
      </w:r>
    </w:p>
    <w:p w14:paraId="6065DE96" w14:textId="77777777" w:rsidR="002C69A5" w:rsidRDefault="009453F0">
      <w:r>
        <w:t>Your personal data is processed securely and protected against unauthorised access. Only authorised researchers and staff at Mid Sweden University have access to the data.</w:t>
      </w:r>
    </w:p>
    <w:p w14:paraId="3F18FB61" w14:textId="77777777" w:rsidR="002C69A5" w:rsidRDefault="009453F0">
      <w:r>
        <w:t>Any personal data processors only process personal data in accordance with agreements with Mid Sweden University.</w:t>
      </w:r>
    </w:p>
    <w:p w14:paraId="3C709EBE" w14:textId="77777777" w:rsidR="002C69A5" w:rsidRDefault="009453F0">
      <w:pPr>
        <w:pStyle w:val="Rubrik2"/>
      </w:pPr>
      <w:r>
        <w:t>16. Your rights</w:t>
      </w:r>
    </w:p>
    <w:p w14:paraId="4786A515" w14:textId="77777777" w:rsidR="002C69A5" w:rsidRDefault="009453F0">
      <w:r>
        <w:t>According to the General Data Protection Regulation, you have the right to:</w:t>
      </w:r>
    </w:p>
    <w:p w14:paraId="1377EA1A" w14:textId="77777777" w:rsidR="002C69A5" w:rsidRDefault="009453F0">
      <w:pPr>
        <w:numPr>
          <w:ilvl w:val="0"/>
          <w:numId w:val="15"/>
        </w:numPr>
      </w:pPr>
      <w:r>
        <w:t>request access to your personal data (register extract)</w:t>
      </w:r>
    </w:p>
    <w:p w14:paraId="7A5CA841" w14:textId="77777777" w:rsidR="002C69A5" w:rsidRDefault="009453F0">
      <w:pPr>
        <w:numPr>
          <w:ilvl w:val="0"/>
          <w:numId w:val="15"/>
        </w:numPr>
      </w:pPr>
      <w:r>
        <w:t>request rectification of inaccurate data</w:t>
      </w:r>
    </w:p>
    <w:p w14:paraId="4FAFCA63" w14:textId="77777777" w:rsidR="002C69A5" w:rsidRDefault="009453F0">
      <w:pPr>
        <w:numPr>
          <w:ilvl w:val="0"/>
          <w:numId w:val="15"/>
        </w:numPr>
      </w:pPr>
      <w:r>
        <w:t>request erasure of personal data</w:t>
      </w:r>
    </w:p>
    <w:p w14:paraId="25F40CB6" w14:textId="77777777" w:rsidR="002C69A5" w:rsidRDefault="009453F0">
      <w:pPr>
        <w:numPr>
          <w:ilvl w:val="0"/>
          <w:numId w:val="15"/>
        </w:numPr>
      </w:pPr>
      <w:r>
        <w:t>request restriction of processing</w:t>
      </w:r>
    </w:p>
    <w:p w14:paraId="1E98664E" w14:textId="77777777" w:rsidR="002C69A5" w:rsidRDefault="009453F0">
      <w:pPr>
        <w:numPr>
          <w:ilvl w:val="0"/>
          <w:numId w:val="15"/>
        </w:numPr>
      </w:pPr>
      <w:r>
        <w:t>receive your personal data (data portability)</w:t>
      </w:r>
    </w:p>
    <w:p w14:paraId="57997D0D" w14:textId="77777777" w:rsidR="002C69A5" w:rsidRDefault="009453F0">
      <w:pPr>
        <w:numPr>
          <w:ilvl w:val="0"/>
          <w:numId w:val="15"/>
        </w:numPr>
      </w:pPr>
      <w:r>
        <w:lastRenderedPageBreak/>
        <w:t>object to the processing</w:t>
      </w:r>
    </w:p>
    <w:p w14:paraId="365F36D6" w14:textId="77777777" w:rsidR="002C69A5" w:rsidRDefault="009453F0">
      <w:r>
        <w:t>The right to erasure does not always apply to processing for research purposes, as data may need to be retained in accordance with archiving legislation, in order to carry out the research and ensure the reliability of the research.</w:t>
      </w:r>
    </w:p>
    <w:p w14:paraId="7DC784C8" w14:textId="77777777" w:rsidR="002C69A5" w:rsidRDefault="009453F0">
      <w:r>
        <w:t>In certain circumstances, other limitations to the rights under the GDPR may also apply in the light of national law.</w:t>
      </w:r>
    </w:p>
    <w:p w14:paraId="6A3DF313" w14:textId="30FE23E1" w:rsidR="002C69A5" w:rsidRDefault="009453F0">
      <w:r>
        <w:t xml:space="preserve">To exercise your rights, contact the person responsible for the research (see section 2) or the data protection officer at Mid Sweden University at </w:t>
      </w:r>
      <w:hyperlink r:id="rId12" w:history="1">
        <w:r>
          <w:rPr>
            <w:rStyle w:val="Hyperlnk"/>
          </w:rPr>
          <w:t>dataskyddombud@miun.se</w:t>
        </w:r>
      </w:hyperlink>
      <w:r>
        <w:t xml:space="preserve"> and state which research project it concerns.</w:t>
      </w:r>
    </w:p>
    <w:p w14:paraId="65A31B02" w14:textId="77777777" w:rsidR="002C69A5" w:rsidRDefault="009453F0">
      <w:pPr>
        <w:pStyle w:val="Rubrik2"/>
      </w:pPr>
      <w:r>
        <w:t>17. Complaints</w:t>
      </w:r>
    </w:p>
    <w:p w14:paraId="3D500646" w14:textId="77777777" w:rsidR="002C69A5" w:rsidRDefault="009453F0">
      <w:r>
        <w:t>If you believe that your personal data is being processed incorrectly, you have the right to lodge a complaint with the supervisory authority:</w:t>
      </w:r>
    </w:p>
    <w:p w14:paraId="420D9082" w14:textId="189B0B73" w:rsidR="002C69A5" w:rsidRDefault="009453F0">
      <w:r>
        <w:t>Privacy Protection Authority (IMY)</w:t>
      </w:r>
      <w:r>
        <w:br/>
      </w:r>
      <w:hyperlink r:id="rId13" w:history="1">
        <w:r>
          <w:rPr>
            <w:rStyle w:val="Hyperlnk"/>
          </w:rPr>
          <w:t>Website: imy.se</w:t>
        </w:r>
      </w:hyperlink>
    </w:p>
    <w:p w14:paraId="1D6DA658" w14:textId="77777777" w:rsidR="002C69A5" w:rsidRDefault="009453F0">
      <w:pPr>
        <w:pStyle w:val="Rubrik2"/>
      </w:pPr>
      <w:r>
        <w:t>18. Additional information</w:t>
      </w:r>
    </w:p>
    <w:p w14:paraId="12932CA7" w14:textId="661F9034" w:rsidR="002C69A5" w:rsidRDefault="009453F0">
      <w:r>
        <w:t>More information about how Mid Sweden University processes personal data can be found on the web:</w:t>
      </w:r>
      <w:r>
        <w:br/>
      </w:r>
      <w:hyperlink r:id="rId14" w:history="1">
        <w:r>
          <w:rPr>
            <w:rStyle w:val="Hyperlnk"/>
          </w:rPr>
          <w:t>Processing of personal data | miun.se</w:t>
        </w:r>
      </w:hyperlink>
    </w:p>
    <w:p w14:paraId="3324BC5D" w14:textId="77777777" w:rsidR="002C69A5" w:rsidRDefault="002C69A5">
      <w:pPr>
        <w:rPr>
          <w:i/>
          <w:iCs/>
        </w:rPr>
      </w:pPr>
    </w:p>
    <w:p w14:paraId="235B1062" w14:textId="77777777" w:rsidR="002C69A5" w:rsidRDefault="009453F0">
      <w:pPr>
        <w:pStyle w:val="Rubrik3"/>
      </w:pPr>
      <w:r>
        <w:t>Consent to participate in the project</w:t>
      </w:r>
    </w:p>
    <w:p w14:paraId="779035D9" w14:textId="77777777" w:rsidR="002C69A5" w:rsidRDefault="009453F0">
      <w:r>
        <w:t>I have taken note of the information above and agree to participate in the research project.</w:t>
      </w:r>
    </w:p>
    <w:p w14:paraId="726EB326" w14:textId="77777777" w:rsidR="002C69A5" w:rsidRDefault="009453F0">
      <w:r>
        <w:t>Date: ____________________________</w:t>
      </w:r>
    </w:p>
    <w:p w14:paraId="1BDBB99C" w14:textId="77777777" w:rsidR="002C69A5" w:rsidRDefault="009453F0">
      <w:r>
        <w:t>Name: ____________________________</w:t>
      </w:r>
    </w:p>
    <w:p w14:paraId="576C5270" w14:textId="77777777" w:rsidR="002C69A5" w:rsidRDefault="009453F0">
      <w:r>
        <w:t>Signature: ____________________________</w:t>
      </w:r>
    </w:p>
    <w:p w14:paraId="71A37870" w14:textId="77777777" w:rsidR="002C69A5" w:rsidRDefault="002C69A5">
      <w:pPr>
        <w:rPr>
          <w:i/>
          <w:iCs/>
        </w:rPr>
      </w:pPr>
    </w:p>
    <w:p w14:paraId="27505427" w14:textId="77777777" w:rsidR="002C69A5" w:rsidRDefault="009453F0">
      <w:pPr>
        <w:pStyle w:val="P68B1DB1-Normal1"/>
      </w:pPr>
      <w:r>
        <w:t>This information document has been developed for research projects at Mid Sweden University where the legal basis for personal data processing is in the public interest.</w:t>
      </w:r>
    </w:p>
    <w:p w14:paraId="4FB9328F" w14:textId="77777777" w:rsidR="002C69A5" w:rsidRDefault="002C69A5"/>
    <w:p w14:paraId="2C560D27" w14:textId="2FF6677A" w:rsidR="002C69A5" w:rsidRDefault="002C69A5"/>
    <w:sectPr w:rsidR="002C69A5">
      <w:headerReference w:type="default" r:id="rId15"/>
      <w:footerReference w:type="default" r:id="rId16"/>
      <w:footerReference w:type="first" r:id="rId17"/>
      <w:pgSz w:w="11906" w:h="16838" w:code="9"/>
      <w:pgMar w:top="2665"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1F372" w14:textId="77777777" w:rsidR="009453F0" w:rsidRDefault="009453F0">
      <w:pPr>
        <w:spacing w:line="240" w:lineRule="auto"/>
      </w:pPr>
      <w:r>
        <w:separator/>
      </w:r>
    </w:p>
  </w:endnote>
  <w:endnote w:type="continuationSeparator" w:id="0">
    <w:p w14:paraId="3E396765" w14:textId="77777777" w:rsidR="009453F0" w:rsidRDefault="00945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2EF2" w14:textId="77777777" w:rsidR="002C69A5" w:rsidRDefault="009453F0">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04B2E930" w14:textId="77777777" w:rsidR="002C69A5" w:rsidRDefault="002C69A5">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B9925" w14:textId="77777777" w:rsidR="002C69A5" w:rsidRDefault="009453F0">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666EC05C" w14:textId="77777777" w:rsidR="002C69A5" w:rsidRDefault="002C69A5">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82E7D" w14:textId="77777777" w:rsidR="009453F0" w:rsidRDefault="009453F0">
      <w:pPr>
        <w:pStyle w:val="Sidfot"/>
      </w:pPr>
    </w:p>
  </w:footnote>
  <w:footnote w:type="continuationSeparator" w:id="0">
    <w:p w14:paraId="119FA1EC" w14:textId="77777777" w:rsidR="009453F0" w:rsidRDefault="009453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E330" w14:textId="77777777" w:rsidR="002C69A5" w:rsidRDefault="009453F0">
    <w:pPr>
      <w:pStyle w:val="Sidhuvud"/>
    </w:pPr>
    <w:r>
      <w:rPr>
        <w:noProof/>
      </w:rPr>
      <w:drawing>
        <wp:anchor distT="0" distB="0" distL="114300" distR="114300" simplePos="0" relativeHeight="251667456" behindDoc="0" locked="0" layoutInCell="1" allowOverlap="1" wp14:anchorId="3F81FE7B" wp14:editId="790C9484">
          <wp:simplePos x="0" y="0"/>
          <wp:positionH relativeFrom="column">
            <wp:posOffset>4171950</wp:posOffset>
          </wp:positionH>
          <wp:positionV relativeFrom="paragraph">
            <wp:posOffset>47625</wp:posOffset>
          </wp:positionV>
          <wp:extent cx="1454785" cy="741045"/>
          <wp:effectExtent l="0" t="0" r="0" b="0"/>
          <wp:wrapNone/>
          <wp:docPr id="4" name="Figure 4"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4C6A5B"/>
    <w:multiLevelType w:val="hybridMultilevel"/>
    <w:tmpl w:val="7C601414"/>
    <w:lvl w:ilvl="0" w:tplc="E7D6A8B4">
      <w:start w:val="1"/>
      <w:numFmt w:val="decimal"/>
      <w:lvlText w:val="%1."/>
      <w:lvlJc w:val="left"/>
      <w:pPr>
        <w:ind w:left="375" w:hanging="375"/>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18453700"/>
    <w:multiLevelType w:val="multilevel"/>
    <w:tmpl w:val="59F8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8057D5"/>
    <w:multiLevelType w:val="multilevel"/>
    <w:tmpl w:val="C31A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C731F82"/>
    <w:multiLevelType w:val="multilevel"/>
    <w:tmpl w:val="C5B8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4270BE"/>
    <w:multiLevelType w:val="multilevel"/>
    <w:tmpl w:val="DA58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72035"/>
    <w:multiLevelType w:val="multilevel"/>
    <w:tmpl w:val="FB883CFA"/>
    <w:numStyleLink w:val="Listformatnumreraderubriker"/>
  </w:abstractNum>
  <w:abstractNum w:abstractNumId="12" w15:restartNumberingAfterBreak="0">
    <w:nsid w:val="5D2656F6"/>
    <w:multiLevelType w:val="multilevel"/>
    <w:tmpl w:val="00D2B484"/>
    <w:numStyleLink w:val="Listformatpunktlista2"/>
  </w:abstractNum>
  <w:abstractNum w:abstractNumId="13"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7254761">
    <w:abstractNumId w:val="14"/>
  </w:num>
  <w:num w:numId="2" w16cid:durableId="1294675717">
    <w:abstractNumId w:val="13"/>
  </w:num>
  <w:num w:numId="3" w16cid:durableId="642465529">
    <w:abstractNumId w:val="8"/>
  </w:num>
  <w:num w:numId="4" w16cid:durableId="114061566">
    <w:abstractNumId w:val="4"/>
  </w:num>
  <w:num w:numId="5" w16cid:durableId="948201778">
    <w:abstractNumId w:val="14"/>
  </w:num>
  <w:num w:numId="6" w16cid:durableId="1794638371">
    <w:abstractNumId w:val="3"/>
  </w:num>
  <w:num w:numId="7" w16cid:durableId="590086507">
    <w:abstractNumId w:val="2"/>
  </w:num>
  <w:num w:numId="8" w16cid:durableId="1407799899">
    <w:abstractNumId w:val="1"/>
  </w:num>
  <w:num w:numId="9" w16cid:durableId="772431545">
    <w:abstractNumId w:val="0"/>
  </w:num>
  <w:num w:numId="10" w16cid:durableId="756555339">
    <w:abstractNumId w:val="12"/>
  </w:num>
  <w:num w:numId="11" w16cid:durableId="641691556">
    <w:abstractNumId w:val="11"/>
  </w:num>
  <w:num w:numId="12" w16cid:durableId="1078138094">
    <w:abstractNumId w:val="9"/>
  </w:num>
  <w:num w:numId="13" w16cid:durableId="832911392">
    <w:abstractNumId w:val="6"/>
  </w:num>
  <w:num w:numId="14" w16cid:durableId="1005940067">
    <w:abstractNumId w:val="10"/>
  </w:num>
  <w:num w:numId="15" w16cid:durableId="1293905683">
    <w:abstractNumId w:val="7"/>
  </w:num>
  <w:num w:numId="16" w16cid:durableId="113976597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C1"/>
    <w:rsid w:val="0000059E"/>
    <w:rsid w:val="00020939"/>
    <w:rsid w:val="00096720"/>
    <w:rsid w:val="000A18A5"/>
    <w:rsid w:val="000D742D"/>
    <w:rsid w:val="000E3404"/>
    <w:rsid w:val="000E4034"/>
    <w:rsid w:val="000F151E"/>
    <w:rsid w:val="000F60CF"/>
    <w:rsid w:val="001002AA"/>
    <w:rsid w:val="00130729"/>
    <w:rsid w:val="0013632C"/>
    <w:rsid w:val="00137125"/>
    <w:rsid w:val="001565B5"/>
    <w:rsid w:val="00165B16"/>
    <w:rsid w:val="0019145C"/>
    <w:rsid w:val="001A2EDE"/>
    <w:rsid w:val="001A4539"/>
    <w:rsid w:val="001D499C"/>
    <w:rsid w:val="001E2799"/>
    <w:rsid w:val="001F0812"/>
    <w:rsid w:val="00205EB0"/>
    <w:rsid w:val="00225E13"/>
    <w:rsid w:val="0023161A"/>
    <w:rsid w:val="00256EC9"/>
    <w:rsid w:val="00270306"/>
    <w:rsid w:val="002872AF"/>
    <w:rsid w:val="0029770C"/>
    <w:rsid w:val="002C69A5"/>
    <w:rsid w:val="002C7BDF"/>
    <w:rsid w:val="002D1A6B"/>
    <w:rsid w:val="002F2FCC"/>
    <w:rsid w:val="00303DCD"/>
    <w:rsid w:val="00317C32"/>
    <w:rsid w:val="00320617"/>
    <w:rsid w:val="00332B42"/>
    <w:rsid w:val="00342BAB"/>
    <w:rsid w:val="00342D40"/>
    <w:rsid w:val="003677FC"/>
    <w:rsid w:val="0036782A"/>
    <w:rsid w:val="003816F9"/>
    <w:rsid w:val="003A4AE7"/>
    <w:rsid w:val="003B6E48"/>
    <w:rsid w:val="003C19D5"/>
    <w:rsid w:val="003E2BB0"/>
    <w:rsid w:val="003E4BDD"/>
    <w:rsid w:val="003F115C"/>
    <w:rsid w:val="003F4840"/>
    <w:rsid w:val="004050F1"/>
    <w:rsid w:val="00413E88"/>
    <w:rsid w:val="00416052"/>
    <w:rsid w:val="00445860"/>
    <w:rsid w:val="0044747B"/>
    <w:rsid w:val="00452CE3"/>
    <w:rsid w:val="00474416"/>
    <w:rsid w:val="0047515C"/>
    <w:rsid w:val="00482434"/>
    <w:rsid w:val="004A50F6"/>
    <w:rsid w:val="004B0CF0"/>
    <w:rsid w:val="00513028"/>
    <w:rsid w:val="00526960"/>
    <w:rsid w:val="00545972"/>
    <w:rsid w:val="005804DF"/>
    <w:rsid w:val="0058105A"/>
    <w:rsid w:val="005B1832"/>
    <w:rsid w:val="005E3AF4"/>
    <w:rsid w:val="005E53A0"/>
    <w:rsid w:val="0062303E"/>
    <w:rsid w:val="0062646B"/>
    <w:rsid w:val="00630209"/>
    <w:rsid w:val="006419CE"/>
    <w:rsid w:val="00644641"/>
    <w:rsid w:val="00650B23"/>
    <w:rsid w:val="00662B38"/>
    <w:rsid w:val="00675FF0"/>
    <w:rsid w:val="00680823"/>
    <w:rsid w:val="0069094B"/>
    <w:rsid w:val="006927D2"/>
    <w:rsid w:val="006B01B9"/>
    <w:rsid w:val="006B4D1B"/>
    <w:rsid w:val="006B6100"/>
    <w:rsid w:val="006C1D81"/>
    <w:rsid w:val="006C7F6C"/>
    <w:rsid w:val="006F7E5A"/>
    <w:rsid w:val="00710D48"/>
    <w:rsid w:val="007119E4"/>
    <w:rsid w:val="00715DD8"/>
    <w:rsid w:val="0072258C"/>
    <w:rsid w:val="0072301D"/>
    <w:rsid w:val="007308DC"/>
    <w:rsid w:val="0073754A"/>
    <w:rsid w:val="00765DCC"/>
    <w:rsid w:val="007669AF"/>
    <w:rsid w:val="00776913"/>
    <w:rsid w:val="00781A86"/>
    <w:rsid w:val="00790808"/>
    <w:rsid w:val="00792F23"/>
    <w:rsid w:val="007C1402"/>
    <w:rsid w:val="007D1A2F"/>
    <w:rsid w:val="007F5B9C"/>
    <w:rsid w:val="00803397"/>
    <w:rsid w:val="00804A07"/>
    <w:rsid w:val="00830F24"/>
    <w:rsid w:val="00836BFB"/>
    <w:rsid w:val="00842A5F"/>
    <w:rsid w:val="00847DB3"/>
    <w:rsid w:val="00851366"/>
    <w:rsid w:val="00881FF0"/>
    <w:rsid w:val="008B5138"/>
    <w:rsid w:val="008D0A08"/>
    <w:rsid w:val="008D2DF7"/>
    <w:rsid w:val="008F3D28"/>
    <w:rsid w:val="009161BE"/>
    <w:rsid w:val="00937407"/>
    <w:rsid w:val="009453F0"/>
    <w:rsid w:val="00952B2F"/>
    <w:rsid w:val="009604E0"/>
    <w:rsid w:val="00970E4C"/>
    <w:rsid w:val="00971A6A"/>
    <w:rsid w:val="00992047"/>
    <w:rsid w:val="009B454F"/>
    <w:rsid w:val="009B678E"/>
    <w:rsid w:val="009D59CA"/>
    <w:rsid w:val="009D7FC1"/>
    <w:rsid w:val="009F7E8F"/>
    <w:rsid w:val="00A03753"/>
    <w:rsid w:val="00A55BE8"/>
    <w:rsid w:val="00A634D2"/>
    <w:rsid w:val="00A66AB8"/>
    <w:rsid w:val="00A7264F"/>
    <w:rsid w:val="00A94F83"/>
    <w:rsid w:val="00AB4043"/>
    <w:rsid w:val="00AB49A3"/>
    <w:rsid w:val="00AD4A6E"/>
    <w:rsid w:val="00B00D17"/>
    <w:rsid w:val="00B02FB5"/>
    <w:rsid w:val="00B13B81"/>
    <w:rsid w:val="00B302B0"/>
    <w:rsid w:val="00B957FF"/>
    <w:rsid w:val="00BA514F"/>
    <w:rsid w:val="00BA69B4"/>
    <w:rsid w:val="00BB315B"/>
    <w:rsid w:val="00BB7C98"/>
    <w:rsid w:val="00BC1655"/>
    <w:rsid w:val="00BD5F04"/>
    <w:rsid w:val="00BE658C"/>
    <w:rsid w:val="00C03A7E"/>
    <w:rsid w:val="00C14A5B"/>
    <w:rsid w:val="00C24AEC"/>
    <w:rsid w:val="00C36C4F"/>
    <w:rsid w:val="00C45C23"/>
    <w:rsid w:val="00C55325"/>
    <w:rsid w:val="00C56FAD"/>
    <w:rsid w:val="00C82E48"/>
    <w:rsid w:val="00C833CC"/>
    <w:rsid w:val="00CA70D8"/>
    <w:rsid w:val="00CF3963"/>
    <w:rsid w:val="00CF7B7F"/>
    <w:rsid w:val="00D04679"/>
    <w:rsid w:val="00D06401"/>
    <w:rsid w:val="00D1380F"/>
    <w:rsid w:val="00D254A2"/>
    <w:rsid w:val="00D266DC"/>
    <w:rsid w:val="00D40D2B"/>
    <w:rsid w:val="00D522BD"/>
    <w:rsid w:val="00D85667"/>
    <w:rsid w:val="00DA22C6"/>
    <w:rsid w:val="00DA7858"/>
    <w:rsid w:val="00DC2506"/>
    <w:rsid w:val="00DC5D7C"/>
    <w:rsid w:val="00DF1A86"/>
    <w:rsid w:val="00E00990"/>
    <w:rsid w:val="00E06032"/>
    <w:rsid w:val="00E25647"/>
    <w:rsid w:val="00E26B0B"/>
    <w:rsid w:val="00E4678B"/>
    <w:rsid w:val="00E61DBF"/>
    <w:rsid w:val="00E65FCD"/>
    <w:rsid w:val="00E72E4B"/>
    <w:rsid w:val="00E90FF0"/>
    <w:rsid w:val="00E9221E"/>
    <w:rsid w:val="00E93E64"/>
    <w:rsid w:val="00EA634C"/>
    <w:rsid w:val="00EB27BF"/>
    <w:rsid w:val="00ED4855"/>
    <w:rsid w:val="00F218D1"/>
    <w:rsid w:val="00F22361"/>
    <w:rsid w:val="00F41105"/>
    <w:rsid w:val="00F4475F"/>
    <w:rsid w:val="00F735EA"/>
    <w:rsid w:val="00F943B5"/>
    <w:rsid w:val="00F97BA1"/>
    <w:rsid w:val="00FA7CA6"/>
    <w:rsid w:val="00FB1DA0"/>
    <w:rsid w:val="00FC2BDB"/>
  </w:rsids>
  <m:mathPr>
    <m:mathFont m:val="Cambria Math"/>
    <m:brkBin m:val="before"/>
    <m:brkBinSub m:val="--"/>
    <m:smallFrac m:val="0"/>
    <m:dispDef/>
    <m:lMargin m:val="0"/>
    <m:rMargin m:val="0"/>
    <m:defJc m:val="centerGroup"/>
    <m:wrapIndent m:val="1440"/>
    <m:intLim m:val="subSup"/>
    <m:naryLim m:val="undOvr"/>
  </m:mathPr>
  <w:themeFontLang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4797E"/>
  <w15:chartTrackingRefBased/>
  <w15:docId w15:val="{3277ED73-F651-40F4-A032-26FD6783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sv-SE"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FC1"/>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rFonts w:ascii="Arial" w:hAnsi="Arial"/>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4"/>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uiPriority w:val="14"/>
    <w:rsid w:val="00D254A2"/>
    <w:rPr>
      <w:rFonts w:ascii="Arial" w:hAnsi="Arial"/>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uiPriority w:val="19"/>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 w:type="paragraph" w:customStyle="1" w:styleId="P68B1DB1-Normal1">
    <w:name w:val="P68B1DB1-Normal1"/>
    <w:basedOn w:val="Normal"/>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my.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skyddsombud@miun.s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skyddsombud@miun.s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egistrator@miun.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miun.se/kontakt/personuppgift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sva\AppData\Roaming\Microsoft\TemplatesMIUNWorkGrp\Grundmall.dotx"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Template>
  <TotalTime>0</TotalTime>
  <Pages>6</Pages>
  <Words>800</Words>
  <Characters>5714</Characters>
  <Application>Microsoft Office Word</Application>
  <DocSecurity>0</DocSecurity>
  <Lines>139</Lines>
  <Paragraphs>89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Rodin Svantesson</dc:creator>
  <cp:keywords/>
  <dc:description/>
  <cp:lastModifiedBy>Eva Rodin Svantesson</cp:lastModifiedBy>
  <cp:revision>2</cp:revision>
  <cp:lastPrinted>2015-04-21T11:34:00Z</cp:lastPrinted>
  <dcterms:created xsi:type="dcterms:W3CDTF">2026-06-15T12:04:00Z</dcterms:created>
  <dcterms:modified xsi:type="dcterms:W3CDTF">2026-06-15T12:04:00Z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MSIP_Label_ee2391d7-cda4-4cf1-a5a1-fb5c39029b0b_Enabled">
    <vt:lpwstr>true</vt:lpwstr>
  </property>
  <property fmtid="{D5CDD505-2E9C-101B-9397-08002B2CF9AE}" pid="4" name="MSIP_Label_ee2391d7-cda4-4cf1-a5a1-fb5c39029b0b_SetDate">
    <vt:lpwstr>2026-03-11T07:59:24Z</vt:lpwstr>
  </property>
  <property fmtid="{D5CDD505-2E9C-101B-9397-08002B2CF9AE}" pid="5" name="MSIP_Label_ee2391d7-cda4-4cf1-a5a1-fb5c39029b0b_Method">
    <vt:lpwstr>Privileged</vt:lpwstr>
  </property>
  <property fmtid="{D5CDD505-2E9C-101B-9397-08002B2CF9AE}" pid="6" name="MSIP_Label_ee2391d7-cda4-4cf1-a5a1-fb5c39029b0b_Name">
    <vt:lpwstr>Öppen</vt:lpwstr>
  </property>
  <property fmtid="{D5CDD505-2E9C-101B-9397-08002B2CF9AE}" pid="7" name="MSIP_Label_ee2391d7-cda4-4cf1-a5a1-fb5c39029b0b_SiteId">
    <vt:lpwstr>8234e57a-f0d7-4e7d-bac5-8f1a2c565e73</vt:lpwstr>
  </property>
  <property fmtid="{D5CDD505-2E9C-101B-9397-08002B2CF9AE}" pid="8" name="MSIP_Label_ee2391d7-cda4-4cf1-a5a1-fb5c39029b0b_ActionId">
    <vt:lpwstr>3168b7d2-0264-4d68-9f88-2385051a4507</vt:lpwstr>
  </property>
  <property fmtid="{D5CDD505-2E9C-101B-9397-08002B2CF9AE}" pid="9" name="MSIP_Label_ee2391d7-cda4-4cf1-a5a1-fb5c39029b0b_ContentBits">
    <vt:lpwstr>0</vt:lpwstr>
  </property>
  <property fmtid="{D5CDD505-2E9C-101B-9397-08002B2CF9AE}" pid="10" name="MSIP_Label_ee2391d7-cda4-4cf1-a5a1-fb5c39029b0b_Tag">
    <vt:lpwstr>10, 0, 1, 1</vt:lpwstr>
  </property>
</Properties>
</file>