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70FC" w14:textId="77777777" w:rsidR="008D3296" w:rsidRDefault="008D3296" w:rsidP="003A01A8">
      <w:pPr>
        <w:pStyle w:val="Rubrik1"/>
        <w:spacing w:after="80" w:line="240" w:lineRule="auto"/>
      </w:pPr>
    </w:p>
    <w:p w14:paraId="639285BA" w14:textId="77777777" w:rsidR="00074B98" w:rsidRDefault="005A3069" w:rsidP="003A01A8">
      <w:pPr>
        <w:pStyle w:val="Rubrik1"/>
        <w:spacing w:after="80" w:line="240" w:lineRule="auto"/>
      </w:pPr>
      <w:r>
        <w:t>Förstudierapport</w:t>
      </w:r>
    </w:p>
    <w:p w14:paraId="0F244DEA" w14:textId="2E0F082B" w:rsidR="005A3069" w:rsidRDefault="00074B98" w:rsidP="003A01A8">
      <w:pPr>
        <w:pStyle w:val="Rubrik1"/>
        <w:spacing w:after="80" w:line="240" w:lineRule="auto"/>
      </w:pPr>
      <w:r>
        <w:t>”</w:t>
      </w:r>
      <w:proofErr w:type="spellStart"/>
      <w:r>
        <w:t>MatchMaster</w:t>
      </w:r>
      <w:proofErr w:type="spellEnd"/>
      <w:r>
        <w:t xml:space="preserve">: </w:t>
      </w:r>
      <w:r w:rsidR="0000197B" w:rsidRPr="0000197B">
        <w:t>AI-baserad bevakning och matchning av forskningsutlysningar</w:t>
      </w:r>
    </w:p>
    <w:p w14:paraId="7ECDBFBA" w14:textId="77777777" w:rsidR="008D3296" w:rsidRDefault="008D3296" w:rsidP="003A01A8">
      <w:pPr>
        <w:spacing w:after="80"/>
      </w:pPr>
    </w:p>
    <w:p w14:paraId="36414BD7" w14:textId="77777777" w:rsidR="003A6115" w:rsidRPr="006627EC" w:rsidRDefault="003A6115" w:rsidP="003A01A8">
      <w:pPr>
        <w:spacing w:after="80"/>
        <w:rPr>
          <w:rFonts w:asciiTheme="majorHAnsi" w:hAnsiTheme="majorHAnsi"/>
          <w:noProof/>
          <w:sz w:val="20"/>
        </w:rPr>
      </w:pPr>
      <w:r>
        <w:rPr>
          <w:rFonts w:asciiTheme="majorHAnsi" w:hAnsiTheme="majorHAnsi"/>
          <w:b/>
          <w:bCs/>
          <w:noProof/>
          <w:sz w:val="20"/>
        </w:rPr>
        <w:t>Projektledare</w:t>
      </w:r>
    </w:p>
    <w:p w14:paraId="1B3F5F00" w14:textId="77777777" w:rsidR="003A6115" w:rsidRPr="000F6A97" w:rsidRDefault="003A6115" w:rsidP="003A01A8">
      <w:pPr>
        <w:spacing w:after="80"/>
        <w:rPr>
          <w:rFonts w:asciiTheme="majorHAnsi" w:hAnsiTheme="majorHAnsi" w:cstheme="majorHAnsi"/>
          <w:b/>
          <w:bCs/>
          <w:noProof/>
          <w:sz w:val="20"/>
        </w:rPr>
      </w:pPr>
      <w:r w:rsidRPr="000F6A97">
        <w:rPr>
          <w:rFonts w:asciiTheme="majorHAnsi" w:hAnsiTheme="majorHAnsi" w:cstheme="majorHAnsi"/>
          <w:b/>
          <w:bCs/>
          <w:noProof/>
          <w:sz w:val="20"/>
        </w:rPr>
        <w:t>Beställare/projektägare</w:t>
      </w:r>
    </w:p>
    <w:p w14:paraId="62913CB4" w14:textId="77777777" w:rsidR="003A6115" w:rsidRPr="006627EC" w:rsidRDefault="003A6115" w:rsidP="003A01A8">
      <w:pPr>
        <w:spacing w:after="80"/>
        <w:rPr>
          <w:rFonts w:asciiTheme="majorHAnsi" w:hAnsiTheme="majorHAnsi" w:cstheme="majorHAnsi"/>
          <w:b/>
          <w:bCs/>
          <w:noProof/>
          <w:sz w:val="20"/>
        </w:rPr>
      </w:pPr>
      <w:r>
        <w:rPr>
          <w:rFonts w:asciiTheme="majorHAnsi" w:hAnsiTheme="majorHAnsi" w:cstheme="majorHAnsi"/>
          <w:b/>
          <w:bCs/>
          <w:noProof/>
          <w:sz w:val="20"/>
        </w:rPr>
        <w:t>Ansvarig avdelning</w:t>
      </w:r>
    </w:p>
    <w:p w14:paraId="450DB6C4" w14:textId="77777777" w:rsidR="003A6115" w:rsidRPr="006627EC" w:rsidRDefault="003A6115" w:rsidP="003A01A8">
      <w:pPr>
        <w:spacing w:after="80"/>
        <w:rPr>
          <w:rFonts w:asciiTheme="majorHAnsi" w:hAnsiTheme="majorHAnsi" w:cstheme="majorHAnsi"/>
          <w:b/>
          <w:bCs/>
          <w:noProof/>
          <w:sz w:val="20"/>
        </w:rPr>
      </w:pPr>
      <w:r>
        <w:rPr>
          <w:rFonts w:asciiTheme="majorHAnsi" w:hAnsiTheme="majorHAnsi" w:cstheme="majorHAnsi"/>
          <w:b/>
          <w:bCs/>
          <w:noProof/>
          <w:sz w:val="20"/>
        </w:rPr>
        <w:t>Projekttid</w:t>
      </w:r>
    </w:p>
    <w:p w14:paraId="3A29613C" w14:textId="7185FBDE" w:rsidR="003A6115" w:rsidRPr="006627EC" w:rsidRDefault="00144148" w:rsidP="003A01A8">
      <w:pPr>
        <w:spacing w:after="80"/>
        <w:rPr>
          <w:rFonts w:asciiTheme="majorHAnsi" w:hAnsiTheme="majorHAnsi" w:cstheme="majorHAnsi"/>
          <w:noProof/>
          <w:sz w:val="20"/>
        </w:rPr>
      </w:pPr>
      <w:r>
        <w:rPr>
          <w:rFonts w:asciiTheme="majorHAnsi" w:hAnsiTheme="majorHAnsi" w:cstheme="majorHAnsi"/>
          <w:noProof/>
          <w:sz w:val="20"/>
        </w:rPr>
        <w:t>2026</w:t>
      </w:r>
    </w:p>
    <w:p w14:paraId="60840114" w14:textId="77777777" w:rsidR="003A6115" w:rsidRDefault="003A6115" w:rsidP="003A01A8">
      <w:pPr>
        <w:tabs>
          <w:tab w:val="left" w:pos="2410"/>
          <w:tab w:val="left" w:pos="2977"/>
        </w:tabs>
        <w:spacing w:after="80"/>
        <w:rPr>
          <w:rFonts w:asciiTheme="majorHAnsi" w:hAnsiTheme="majorHAnsi" w:cstheme="majorHAnsi"/>
          <w:b/>
          <w:bCs/>
          <w:noProof/>
          <w:sz w:val="20"/>
        </w:rPr>
      </w:pPr>
      <w:r>
        <w:rPr>
          <w:rFonts w:asciiTheme="majorHAnsi" w:hAnsiTheme="majorHAnsi" w:cstheme="majorHAnsi"/>
          <w:b/>
          <w:bCs/>
          <w:noProof/>
          <w:sz w:val="20"/>
        </w:rPr>
        <w:t>Granskad</w:t>
      </w:r>
    </w:p>
    <w:p w14:paraId="432A44A4" w14:textId="77777777" w:rsidR="003A6115" w:rsidRPr="000F6A97" w:rsidRDefault="00000000" w:rsidP="003A01A8">
      <w:pPr>
        <w:tabs>
          <w:tab w:val="left" w:pos="2410"/>
          <w:tab w:val="left" w:pos="2977"/>
        </w:tabs>
        <w:spacing w:after="80"/>
        <w:rPr>
          <w:rFonts w:asciiTheme="majorHAnsi" w:hAnsiTheme="majorHAnsi" w:cstheme="majorHAnsi"/>
          <w:noProof/>
          <w:sz w:val="20"/>
        </w:rPr>
      </w:pPr>
      <w:sdt>
        <w:sdtPr>
          <w:rPr>
            <w:rFonts w:asciiTheme="majorHAnsi" w:hAnsiTheme="majorHAnsi" w:cstheme="majorHAnsi"/>
            <w:noProof/>
            <w:sz w:val="20"/>
          </w:rPr>
          <w:id w:val="-815570231"/>
          <w14:checkbox>
            <w14:checked w14:val="0"/>
            <w14:checkedState w14:val="2612" w14:font="MS Gothic"/>
            <w14:uncheckedState w14:val="2610" w14:font="MS Gothic"/>
          </w14:checkbox>
        </w:sdtPr>
        <w:sdtContent>
          <w:r w:rsidR="003A6115" w:rsidRPr="006627EC">
            <w:rPr>
              <w:rFonts w:ascii="Segoe UI Symbol" w:hAnsi="Segoe UI Symbol" w:cs="Segoe UI Symbol"/>
              <w:noProof/>
              <w:sz w:val="20"/>
            </w:rPr>
            <w:t>☐</w:t>
          </w:r>
        </w:sdtContent>
      </w:sdt>
      <w:r w:rsidR="003A6115">
        <w:rPr>
          <w:rFonts w:asciiTheme="majorHAnsi" w:hAnsiTheme="majorHAnsi" w:cstheme="majorHAnsi"/>
          <w:noProof/>
          <w:sz w:val="20"/>
        </w:rPr>
        <w:t xml:space="preserve"> </w:t>
      </w:r>
      <w:r w:rsidR="0067032B">
        <w:rPr>
          <w:rFonts w:asciiTheme="majorHAnsi" w:hAnsiTheme="majorHAnsi" w:cstheme="majorHAnsi"/>
          <w:noProof/>
          <w:sz w:val="20"/>
        </w:rPr>
        <w:t>B</w:t>
      </w:r>
      <w:r w:rsidR="003A6115" w:rsidRPr="000F6A97">
        <w:rPr>
          <w:rFonts w:asciiTheme="majorHAnsi" w:hAnsiTheme="majorHAnsi" w:cstheme="majorHAnsi"/>
          <w:noProof/>
          <w:sz w:val="20"/>
        </w:rPr>
        <w:t>eställare/projektägare</w:t>
      </w:r>
    </w:p>
    <w:p w14:paraId="47982264" w14:textId="77777777" w:rsidR="003A6115" w:rsidRPr="006627EC" w:rsidRDefault="003A6115" w:rsidP="003A01A8">
      <w:pPr>
        <w:spacing w:after="80"/>
        <w:rPr>
          <w:rFonts w:asciiTheme="majorHAnsi" w:hAnsiTheme="majorHAnsi" w:cstheme="majorHAnsi"/>
          <w:b/>
          <w:bCs/>
          <w:noProof/>
          <w:sz w:val="20"/>
        </w:rPr>
      </w:pPr>
      <w:r>
        <w:rPr>
          <w:rFonts w:asciiTheme="majorHAnsi" w:hAnsiTheme="majorHAnsi" w:cstheme="majorHAnsi"/>
          <w:b/>
          <w:bCs/>
          <w:noProof/>
          <w:sz w:val="20"/>
        </w:rPr>
        <w:t>Version</w:t>
      </w:r>
    </w:p>
    <w:p w14:paraId="326C35DD" w14:textId="33FE690A" w:rsidR="003A6115" w:rsidRPr="006627EC" w:rsidRDefault="00144148" w:rsidP="003A01A8">
      <w:pPr>
        <w:spacing w:after="80"/>
        <w:rPr>
          <w:rFonts w:asciiTheme="majorHAnsi" w:hAnsiTheme="majorHAnsi" w:cstheme="majorHAnsi"/>
          <w:noProof/>
          <w:sz w:val="20"/>
        </w:rPr>
      </w:pPr>
      <w:r>
        <w:rPr>
          <w:rFonts w:asciiTheme="majorHAnsi" w:hAnsiTheme="majorHAnsi" w:cstheme="majorHAnsi"/>
          <w:noProof/>
          <w:sz w:val="20"/>
        </w:rPr>
        <w:t>1.0</w:t>
      </w:r>
    </w:p>
    <w:p w14:paraId="7C5B2976" w14:textId="77777777" w:rsidR="008D3296" w:rsidRDefault="008D3296" w:rsidP="003A01A8">
      <w:pPr>
        <w:spacing w:after="80"/>
      </w:pPr>
    </w:p>
    <w:p w14:paraId="50528D53" w14:textId="77777777" w:rsidR="008D3296" w:rsidRDefault="008D3296" w:rsidP="003A01A8">
      <w:pPr>
        <w:spacing w:after="80"/>
      </w:pPr>
    </w:p>
    <w:p w14:paraId="0A0493EE" w14:textId="77777777" w:rsidR="008D3296" w:rsidRPr="008D3296" w:rsidRDefault="008D3296" w:rsidP="003A01A8">
      <w:pPr>
        <w:spacing w:after="80"/>
      </w:pPr>
    </w:p>
    <w:p w14:paraId="6CABBEB7" w14:textId="77777777" w:rsidR="008B7412" w:rsidRDefault="008B7412" w:rsidP="003A01A8">
      <w:pPr>
        <w:spacing w:after="80"/>
      </w:pPr>
    </w:p>
    <w:p w14:paraId="13C06799" w14:textId="77777777" w:rsidR="008D3296" w:rsidRDefault="008D3296" w:rsidP="003A01A8">
      <w:pPr>
        <w:spacing w:after="80"/>
      </w:pPr>
    </w:p>
    <w:p w14:paraId="57530876" w14:textId="77777777" w:rsidR="008D3296" w:rsidRDefault="008D3296" w:rsidP="003A01A8">
      <w:pPr>
        <w:spacing w:after="80"/>
      </w:pPr>
      <w:r>
        <w:br w:type="page"/>
      </w:r>
    </w:p>
    <w:p w14:paraId="52ED3CE6" w14:textId="4DF33E84" w:rsidR="00AD7353" w:rsidRPr="00E85014" w:rsidRDefault="00AD7353" w:rsidP="003A01A8">
      <w:pPr>
        <w:pStyle w:val="Rubrik1numrerad"/>
        <w:spacing w:after="80" w:line="240" w:lineRule="auto"/>
        <w:rPr>
          <w:sz w:val="32"/>
          <w:szCs w:val="28"/>
        </w:rPr>
      </w:pPr>
      <w:bookmarkStart w:id="0" w:name="h.xk5yafidwbnj" w:colFirst="0" w:colLast="0"/>
      <w:bookmarkEnd w:id="0"/>
      <w:r w:rsidRPr="00E85014">
        <w:rPr>
          <w:sz w:val="32"/>
          <w:szCs w:val="28"/>
        </w:rPr>
        <w:lastRenderedPageBreak/>
        <w:t>Sammanfattning och rekommendation</w:t>
      </w:r>
    </w:p>
    <w:p w14:paraId="72462628" w14:textId="77777777" w:rsidR="00AD7353" w:rsidRPr="008B7412" w:rsidRDefault="00AD7353" w:rsidP="003A01A8">
      <w:pPr>
        <w:pStyle w:val="Rubrik2numrerad"/>
        <w:spacing w:before="0" w:after="80" w:line="240" w:lineRule="auto"/>
      </w:pPr>
      <w:bookmarkStart w:id="1" w:name="h.z9ai02ee47dq" w:colFirst="0" w:colLast="0"/>
      <w:bookmarkEnd w:id="1"/>
      <w:r>
        <w:t>Sammanfattning</w:t>
      </w:r>
    </w:p>
    <w:p w14:paraId="7D9D1DD9" w14:textId="604F4551" w:rsidR="000509D7" w:rsidRDefault="00737DFF" w:rsidP="003A01A8">
      <w:pPr>
        <w:spacing w:after="80"/>
        <w:rPr>
          <w:rFonts w:ascii="Calibri Light" w:hAnsi="Calibri Light" w:cs="Calibri Light"/>
          <w:lang w:eastAsia="en-US"/>
        </w:rPr>
      </w:pPr>
      <w:bookmarkStart w:id="2" w:name="h.rzu4dh6twjs5" w:colFirst="0" w:colLast="0"/>
      <w:bookmarkEnd w:id="2"/>
      <w:r w:rsidRPr="00737DFF">
        <w:rPr>
          <w:rFonts w:ascii="Calibri Light" w:hAnsi="Calibri Light" w:cs="Calibri Light"/>
          <w:lang w:eastAsia="en-US"/>
        </w:rPr>
        <w:t xml:space="preserve">Denna förstudie sammanställer de behov och krav som har identifierats inom akademin </w:t>
      </w:r>
      <w:r w:rsidR="002E01F2">
        <w:rPr>
          <w:rFonts w:ascii="Calibri Light" w:hAnsi="Calibri Light" w:cs="Calibri Light"/>
          <w:lang w:eastAsia="en-US"/>
        </w:rPr>
        <w:t>för</w:t>
      </w:r>
      <w:r w:rsidRPr="00737DFF">
        <w:rPr>
          <w:rFonts w:ascii="Calibri Light" w:hAnsi="Calibri Light" w:cs="Calibri Light"/>
          <w:lang w:eastAsia="en-US"/>
        </w:rPr>
        <w:t xml:space="preserve"> bevakning och identifiering av forskningsutlysningar. Arbetet baseras på inspel från Grants och Innovations Office (GIO) i dialog med fakulteterna</w:t>
      </w:r>
      <w:r w:rsidR="00496B32">
        <w:rPr>
          <w:rFonts w:ascii="Calibri Light" w:hAnsi="Calibri Light" w:cs="Calibri Light"/>
          <w:lang w:eastAsia="en-US"/>
        </w:rPr>
        <w:t xml:space="preserve">. </w:t>
      </w:r>
      <w:r w:rsidRPr="00737DFF">
        <w:rPr>
          <w:rFonts w:ascii="Calibri Light" w:hAnsi="Calibri Light" w:cs="Calibri Light"/>
          <w:lang w:eastAsia="en-US"/>
        </w:rPr>
        <w:t>Förstudien</w:t>
      </w:r>
      <w:r w:rsidR="000509D7">
        <w:rPr>
          <w:rFonts w:ascii="Calibri Light" w:hAnsi="Calibri Light" w:cs="Calibri Light"/>
          <w:lang w:eastAsia="en-US"/>
        </w:rPr>
        <w:t xml:space="preserve"> </w:t>
      </w:r>
      <w:r w:rsidR="0077324E">
        <w:rPr>
          <w:rFonts w:ascii="Calibri Light" w:hAnsi="Calibri Light" w:cs="Calibri Light"/>
          <w:lang w:eastAsia="en-US"/>
        </w:rPr>
        <w:t>tydliggör</w:t>
      </w:r>
      <w:r w:rsidR="00496B32">
        <w:rPr>
          <w:rFonts w:ascii="Calibri Light" w:hAnsi="Calibri Light" w:cs="Calibri Light"/>
          <w:lang w:eastAsia="en-US"/>
        </w:rPr>
        <w:t xml:space="preserve"> de centrala utmaningar </w:t>
      </w:r>
      <w:r w:rsidR="0065121C">
        <w:rPr>
          <w:rFonts w:ascii="Calibri Light" w:hAnsi="Calibri Light" w:cs="Calibri Light"/>
          <w:lang w:eastAsia="en-US"/>
        </w:rPr>
        <w:t>som</w:t>
      </w:r>
      <w:r w:rsidR="000509D7">
        <w:rPr>
          <w:rFonts w:ascii="Calibri Light" w:hAnsi="Calibri Light" w:cs="Calibri Light"/>
          <w:lang w:eastAsia="en-US"/>
        </w:rPr>
        <w:t xml:space="preserve"> dagens arbetssätt</w:t>
      </w:r>
      <w:r w:rsidR="0065121C">
        <w:rPr>
          <w:rFonts w:ascii="Calibri Light" w:hAnsi="Calibri Light" w:cs="Calibri Light"/>
          <w:lang w:eastAsia="en-US"/>
        </w:rPr>
        <w:t xml:space="preserve"> medför</w:t>
      </w:r>
      <w:r w:rsidR="000509D7">
        <w:rPr>
          <w:rFonts w:ascii="Calibri Light" w:hAnsi="Calibri Light" w:cs="Calibri Light"/>
          <w:lang w:eastAsia="en-US"/>
        </w:rPr>
        <w:t xml:space="preserve">. </w:t>
      </w:r>
    </w:p>
    <w:p w14:paraId="63545D31" w14:textId="32B41162" w:rsidR="008715E5" w:rsidRDefault="005547B8" w:rsidP="003A01A8">
      <w:pPr>
        <w:spacing w:after="80"/>
        <w:rPr>
          <w:rFonts w:ascii="Calibri Light" w:hAnsi="Calibri Light" w:cs="Calibri Light"/>
          <w:lang w:eastAsia="en-US"/>
        </w:rPr>
      </w:pPr>
      <w:r>
        <w:rPr>
          <w:rFonts w:ascii="Calibri Light" w:hAnsi="Calibri Light" w:cs="Calibri Light"/>
          <w:lang w:eastAsia="en-US"/>
        </w:rPr>
        <w:t>M</w:t>
      </w:r>
      <w:r w:rsidR="00737DFF" w:rsidRPr="00737DFF">
        <w:rPr>
          <w:rFonts w:ascii="Calibri Light" w:hAnsi="Calibri Light" w:cs="Calibri Light"/>
          <w:lang w:eastAsia="en-US"/>
        </w:rPr>
        <w:t xml:space="preserve">atchningen mellan forskarkompetens och relevanta utlysningar </w:t>
      </w:r>
      <w:r w:rsidR="00E61E34">
        <w:rPr>
          <w:rFonts w:ascii="Calibri Light" w:hAnsi="Calibri Light" w:cs="Calibri Light"/>
          <w:lang w:eastAsia="en-US"/>
        </w:rPr>
        <w:t xml:space="preserve">är </w:t>
      </w:r>
      <w:r>
        <w:rPr>
          <w:rFonts w:ascii="Calibri Light" w:hAnsi="Calibri Light" w:cs="Calibri Light"/>
          <w:lang w:eastAsia="en-US"/>
        </w:rPr>
        <w:t xml:space="preserve">idag </w:t>
      </w:r>
      <w:r w:rsidR="00477AAC">
        <w:rPr>
          <w:rFonts w:ascii="Calibri Light" w:hAnsi="Calibri Light" w:cs="Calibri Light"/>
          <w:lang w:eastAsia="en-US"/>
        </w:rPr>
        <w:t>en manuell process</w:t>
      </w:r>
      <w:r w:rsidR="00E61E34">
        <w:rPr>
          <w:rFonts w:ascii="Calibri Light" w:hAnsi="Calibri Light" w:cs="Calibri Light"/>
          <w:lang w:eastAsia="en-US"/>
        </w:rPr>
        <w:t>.</w:t>
      </w:r>
      <w:r w:rsidR="00477AAC">
        <w:rPr>
          <w:rFonts w:ascii="Calibri Light" w:hAnsi="Calibri Light" w:cs="Calibri Light"/>
          <w:lang w:eastAsia="en-US"/>
        </w:rPr>
        <w:t xml:space="preserve"> Mängden av utlysningar, deras</w:t>
      </w:r>
      <w:r w:rsidR="00E61E34">
        <w:rPr>
          <w:rFonts w:ascii="Calibri Light" w:hAnsi="Calibri Light" w:cs="Calibri Light"/>
          <w:lang w:eastAsia="en-US"/>
        </w:rPr>
        <w:t xml:space="preserve"> komplexitet och resursbrist </w:t>
      </w:r>
      <w:r w:rsidR="00737DFF" w:rsidRPr="00737DFF">
        <w:rPr>
          <w:rFonts w:ascii="Calibri Light" w:hAnsi="Calibri Light" w:cs="Calibri Light"/>
          <w:lang w:eastAsia="en-US"/>
        </w:rPr>
        <w:t xml:space="preserve">innebär att möjligheter </w:t>
      </w:r>
      <w:r w:rsidR="00E61E34">
        <w:rPr>
          <w:rFonts w:ascii="Calibri Light" w:hAnsi="Calibri Light" w:cs="Calibri Light"/>
          <w:lang w:eastAsia="en-US"/>
        </w:rPr>
        <w:t xml:space="preserve">till </w:t>
      </w:r>
      <w:r w:rsidR="00477AAC">
        <w:rPr>
          <w:rFonts w:ascii="Calibri Light" w:hAnsi="Calibri Light" w:cs="Calibri Light"/>
          <w:lang w:eastAsia="en-US"/>
        </w:rPr>
        <w:t>forskningsfinansiering</w:t>
      </w:r>
      <w:r w:rsidR="00E61E34">
        <w:rPr>
          <w:rFonts w:ascii="Calibri Light" w:hAnsi="Calibri Light" w:cs="Calibri Light"/>
          <w:lang w:eastAsia="en-US"/>
        </w:rPr>
        <w:t xml:space="preserve"> </w:t>
      </w:r>
      <w:r w:rsidR="00737DFF" w:rsidRPr="00737DFF">
        <w:rPr>
          <w:rFonts w:ascii="Calibri Light" w:hAnsi="Calibri Light" w:cs="Calibri Light"/>
          <w:lang w:eastAsia="en-US"/>
        </w:rPr>
        <w:t>riskerar att förbises. Resultatet visar ett uttryckt behov av en mer systematisk och träffsäker matchningsfunktion som kan stödja både forskare och rådgivare</w:t>
      </w:r>
      <w:r w:rsidR="00CC760A">
        <w:rPr>
          <w:rFonts w:ascii="Calibri Light" w:hAnsi="Calibri Light" w:cs="Calibri Light"/>
          <w:lang w:eastAsia="en-US"/>
        </w:rPr>
        <w:t xml:space="preserve"> (</w:t>
      </w:r>
      <w:r w:rsidR="00CC760A" w:rsidRPr="00CC760A">
        <w:rPr>
          <w:rFonts w:ascii="Calibri Light" w:hAnsi="Calibri Light" w:cs="Calibri Light"/>
          <w:i/>
          <w:iCs/>
          <w:lang w:eastAsia="en-US"/>
        </w:rPr>
        <w:t xml:space="preserve">se appendix, </w:t>
      </w:r>
      <w:proofErr w:type="spellStart"/>
      <w:r w:rsidR="00CC760A" w:rsidRPr="00CC760A">
        <w:rPr>
          <w:rFonts w:ascii="Calibri Light" w:hAnsi="Calibri Light" w:cs="Calibri Light"/>
          <w:i/>
          <w:iCs/>
          <w:lang w:eastAsia="en-US"/>
        </w:rPr>
        <w:t>use</w:t>
      </w:r>
      <w:proofErr w:type="spellEnd"/>
      <w:r w:rsidR="00CC760A" w:rsidRPr="00CC760A">
        <w:rPr>
          <w:rFonts w:ascii="Calibri Light" w:hAnsi="Calibri Light" w:cs="Calibri Light"/>
          <w:i/>
          <w:iCs/>
          <w:lang w:eastAsia="en-US"/>
        </w:rPr>
        <w:t xml:space="preserve"> </w:t>
      </w:r>
      <w:proofErr w:type="spellStart"/>
      <w:r w:rsidR="00CC760A" w:rsidRPr="00CC760A">
        <w:rPr>
          <w:rFonts w:ascii="Calibri Light" w:hAnsi="Calibri Light" w:cs="Calibri Light"/>
          <w:i/>
          <w:iCs/>
          <w:lang w:eastAsia="en-US"/>
        </w:rPr>
        <w:t>cases</w:t>
      </w:r>
      <w:proofErr w:type="spellEnd"/>
      <w:r w:rsidR="00CC760A" w:rsidRPr="00CC760A">
        <w:rPr>
          <w:rFonts w:ascii="Calibri Light" w:hAnsi="Calibri Light" w:cs="Calibri Light"/>
          <w:i/>
          <w:iCs/>
          <w:lang w:eastAsia="en-US"/>
        </w:rPr>
        <w:t xml:space="preserve"> 1 och 2</w:t>
      </w:r>
      <w:r w:rsidR="00CC760A">
        <w:rPr>
          <w:rFonts w:ascii="Calibri Light" w:hAnsi="Calibri Light" w:cs="Calibri Light"/>
          <w:lang w:eastAsia="en-US"/>
        </w:rPr>
        <w:t>)</w:t>
      </w:r>
      <w:r w:rsidR="00737DFF" w:rsidRPr="00737DFF">
        <w:rPr>
          <w:rFonts w:ascii="Calibri Light" w:hAnsi="Calibri Light" w:cs="Calibri Light"/>
          <w:lang w:eastAsia="en-US"/>
        </w:rPr>
        <w:t xml:space="preserve">. </w:t>
      </w:r>
    </w:p>
    <w:p w14:paraId="78391476" w14:textId="1D8A726C" w:rsidR="003A01A8" w:rsidRDefault="00737DFF" w:rsidP="003A01A8">
      <w:pPr>
        <w:spacing w:after="80"/>
        <w:rPr>
          <w:rFonts w:ascii="Calibri Light" w:hAnsi="Calibri Light" w:cs="Calibri Light"/>
          <w:lang w:eastAsia="en-US"/>
        </w:rPr>
      </w:pPr>
      <w:r w:rsidRPr="00737DFF">
        <w:rPr>
          <w:rFonts w:ascii="Calibri Light" w:hAnsi="Calibri Light" w:cs="Calibri Light"/>
          <w:lang w:eastAsia="en-US"/>
        </w:rPr>
        <w:t>Underlaget ska fungera som beslutsstöd inför en eventuell upphandling av extern kompetens för ett pilotprojekt.</w:t>
      </w:r>
    </w:p>
    <w:p w14:paraId="16859259" w14:textId="77777777" w:rsidR="00737DFF" w:rsidRPr="00457C12" w:rsidRDefault="00737DFF" w:rsidP="003A01A8">
      <w:pPr>
        <w:spacing w:after="80"/>
        <w:rPr>
          <w:rFonts w:ascii="Calibri Light" w:hAnsi="Calibri Light" w:cs="Calibri Light"/>
          <w:lang w:eastAsia="en-US"/>
        </w:rPr>
      </w:pPr>
    </w:p>
    <w:p w14:paraId="50A53E2B" w14:textId="77777777" w:rsidR="00AD7353" w:rsidRDefault="00AD7353" w:rsidP="003A01A8">
      <w:pPr>
        <w:pStyle w:val="Rubrik2numrerad"/>
        <w:spacing w:before="0" w:after="80" w:line="240" w:lineRule="auto"/>
      </w:pPr>
      <w:r>
        <w:t>Rekommendation</w:t>
      </w:r>
    </w:p>
    <w:p w14:paraId="79283B3F" w14:textId="34A36EAD" w:rsidR="003A01A8" w:rsidRDefault="00A62929" w:rsidP="003A01A8">
      <w:pPr>
        <w:spacing w:after="80"/>
        <w:rPr>
          <w:rFonts w:ascii="Calibri Light" w:hAnsi="Calibri Light" w:cs="Calibri Light"/>
          <w:lang w:eastAsia="en-US"/>
        </w:rPr>
      </w:pPr>
      <w:r w:rsidRPr="00A62929">
        <w:rPr>
          <w:rFonts w:ascii="Calibri Light" w:hAnsi="Calibri Light" w:cs="Calibri Light"/>
          <w:lang w:eastAsia="en-US"/>
        </w:rPr>
        <w:t xml:space="preserve">Utifrån förstudien rekommenderas att </w:t>
      </w:r>
      <w:r w:rsidR="00EC61B7">
        <w:rPr>
          <w:rFonts w:ascii="Calibri Light" w:hAnsi="Calibri Light" w:cs="Calibri Light"/>
          <w:lang w:eastAsia="en-US"/>
        </w:rPr>
        <w:t>initiera</w:t>
      </w:r>
      <w:r w:rsidRPr="00A62929">
        <w:rPr>
          <w:rFonts w:ascii="Calibri Light" w:hAnsi="Calibri Light" w:cs="Calibri Light"/>
          <w:lang w:eastAsia="en-US"/>
        </w:rPr>
        <w:t xml:space="preserve"> utvecklingen av en digital </w:t>
      </w:r>
      <w:r w:rsidR="00477AAC">
        <w:rPr>
          <w:rFonts w:ascii="Calibri Light" w:hAnsi="Calibri Light" w:cs="Calibri Light"/>
          <w:lang w:eastAsia="en-US"/>
        </w:rPr>
        <w:t>AI-agent</w:t>
      </w:r>
      <w:r w:rsidRPr="00A62929">
        <w:rPr>
          <w:rFonts w:ascii="Calibri Light" w:hAnsi="Calibri Light" w:cs="Calibri Light"/>
          <w:lang w:eastAsia="en-US"/>
        </w:rPr>
        <w:t xml:space="preserve">. En pilot </w:t>
      </w:r>
      <w:r w:rsidR="00EC61B7">
        <w:rPr>
          <w:rFonts w:ascii="Calibri Light" w:hAnsi="Calibri Light" w:cs="Calibri Light"/>
          <w:lang w:eastAsia="en-US"/>
        </w:rPr>
        <w:t>föreslås</w:t>
      </w:r>
      <w:r w:rsidR="0029171F">
        <w:rPr>
          <w:rFonts w:ascii="Calibri Light" w:hAnsi="Calibri Light" w:cs="Calibri Light"/>
          <w:lang w:eastAsia="en-US"/>
        </w:rPr>
        <w:t xml:space="preserve"> </w:t>
      </w:r>
      <w:r w:rsidRPr="00A62929">
        <w:rPr>
          <w:rFonts w:ascii="Calibri Light" w:hAnsi="Calibri Light" w:cs="Calibri Light"/>
          <w:lang w:eastAsia="en-US"/>
        </w:rPr>
        <w:t>genomför</w:t>
      </w:r>
      <w:r w:rsidR="0029171F">
        <w:rPr>
          <w:rFonts w:ascii="Calibri Light" w:hAnsi="Calibri Light" w:cs="Calibri Light"/>
          <w:lang w:eastAsia="en-US"/>
        </w:rPr>
        <w:t>a</w:t>
      </w:r>
      <w:r w:rsidRPr="00A62929">
        <w:rPr>
          <w:rFonts w:ascii="Calibri Light" w:hAnsi="Calibri Light" w:cs="Calibri Light"/>
          <w:lang w:eastAsia="en-US"/>
        </w:rPr>
        <w:t xml:space="preserve">s med ett begränsat antal forskare från HUV och NMT </w:t>
      </w:r>
      <w:r w:rsidR="000C04E1">
        <w:rPr>
          <w:rFonts w:ascii="Calibri Light" w:hAnsi="Calibri Light" w:cs="Calibri Light"/>
          <w:lang w:eastAsia="en-US"/>
        </w:rPr>
        <w:t xml:space="preserve">för att </w:t>
      </w:r>
      <w:r w:rsidR="0029171F">
        <w:rPr>
          <w:rFonts w:ascii="Calibri Light" w:hAnsi="Calibri Light" w:cs="Calibri Light"/>
          <w:lang w:eastAsia="en-US"/>
        </w:rPr>
        <w:t xml:space="preserve">testa </w:t>
      </w:r>
      <w:r w:rsidR="000C04E1">
        <w:rPr>
          <w:rFonts w:ascii="Calibri Light" w:hAnsi="Calibri Light" w:cs="Calibri Light"/>
          <w:lang w:eastAsia="en-US"/>
        </w:rPr>
        <w:t xml:space="preserve">prototypens </w:t>
      </w:r>
      <w:r w:rsidR="0029171F">
        <w:rPr>
          <w:rFonts w:ascii="Calibri Light" w:hAnsi="Calibri Light" w:cs="Calibri Light"/>
          <w:lang w:eastAsia="en-US"/>
        </w:rPr>
        <w:t>funktionalitet och</w:t>
      </w:r>
      <w:r w:rsidRPr="00A62929">
        <w:rPr>
          <w:rFonts w:ascii="Calibri Light" w:hAnsi="Calibri Light" w:cs="Calibri Light"/>
          <w:lang w:eastAsia="en-US"/>
        </w:rPr>
        <w:t xml:space="preserve"> användbarhe</w:t>
      </w:r>
      <w:r w:rsidR="0029171F">
        <w:rPr>
          <w:rFonts w:ascii="Calibri Light" w:hAnsi="Calibri Light" w:cs="Calibri Light"/>
          <w:lang w:eastAsia="en-US"/>
        </w:rPr>
        <w:t>t</w:t>
      </w:r>
      <w:r w:rsidRPr="00A62929">
        <w:rPr>
          <w:rFonts w:ascii="Calibri Light" w:hAnsi="Calibri Light" w:cs="Calibri Light"/>
          <w:lang w:eastAsia="en-US"/>
        </w:rPr>
        <w:t>. För att säkerställa goda resultat behöver forskarprofilerna som används i piloten kvalitetssäkras</w:t>
      </w:r>
      <w:r w:rsidR="003D2F12">
        <w:rPr>
          <w:rFonts w:ascii="Calibri Light" w:hAnsi="Calibri Light" w:cs="Calibri Light"/>
          <w:lang w:eastAsia="en-US"/>
        </w:rPr>
        <w:t xml:space="preserve">. </w:t>
      </w:r>
      <w:r w:rsidR="00B13858">
        <w:rPr>
          <w:rFonts w:ascii="Calibri Light" w:hAnsi="Calibri Light" w:cs="Calibri Light"/>
          <w:lang w:eastAsia="en-US"/>
        </w:rPr>
        <w:t>AI-agenten bör byggas</w:t>
      </w:r>
      <w:r w:rsidRPr="00A62929">
        <w:rPr>
          <w:rFonts w:ascii="Calibri Light" w:hAnsi="Calibri Light" w:cs="Calibri Light"/>
          <w:lang w:eastAsia="en-US"/>
        </w:rPr>
        <w:t xml:space="preserve"> med en modulär arkitektur som möjlig</w:t>
      </w:r>
      <w:r w:rsidR="00252E6F">
        <w:rPr>
          <w:rFonts w:ascii="Calibri Light" w:hAnsi="Calibri Light" w:cs="Calibri Light"/>
          <w:lang w:eastAsia="en-US"/>
        </w:rPr>
        <w:t>gör</w:t>
      </w:r>
      <w:r w:rsidRPr="00A62929">
        <w:rPr>
          <w:rFonts w:ascii="Calibri Light" w:hAnsi="Calibri Light" w:cs="Calibri Light"/>
          <w:lang w:eastAsia="en-US"/>
        </w:rPr>
        <w:t xml:space="preserve"> vidareutveckl</w:t>
      </w:r>
      <w:r w:rsidR="00252E6F">
        <w:rPr>
          <w:rFonts w:ascii="Calibri Light" w:hAnsi="Calibri Light" w:cs="Calibri Light"/>
          <w:lang w:eastAsia="en-US"/>
        </w:rPr>
        <w:t>ing av</w:t>
      </w:r>
      <w:r w:rsidRPr="00A62929">
        <w:rPr>
          <w:rFonts w:ascii="Calibri Light" w:hAnsi="Calibri Light" w:cs="Calibri Light"/>
          <w:lang w:eastAsia="en-US"/>
        </w:rPr>
        <w:t xml:space="preserve"> funktionerna internt samt underlätta framtida tekniska integrationer.</w:t>
      </w:r>
    </w:p>
    <w:p w14:paraId="5E7C0D71" w14:textId="77777777" w:rsidR="00A62929" w:rsidRPr="00457C12" w:rsidRDefault="00A62929" w:rsidP="003A01A8">
      <w:pPr>
        <w:spacing w:after="80"/>
        <w:rPr>
          <w:rFonts w:ascii="Calibri Light" w:hAnsi="Calibri Light" w:cs="Calibri Light"/>
          <w:lang w:eastAsia="en-US"/>
        </w:rPr>
      </w:pPr>
    </w:p>
    <w:p w14:paraId="52D30C9A" w14:textId="77777777" w:rsidR="008B7412" w:rsidRPr="00E85014" w:rsidRDefault="008B7412" w:rsidP="003A01A8">
      <w:pPr>
        <w:pStyle w:val="Rubrik1numrerad"/>
        <w:spacing w:after="80" w:line="240" w:lineRule="auto"/>
        <w:rPr>
          <w:sz w:val="32"/>
          <w:szCs w:val="28"/>
        </w:rPr>
      </w:pPr>
      <w:bookmarkStart w:id="3" w:name="h.v9re6ex3larx" w:colFirst="0" w:colLast="0"/>
      <w:bookmarkEnd w:id="3"/>
      <w:r w:rsidRPr="00E85014">
        <w:rPr>
          <w:sz w:val="32"/>
          <w:szCs w:val="28"/>
        </w:rPr>
        <w:t>Bakgrund och nuläge</w:t>
      </w:r>
    </w:p>
    <w:p w14:paraId="05973F73" w14:textId="77777777" w:rsidR="008B7412" w:rsidRDefault="008B7412" w:rsidP="003A01A8">
      <w:pPr>
        <w:pStyle w:val="Rubrik2numrerad"/>
        <w:spacing w:before="0" w:after="80" w:line="240" w:lineRule="auto"/>
      </w:pPr>
      <w:bookmarkStart w:id="4" w:name="h.b1p90fb4hz6k" w:colFirst="0" w:colLast="0"/>
      <w:bookmarkEnd w:id="4"/>
      <w:r>
        <w:t>Bakgrund</w:t>
      </w:r>
    </w:p>
    <w:p w14:paraId="1D457DD0" w14:textId="617D0ADA" w:rsidR="00256187" w:rsidRPr="00256187" w:rsidRDefault="00256187" w:rsidP="003A01A8">
      <w:pPr>
        <w:pStyle w:val="Normalwebb"/>
        <w:spacing w:after="80"/>
        <w:rPr>
          <w:rFonts w:ascii="Calibri Light" w:hAnsi="Calibri Light" w:cs="Calibri Light"/>
          <w:sz w:val="22"/>
          <w:szCs w:val="22"/>
          <w:lang w:eastAsia="en-US"/>
        </w:rPr>
      </w:pPr>
      <w:r w:rsidRPr="00256187">
        <w:rPr>
          <w:rFonts w:ascii="Calibri Light" w:hAnsi="Calibri Light" w:cs="Calibri Light"/>
          <w:sz w:val="22"/>
          <w:szCs w:val="22"/>
          <w:lang w:eastAsia="en-US"/>
        </w:rPr>
        <w:t>Mittuniversitetets forskning finansieras till stor del genom nationella och internationella forskningsutlysningar. Dessa omfattar flera hundra tematiska satsningar med varierande villkor och syften</w:t>
      </w:r>
      <w:r w:rsidR="00F76134">
        <w:rPr>
          <w:rFonts w:ascii="Calibri Light" w:hAnsi="Calibri Light" w:cs="Calibri Light"/>
          <w:sz w:val="22"/>
          <w:szCs w:val="22"/>
          <w:lang w:eastAsia="en-US"/>
        </w:rPr>
        <w:t>. Utlysningar</w:t>
      </w:r>
      <w:r w:rsidRPr="00256187">
        <w:rPr>
          <w:rFonts w:ascii="Calibri Light" w:hAnsi="Calibri Light" w:cs="Calibri Light"/>
          <w:sz w:val="22"/>
          <w:szCs w:val="22"/>
          <w:lang w:eastAsia="en-US"/>
        </w:rPr>
        <w:t xml:space="preserve"> kan rikta sig mot specifik forskarkompetens eller </w:t>
      </w:r>
      <w:r w:rsidR="00171CE7">
        <w:rPr>
          <w:rFonts w:ascii="Calibri Light" w:hAnsi="Calibri Light" w:cs="Calibri Light"/>
          <w:sz w:val="22"/>
          <w:szCs w:val="22"/>
          <w:lang w:eastAsia="en-US"/>
        </w:rPr>
        <w:t>stödj</w:t>
      </w:r>
      <w:r w:rsidR="005B4761">
        <w:rPr>
          <w:rFonts w:ascii="Calibri Light" w:hAnsi="Calibri Light" w:cs="Calibri Light"/>
          <w:sz w:val="22"/>
          <w:szCs w:val="22"/>
          <w:lang w:eastAsia="en-US"/>
        </w:rPr>
        <w:t>a</w:t>
      </w:r>
      <w:r w:rsidRPr="00256187">
        <w:rPr>
          <w:rFonts w:ascii="Calibri Light" w:hAnsi="Calibri Light" w:cs="Calibri Light"/>
          <w:sz w:val="22"/>
          <w:szCs w:val="22"/>
          <w:lang w:eastAsia="en-US"/>
        </w:rPr>
        <w:t xml:space="preserve"> bredare samhällsutmaningar. En mindre del av utlysningarna riktas till enskilda forskare, medan de flesta kräver samverkan me</w:t>
      </w:r>
      <w:r w:rsidR="00F76134">
        <w:rPr>
          <w:rFonts w:ascii="Calibri Light" w:hAnsi="Calibri Light" w:cs="Calibri Light"/>
          <w:sz w:val="22"/>
          <w:szCs w:val="22"/>
          <w:lang w:eastAsia="en-US"/>
        </w:rPr>
        <w:t xml:space="preserve">llan flera </w:t>
      </w:r>
      <w:r w:rsidR="000D3F17">
        <w:rPr>
          <w:rFonts w:ascii="Calibri Light" w:hAnsi="Calibri Light" w:cs="Calibri Light"/>
          <w:sz w:val="22"/>
          <w:szCs w:val="22"/>
          <w:lang w:eastAsia="en-US"/>
        </w:rPr>
        <w:t xml:space="preserve">forskare från </w:t>
      </w:r>
      <w:r w:rsidRPr="00256187">
        <w:rPr>
          <w:rFonts w:ascii="Calibri Light" w:hAnsi="Calibri Light" w:cs="Calibri Light"/>
          <w:sz w:val="22"/>
          <w:szCs w:val="22"/>
          <w:lang w:eastAsia="en-US"/>
        </w:rPr>
        <w:t xml:space="preserve">andra offentliga eller privata </w:t>
      </w:r>
      <w:r w:rsidR="000D3F17">
        <w:rPr>
          <w:rFonts w:ascii="Calibri Light" w:hAnsi="Calibri Light" w:cs="Calibri Light"/>
          <w:sz w:val="22"/>
          <w:szCs w:val="22"/>
          <w:lang w:eastAsia="en-US"/>
        </w:rPr>
        <w:t xml:space="preserve">organisationer. </w:t>
      </w:r>
    </w:p>
    <w:p w14:paraId="0C1969CC" w14:textId="6602E856" w:rsidR="00936DA8" w:rsidRDefault="00756F7A" w:rsidP="003A01A8">
      <w:pPr>
        <w:spacing w:after="80"/>
        <w:rPr>
          <w:rFonts w:ascii="Calibri Light" w:hAnsi="Calibri Light" w:cs="Calibri Light"/>
          <w:lang w:eastAsia="en-US"/>
        </w:rPr>
      </w:pPr>
      <w:r>
        <w:rPr>
          <w:rFonts w:ascii="Calibri Light" w:hAnsi="Calibri Light" w:cs="Calibri Light"/>
          <w:lang w:eastAsia="en-US"/>
        </w:rPr>
        <w:t xml:space="preserve">Bara </w:t>
      </w:r>
      <w:r w:rsidR="00145564">
        <w:rPr>
          <w:rFonts w:ascii="Calibri Light" w:hAnsi="Calibri Light" w:cs="Calibri Light"/>
          <w:lang w:eastAsia="en-US"/>
        </w:rPr>
        <w:t>en bråkdel</w:t>
      </w:r>
      <w:r>
        <w:rPr>
          <w:rFonts w:ascii="Calibri Light" w:hAnsi="Calibri Light" w:cs="Calibri Light"/>
          <w:lang w:eastAsia="en-US"/>
        </w:rPr>
        <w:t xml:space="preserve"> av alla </w:t>
      </w:r>
      <w:r w:rsidR="00145564">
        <w:rPr>
          <w:rFonts w:ascii="Calibri Light" w:hAnsi="Calibri Light" w:cs="Calibri Light"/>
          <w:lang w:eastAsia="en-US"/>
        </w:rPr>
        <w:t>ansökningar</w:t>
      </w:r>
      <w:r>
        <w:rPr>
          <w:rFonts w:ascii="Calibri Light" w:hAnsi="Calibri Light" w:cs="Calibri Light"/>
          <w:lang w:eastAsia="en-US"/>
        </w:rPr>
        <w:t xml:space="preserve"> får finansiering. Beviljandegrad variera mellan</w:t>
      </w:r>
      <w:r w:rsidR="00145564">
        <w:rPr>
          <w:rFonts w:ascii="Calibri Light" w:hAnsi="Calibri Light" w:cs="Calibri Light"/>
          <w:lang w:eastAsia="en-US"/>
        </w:rPr>
        <w:t xml:space="preserve"> olika program och kan ligga på 2–10</w:t>
      </w:r>
      <w:r>
        <w:rPr>
          <w:rFonts w:ascii="Calibri Light" w:hAnsi="Calibri Light" w:cs="Calibri Light"/>
          <w:lang w:eastAsia="en-US"/>
        </w:rPr>
        <w:t xml:space="preserve">%. </w:t>
      </w:r>
      <w:r w:rsidR="00256187" w:rsidRPr="00256187">
        <w:rPr>
          <w:rFonts w:ascii="Calibri Light" w:hAnsi="Calibri Light" w:cs="Calibri Light"/>
          <w:lang w:eastAsia="en-US"/>
        </w:rPr>
        <w:t xml:space="preserve">För att kunna ta fram konkurrenskraftiga ansökningar är det avgörande att forskare i god tid identifierar utlysningar som matchar deras kompetens och forskningsinriktning. </w:t>
      </w:r>
      <w:r w:rsidR="00936DA8">
        <w:rPr>
          <w:rFonts w:ascii="Calibri Light" w:hAnsi="Calibri Light" w:cs="Calibri Light"/>
          <w:lang w:eastAsia="en-US"/>
        </w:rPr>
        <w:t>O</w:t>
      </w:r>
      <w:r w:rsidR="00256187" w:rsidRPr="00256187">
        <w:rPr>
          <w:rFonts w:ascii="Calibri Light" w:hAnsi="Calibri Light" w:cs="Calibri Light"/>
          <w:lang w:eastAsia="en-US"/>
        </w:rPr>
        <w:t xml:space="preserve">mfattningen och komplexiteten i dagens utlysningar gör denna bevakning krävande. </w:t>
      </w:r>
    </w:p>
    <w:p w14:paraId="2B936E64" w14:textId="02521302" w:rsidR="00256187" w:rsidRPr="00256187" w:rsidRDefault="00256187" w:rsidP="003A01A8">
      <w:pPr>
        <w:spacing w:after="80"/>
        <w:rPr>
          <w:rFonts w:ascii="Calibri Light" w:hAnsi="Calibri Light" w:cs="Calibri Light"/>
          <w:lang w:eastAsia="en-US"/>
        </w:rPr>
      </w:pPr>
      <w:r w:rsidRPr="00256187">
        <w:rPr>
          <w:rFonts w:ascii="Calibri Light" w:hAnsi="Calibri Light" w:cs="Calibri Light"/>
          <w:lang w:eastAsia="en-US"/>
        </w:rPr>
        <w:t xml:space="preserve">De mest aktiva forskningsfinansiärerna, såsom Vetenskapsrådet, Formas och EU:s ramprogram, uppdaterar och förändrar sina satsningar kontinuerligt och står för en stor del av den konkurrensutsatta forskningsfinansieringen. Regeringen </w:t>
      </w:r>
      <w:r w:rsidR="00252ADD">
        <w:rPr>
          <w:rFonts w:ascii="Calibri Light" w:hAnsi="Calibri Light" w:cs="Calibri Light"/>
          <w:lang w:eastAsia="en-US"/>
        </w:rPr>
        <w:t xml:space="preserve">planera att </w:t>
      </w:r>
      <w:r w:rsidR="00170DB7" w:rsidRPr="00256187">
        <w:rPr>
          <w:rFonts w:ascii="Calibri Light" w:hAnsi="Calibri Light" w:cs="Calibri Light"/>
          <w:lang w:eastAsia="en-US"/>
        </w:rPr>
        <w:t>väga</w:t>
      </w:r>
      <w:r w:rsidRPr="00256187">
        <w:rPr>
          <w:rFonts w:ascii="Calibri Light" w:hAnsi="Calibri Light" w:cs="Calibri Light"/>
          <w:lang w:eastAsia="en-US"/>
        </w:rPr>
        <w:t xml:space="preserve"> in lärosätenas förmåga att attrahera externa forskningsmedel vid fördelningen av </w:t>
      </w:r>
      <w:r w:rsidRPr="00256187">
        <w:rPr>
          <w:rFonts w:ascii="Calibri Light" w:hAnsi="Calibri Light" w:cs="Calibri Light"/>
          <w:lang w:eastAsia="en-US"/>
        </w:rPr>
        <w:lastRenderedPageBreak/>
        <w:t>delar av basanslagen</w:t>
      </w:r>
      <w:r w:rsidR="00560258">
        <w:rPr>
          <w:rFonts w:ascii="Calibri Light" w:hAnsi="Calibri Light" w:cs="Calibri Light"/>
          <w:lang w:eastAsia="en-US"/>
        </w:rPr>
        <w:t>.</w:t>
      </w:r>
      <w:r w:rsidRPr="00256187">
        <w:rPr>
          <w:rFonts w:ascii="Calibri Light" w:hAnsi="Calibri Light" w:cs="Calibri Light"/>
          <w:lang w:eastAsia="en-US"/>
        </w:rPr>
        <w:t xml:space="preserve"> Detta förstärker behovet av att identifiera relevanta utlysningar i rätt tid och </w:t>
      </w:r>
      <w:r w:rsidR="005A070A">
        <w:rPr>
          <w:rFonts w:ascii="Calibri Light" w:hAnsi="Calibri Light" w:cs="Calibri Light"/>
          <w:lang w:eastAsia="en-US"/>
        </w:rPr>
        <w:t>säkerstä</w:t>
      </w:r>
      <w:r w:rsidR="00C4505A">
        <w:rPr>
          <w:rFonts w:ascii="Calibri Light" w:hAnsi="Calibri Light" w:cs="Calibri Light"/>
          <w:lang w:eastAsia="en-US"/>
        </w:rPr>
        <w:t>lla att MIUN kan konkurrera effektivt</w:t>
      </w:r>
      <w:r w:rsidRPr="00256187">
        <w:rPr>
          <w:rFonts w:ascii="Calibri Light" w:hAnsi="Calibri Light" w:cs="Calibri Light"/>
          <w:lang w:eastAsia="en-US"/>
        </w:rPr>
        <w:t>.</w:t>
      </w:r>
    </w:p>
    <w:p w14:paraId="269BAF9A" w14:textId="51FEB982" w:rsidR="00585FA1" w:rsidRPr="0085645C" w:rsidRDefault="00585FA1" w:rsidP="003A01A8">
      <w:pPr>
        <w:pStyle w:val="Normalwebb"/>
        <w:spacing w:after="80"/>
        <w:rPr>
          <w:rFonts w:ascii="Calibri Light" w:hAnsi="Calibri Light" w:cs="Calibri Light"/>
          <w:lang w:eastAsia="en-US"/>
        </w:rPr>
      </w:pPr>
    </w:p>
    <w:p w14:paraId="194E788C" w14:textId="77777777" w:rsidR="008B7412" w:rsidRDefault="008B7412" w:rsidP="003A01A8">
      <w:pPr>
        <w:pStyle w:val="Rubrik2numrerad"/>
        <w:spacing w:before="0" w:after="80" w:line="240" w:lineRule="auto"/>
      </w:pPr>
      <w:r>
        <w:t>Nuläge</w:t>
      </w:r>
    </w:p>
    <w:p w14:paraId="1279E863" w14:textId="76D18081" w:rsidR="00421BF7" w:rsidRPr="00AA6264" w:rsidRDefault="005C4DBD" w:rsidP="00421BF7">
      <w:pPr>
        <w:pStyle w:val="Normalwebb"/>
        <w:spacing w:after="80"/>
        <w:rPr>
          <w:rFonts w:ascii="Calibri Light" w:hAnsi="Calibri Light" w:cs="Calibri Light"/>
          <w:sz w:val="22"/>
          <w:szCs w:val="22"/>
          <w:lang w:eastAsia="en-US"/>
        </w:rPr>
      </w:pPr>
      <w:r w:rsidRPr="00AA6264">
        <w:rPr>
          <w:rFonts w:ascii="Calibri Light" w:hAnsi="Calibri Light" w:cs="Calibri Light"/>
          <w:sz w:val="22"/>
          <w:szCs w:val="22"/>
          <w:lang w:eastAsia="en-US"/>
        </w:rPr>
        <w:t>Bevakningen av forskningsutlysningar sker i dag genom flera parallella processer. Antalet öppna utlysningar vid en given tidpunkt varierar mellan några tiotal och över hundra</w:t>
      </w:r>
      <w:r w:rsidR="00934C1B" w:rsidRPr="00AA6264">
        <w:rPr>
          <w:rFonts w:ascii="Calibri Light" w:hAnsi="Calibri Light" w:cs="Calibri Light"/>
          <w:sz w:val="22"/>
          <w:szCs w:val="22"/>
          <w:lang w:eastAsia="en-US"/>
        </w:rPr>
        <w:t>.</w:t>
      </w:r>
    </w:p>
    <w:p w14:paraId="20ABE199" w14:textId="069B628E" w:rsidR="00421BF7" w:rsidRPr="00AA6264" w:rsidRDefault="000F3259" w:rsidP="00D314F8">
      <w:pPr>
        <w:spacing w:after="80"/>
        <w:rPr>
          <w:rFonts w:ascii="Calibri Light" w:hAnsi="Calibri Light" w:cs="Calibri Light"/>
          <w:lang w:eastAsia="en-US"/>
        </w:rPr>
      </w:pPr>
      <w:r w:rsidRPr="000F3259">
        <w:rPr>
          <w:rFonts w:ascii="Calibri Light" w:hAnsi="Calibri Light" w:cs="Calibri Light"/>
          <w:lang w:eastAsia="en-US"/>
        </w:rPr>
        <w:t xml:space="preserve">De större nationella och internationella finansiärerna publicerar sina utlysningar öppet på respektive webbplats. För att hålla sig à jour behöver rådgivarna </w:t>
      </w:r>
      <w:r w:rsidR="00007974" w:rsidRPr="00AA6264">
        <w:rPr>
          <w:rFonts w:ascii="Calibri Light" w:hAnsi="Calibri Light" w:cs="Calibri Light"/>
          <w:lang w:eastAsia="en-US"/>
        </w:rPr>
        <w:t>kontinuerligt</w:t>
      </w:r>
      <w:r w:rsidR="00692025" w:rsidRPr="00AA6264">
        <w:rPr>
          <w:rFonts w:ascii="Calibri Light" w:hAnsi="Calibri Light" w:cs="Calibri Light"/>
          <w:lang w:eastAsia="en-US"/>
        </w:rPr>
        <w:t xml:space="preserve"> </w:t>
      </w:r>
      <w:r w:rsidRPr="000F3259">
        <w:rPr>
          <w:rFonts w:ascii="Calibri Light" w:hAnsi="Calibri Light" w:cs="Calibri Light"/>
          <w:lang w:eastAsia="en-US"/>
        </w:rPr>
        <w:t>bevaka dessa källor och följ</w:t>
      </w:r>
      <w:r w:rsidR="00AA6264">
        <w:rPr>
          <w:rFonts w:ascii="Calibri Light" w:hAnsi="Calibri Light" w:cs="Calibri Light"/>
          <w:lang w:eastAsia="en-US"/>
        </w:rPr>
        <w:t xml:space="preserve"> </w:t>
      </w:r>
      <w:r w:rsidRPr="00AA6264">
        <w:rPr>
          <w:rFonts w:ascii="Calibri Light" w:hAnsi="Calibri Light" w:cs="Calibri Light"/>
          <w:lang w:eastAsia="en-US"/>
        </w:rPr>
        <w:t>aktuella och kommande utlysningar</w:t>
      </w:r>
      <w:r w:rsidR="00D314F8">
        <w:rPr>
          <w:rFonts w:ascii="Calibri Light" w:hAnsi="Calibri Light" w:cs="Calibri Light"/>
          <w:lang w:eastAsia="en-US"/>
        </w:rPr>
        <w:t xml:space="preserve"> med avseende på </w:t>
      </w:r>
      <w:r w:rsidRPr="00AA6264">
        <w:rPr>
          <w:rFonts w:ascii="Calibri Light" w:hAnsi="Calibri Light" w:cs="Calibri Light"/>
          <w:lang w:eastAsia="en-US"/>
        </w:rPr>
        <w:t>vilka forskningsområden som omfatt</w:t>
      </w:r>
      <w:r w:rsidR="00D314F8">
        <w:rPr>
          <w:rFonts w:ascii="Calibri Light" w:hAnsi="Calibri Light" w:cs="Calibri Light"/>
          <w:lang w:eastAsia="en-US"/>
        </w:rPr>
        <w:t xml:space="preserve">as samt vilka </w:t>
      </w:r>
      <w:r w:rsidRPr="00AA6264">
        <w:rPr>
          <w:rFonts w:ascii="Calibri Light" w:hAnsi="Calibri Light" w:cs="Calibri Light"/>
          <w:lang w:eastAsia="en-US"/>
        </w:rPr>
        <w:t>specifika krav och förutsättningar</w:t>
      </w:r>
      <w:r w:rsidR="00D314F8">
        <w:rPr>
          <w:rFonts w:ascii="Calibri Light" w:hAnsi="Calibri Light" w:cs="Calibri Light"/>
          <w:lang w:eastAsia="en-US"/>
        </w:rPr>
        <w:t xml:space="preserve"> som gäller. </w:t>
      </w:r>
      <w:r w:rsidRPr="000F3259">
        <w:rPr>
          <w:rFonts w:ascii="Calibri Light" w:hAnsi="Calibri Light" w:cs="Calibri Light"/>
          <w:lang w:eastAsia="en-US"/>
        </w:rPr>
        <w:t xml:space="preserve">Detta arbete är tidskrävande och </w:t>
      </w:r>
      <w:r w:rsidR="00D314F8" w:rsidRPr="00AA6264">
        <w:rPr>
          <w:rFonts w:ascii="Calibri Light" w:hAnsi="Calibri Light" w:cs="Calibri Light"/>
          <w:lang w:eastAsia="en-US"/>
        </w:rPr>
        <w:t>förutsätter</w:t>
      </w:r>
      <w:r w:rsidRPr="000F3259">
        <w:rPr>
          <w:rFonts w:ascii="Calibri Light" w:hAnsi="Calibri Light" w:cs="Calibri Light"/>
          <w:lang w:eastAsia="en-US"/>
        </w:rPr>
        <w:t xml:space="preserve"> att rådgivarna har </w:t>
      </w:r>
      <w:r w:rsidR="00103F63" w:rsidRPr="00AA6264">
        <w:rPr>
          <w:rFonts w:ascii="Calibri Light" w:hAnsi="Calibri Light" w:cs="Calibri Light"/>
          <w:lang w:eastAsia="en-US"/>
        </w:rPr>
        <w:t xml:space="preserve">god </w:t>
      </w:r>
      <w:r w:rsidRPr="000F3259">
        <w:rPr>
          <w:rFonts w:ascii="Calibri Light" w:hAnsi="Calibri Light" w:cs="Calibri Light"/>
          <w:lang w:eastAsia="en-US"/>
        </w:rPr>
        <w:t>överblick över en bred forskningsportfölj.</w:t>
      </w:r>
    </w:p>
    <w:p w14:paraId="20A78EC7" w14:textId="61C44962" w:rsidR="00AE5B87" w:rsidRPr="00D314F8" w:rsidRDefault="006646B3" w:rsidP="00D314F8">
      <w:pPr>
        <w:pStyle w:val="Normalwebb"/>
        <w:spacing w:after="80"/>
        <w:rPr>
          <w:rFonts w:ascii="Calibri Light" w:hAnsi="Calibri Light" w:cs="Calibri Light"/>
          <w:sz w:val="22"/>
          <w:szCs w:val="22"/>
          <w:lang w:eastAsia="en-US"/>
        </w:rPr>
      </w:pPr>
      <w:r w:rsidRPr="00AA6264">
        <w:rPr>
          <w:rFonts w:ascii="Calibri Light" w:hAnsi="Calibri Light" w:cs="Calibri Light"/>
          <w:sz w:val="22"/>
          <w:szCs w:val="22"/>
          <w:lang w:eastAsia="en-US"/>
        </w:rPr>
        <w:t xml:space="preserve">Mindre kända finansiärer skickar ibland </w:t>
      </w:r>
      <w:r w:rsidR="00553C16" w:rsidRPr="00AA6264">
        <w:rPr>
          <w:rFonts w:ascii="Calibri Light" w:hAnsi="Calibri Light" w:cs="Calibri Light"/>
          <w:sz w:val="22"/>
          <w:szCs w:val="22"/>
          <w:lang w:eastAsia="en-US"/>
        </w:rPr>
        <w:t xml:space="preserve">nischade </w:t>
      </w:r>
      <w:r w:rsidRPr="00AA6264">
        <w:rPr>
          <w:rFonts w:ascii="Calibri Light" w:hAnsi="Calibri Light" w:cs="Calibri Light"/>
          <w:sz w:val="22"/>
          <w:szCs w:val="22"/>
          <w:lang w:eastAsia="en-US"/>
        </w:rPr>
        <w:t>utlysningar</w:t>
      </w:r>
      <w:r w:rsidR="00553C16" w:rsidRPr="00AA6264">
        <w:rPr>
          <w:rFonts w:ascii="Calibri Light" w:hAnsi="Calibri Light" w:cs="Calibri Light"/>
          <w:sz w:val="22"/>
          <w:szCs w:val="22"/>
          <w:lang w:eastAsia="en-US"/>
        </w:rPr>
        <w:t xml:space="preserve"> </w:t>
      </w:r>
      <w:r w:rsidRPr="00AA6264">
        <w:rPr>
          <w:rFonts w:ascii="Calibri Light" w:hAnsi="Calibri Light" w:cs="Calibri Light"/>
          <w:sz w:val="22"/>
          <w:szCs w:val="22"/>
          <w:lang w:eastAsia="en-US"/>
        </w:rPr>
        <w:t>direkt till lärosätet</w:t>
      </w:r>
      <w:r w:rsidR="00553C16" w:rsidRPr="00AA6264">
        <w:rPr>
          <w:rFonts w:ascii="Calibri Light" w:hAnsi="Calibri Light" w:cs="Calibri Light"/>
          <w:sz w:val="22"/>
          <w:szCs w:val="22"/>
          <w:lang w:eastAsia="en-US"/>
        </w:rPr>
        <w:t>,</w:t>
      </w:r>
      <w:r w:rsidRPr="00AA6264">
        <w:rPr>
          <w:rFonts w:ascii="Calibri Light" w:hAnsi="Calibri Light" w:cs="Calibri Light"/>
          <w:sz w:val="22"/>
          <w:szCs w:val="22"/>
          <w:lang w:eastAsia="en-US"/>
        </w:rPr>
        <w:t xml:space="preserve"> ofta via registratorn som vidarebefordrar </w:t>
      </w:r>
      <w:r w:rsidR="00553C16" w:rsidRPr="00AA6264">
        <w:rPr>
          <w:rFonts w:ascii="Calibri Light" w:hAnsi="Calibri Light" w:cs="Calibri Light"/>
          <w:sz w:val="22"/>
          <w:szCs w:val="22"/>
          <w:lang w:eastAsia="en-US"/>
        </w:rPr>
        <w:t>dem</w:t>
      </w:r>
      <w:r w:rsidRPr="00AA6264">
        <w:rPr>
          <w:rFonts w:ascii="Calibri Light" w:hAnsi="Calibri Light" w:cs="Calibri Light"/>
          <w:sz w:val="22"/>
          <w:szCs w:val="22"/>
          <w:lang w:eastAsia="en-US"/>
        </w:rPr>
        <w:t xml:space="preserve"> till GIO. För att avgöra relevansen behöver rådgivarna identifiera om det finns forskare vid MIUN so</w:t>
      </w:r>
      <w:r w:rsidR="001C0D10" w:rsidRPr="00AA6264">
        <w:rPr>
          <w:rFonts w:ascii="Calibri Light" w:hAnsi="Calibri Light" w:cs="Calibri Light"/>
          <w:sz w:val="22"/>
          <w:szCs w:val="22"/>
          <w:lang w:eastAsia="en-US"/>
        </w:rPr>
        <w:t xml:space="preserve">m </w:t>
      </w:r>
      <w:r w:rsidRPr="00AA6264">
        <w:rPr>
          <w:rFonts w:ascii="Calibri Light" w:hAnsi="Calibri Light" w:cs="Calibri Light"/>
          <w:sz w:val="22"/>
          <w:szCs w:val="22"/>
          <w:lang w:eastAsia="en-US"/>
        </w:rPr>
        <w:t>matchar programmets inriktnin</w:t>
      </w:r>
      <w:r w:rsidR="00A23C99" w:rsidRPr="00AA6264">
        <w:rPr>
          <w:rFonts w:ascii="Calibri Light" w:hAnsi="Calibri Light" w:cs="Calibri Light"/>
          <w:sz w:val="22"/>
          <w:szCs w:val="22"/>
          <w:lang w:eastAsia="en-US"/>
        </w:rPr>
        <w:t xml:space="preserve">g och </w:t>
      </w:r>
      <w:r w:rsidRPr="00AA6264">
        <w:rPr>
          <w:rFonts w:ascii="Calibri Light" w:hAnsi="Calibri Light" w:cs="Calibri Light"/>
          <w:sz w:val="22"/>
          <w:szCs w:val="22"/>
          <w:lang w:eastAsia="en-US"/>
        </w:rPr>
        <w:t>har förutsättningar att söka</w:t>
      </w:r>
      <w:r w:rsidR="00F911DF" w:rsidRPr="00AA6264">
        <w:rPr>
          <w:rFonts w:ascii="Calibri Light" w:hAnsi="Calibri Light" w:cs="Calibri Light"/>
          <w:sz w:val="22"/>
          <w:szCs w:val="22"/>
          <w:lang w:eastAsia="en-US"/>
        </w:rPr>
        <w:t xml:space="preserve">. </w:t>
      </w:r>
      <w:r w:rsidRPr="006646B3">
        <w:rPr>
          <w:rFonts w:ascii="Calibri Light" w:hAnsi="Calibri Light" w:cs="Calibri Light"/>
          <w:sz w:val="22"/>
          <w:szCs w:val="22"/>
          <w:lang w:eastAsia="en-US"/>
        </w:rPr>
        <w:t xml:space="preserve">Eftersom rådgivarna arbetar brett </w:t>
      </w:r>
      <w:r w:rsidR="00AA6264" w:rsidRPr="00AA6264">
        <w:rPr>
          <w:rFonts w:ascii="Calibri Light" w:hAnsi="Calibri Light" w:cs="Calibri Light"/>
          <w:sz w:val="22"/>
          <w:szCs w:val="22"/>
          <w:lang w:eastAsia="en-US"/>
        </w:rPr>
        <w:t>snarare än</w:t>
      </w:r>
      <w:r w:rsidRPr="006646B3">
        <w:rPr>
          <w:rFonts w:ascii="Calibri Light" w:hAnsi="Calibri Light" w:cs="Calibri Light"/>
          <w:sz w:val="22"/>
          <w:szCs w:val="22"/>
          <w:lang w:eastAsia="en-US"/>
        </w:rPr>
        <w:t xml:space="preserve"> inom specifika forskningsämnen hamnar dessa bedömningar ofta </w:t>
      </w:r>
      <w:r w:rsidR="003A53F6" w:rsidRPr="00AA6264">
        <w:rPr>
          <w:rFonts w:ascii="Calibri Light" w:hAnsi="Calibri Light" w:cs="Calibri Light"/>
          <w:sz w:val="22"/>
          <w:szCs w:val="22"/>
          <w:lang w:eastAsia="en-US"/>
        </w:rPr>
        <w:t>i bakg</w:t>
      </w:r>
      <w:r w:rsidR="00464CFC" w:rsidRPr="00AA6264">
        <w:rPr>
          <w:rFonts w:ascii="Calibri Light" w:hAnsi="Calibri Light" w:cs="Calibri Light"/>
          <w:sz w:val="22"/>
          <w:szCs w:val="22"/>
          <w:lang w:eastAsia="en-US"/>
        </w:rPr>
        <w:t>runden när</w:t>
      </w:r>
      <w:r w:rsidRPr="006646B3">
        <w:rPr>
          <w:rFonts w:ascii="Calibri Light" w:hAnsi="Calibri Light" w:cs="Calibri Light"/>
          <w:sz w:val="22"/>
          <w:szCs w:val="22"/>
          <w:lang w:eastAsia="en-US"/>
        </w:rPr>
        <w:t xml:space="preserve"> mer akuta arbetsuppgifter</w:t>
      </w:r>
      <w:r w:rsidR="00464CFC" w:rsidRPr="00AA6264">
        <w:rPr>
          <w:rFonts w:ascii="Calibri Light" w:hAnsi="Calibri Light" w:cs="Calibri Light"/>
          <w:sz w:val="22"/>
          <w:szCs w:val="22"/>
          <w:lang w:eastAsia="en-US"/>
        </w:rPr>
        <w:t xml:space="preserve"> behöver prioriteras</w:t>
      </w:r>
      <w:r w:rsidRPr="006646B3">
        <w:rPr>
          <w:rFonts w:ascii="Calibri Light" w:hAnsi="Calibri Light" w:cs="Calibri Light"/>
          <w:sz w:val="22"/>
          <w:szCs w:val="22"/>
          <w:lang w:eastAsia="en-US"/>
        </w:rPr>
        <w:t>.</w:t>
      </w:r>
      <w:r w:rsidR="00AA6264">
        <w:rPr>
          <w:rFonts w:ascii="Calibri Light" w:hAnsi="Calibri Light" w:cs="Calibri Light"/>
          <w:sz w:val="22"/>
          <w:szCs w:val="22"/>
          <w:lang w:eastAsia="en-US"/>
        </w:rPr>
        <w:t xml:space="preserve"> </w:t>
      </w:r>
      <w:r w:rsidR="00AE5B87" w:rsidRPr="00AA6264">
        <w:rPr>
          <w:rFonts w:ascii="Calibri Light" w:hAnsi="Calibri Light" w:cs="Calibri Light"/>
          <w:sz w:val="22"/>
          <w:szCs w:val="22"/>
          <w:lang w:eastAsia="en-US"/>
        </w:rPr>
        <w:t>I vissa fall skickar registratorn inkommande utlysningar till fakultetskansliern</w:t>
      </w:r>
      <w:r w:rsidR="00C04390" w:rsidRPr="00AA6264">
        <w:rPr>
          <w:rFonts w:ascii="Calibri Light" w:hAnsi="Calibri Light" w:cs="Calibri Light"/>
          <w:sz w:val="22"/>
          <w:szCs w:val="22"/>
          <w:lang w:eastAsia="en-US"/>
        </w:rPr>
        <w:t>a, som i sin tur sprida dem</w:t>
      </w:r>
      <w:r w:rsidR="00AE5B87" w:rsidRPr="00AA6264">
        <w:rPr>
          <w:rFonts w:ascii="Calibri Light" w:hAnsi="Calibri Light" w:cs="Calibri Light"/>
          <w:sz w:val="22"/>
          <w:szCs w:val="22"/>
          <w:lang w:eastAsia="en-US"/>
        </w:rPr>
        <w:t xml:space="preserve"> till berörda ämne</w:t>
      </w:r>
      <w:r w:rsidR="00A23C99" w:rsidRPr="00AA6264">
        <w:rPr>
          <w:rFonts w:ascii="Calibri Light" w:hAnsi="Calibri Light" w:cs="Calibri Light"/>
          <w:sz w:val="22"/>
          <w:szCs w:val="22"/>
          <w:lang w:eastAsia="en-US"/>
        </w:rPr>
        <w:t>sföreträdare</w:t>
      </w:r>
      <w:r w:rsidR="00AE5B87" w:rsidRPr="00AA6264">
        <w:rPr>
          <w:rFonts w:ascii="Calibri Light" w:hAnsi="Calibri Light" w:cs="Calibri Light"/>
          <w:sz w:val="22"/>
          <w:szCs w:val="22"/>
          <w:lang w:eastAsia="en-US"/>
        </w:rPr>
        <w:t xml:space="preserve">. </w:t>
      </w:r>
      <w:r w:rsidR="00C04390" w:rsidRPr="00AA6264">
        <w:rPr>
          <w:rFonts w:ascii="Calibri Light" w:hAnsi="Calibri Light" w:cs="Calibri Light"/>
          <w:sz w:val="22"/>
          <w:szCs w:val="22"/>
          <w:lang w:eastAsia="en-US"/>
        </w:rPr>
        <w:t>Denna p</w:t>
      </w:r>
      <w:r w:rsidR="00AE5B87" w:rsidRPr="00AA6264">
        <w:rPr>
          <w:rFonts w:ascii="Calibri Light" w:hAnsi="Calibri Light" w:cs="Calibri Light"/>
          <w:sz w:val="22"/>
          <w:szCs w:val="22"/>
          <w:lang w:eastAsia="en-US"/>
        </w:rPr>
        <w:t xml:space="preserve">rocess </w:t>
      </w:r>
      <w:r w:rsidR="00E14DE7" w:rsidRPr="00AA6264">
        <w:rPr>
          <w:rFonts w:ascii="Calibri Light" w:hAnsi="Calibri Light" w:cs="Calibri Light"/>
          <w:sz w:val="22"/>
          <w:szCs w:val="22"/>
          <w:lang w:eastAsia="en-US"/>
        </w:rPr>
        <w:t xml:space="preserve">löper parallellt till forskningsrådgivarens arbete och </w:t>
      </w:r>
      <w:r w:rsidR="00AE5B87" w:rsidRPr="00AA6264">
        <w:rPr>
          <w:rFonts w:ascii="Calibri Light" w:hAnsi="Calibri Light" w:cs="Calibri Light"/>
          <w:sz w:val="22"/>
          <w:szCs w:val="22"/>
          <w:lang w:eastAsia="en-US"/>
        </w:rPr>
        <w:t>skapar osäkerhet om informationen når rätt forskare i tid.</w:t>
      </w:r>
    </w:p>
    <w:p w14:paraId="2856CB7E" w14:textId="0294AD1A" w:rsidR="003A6115" w:rsidRPr="00AA6264" w:rsidRDefault="00CC69E4" w:rsidP="003A01A8">
      <w:pPr>
        <w:pStyle w:val="Normalwebb"/>
        <w:spacing w:after="80"/>
        <w:rPr>
          <w:rFonts w:ascii="Calibri Light" w:hAnsi="Calibri Light" w:cs="Calibri Light"/>
          <w:sz w:val="22"/>
          <w:szCs w:val="22"/>
          <w:lang w:eastAsia="en-US"/>
        </w:rPr>
      </w:pPr>
      <w:r w:rsidRPr="00AA6264">
        <w:rPr>
          <w:rFonts w:ascii="Calibri Light" w:hAnsi="Calibri Light" w:cs="Calibri Light"/>
          <w:sz w:val="22"/>
          <w:szCs w:val="22"/>
          <w:lang w:eastAsia="en-US"/>
        </w:rPr>
        <w:t>Det nuvarande arbetssättet innebär att matchning ofta sker genom etablerade kontakter eller genom att rådgivare</w:t>
      </w:r>
      <w:r w:rsidR="008353BC" w:rsidRPr="00AA6264">
        <w:rPr>
          <w:rFonts w:ascii="Calibri Light" w:hAnsi="Calibri Light" w:cs="Calibri Light"/>
          <w:sz w:val="22"/>
          <w:szCs w:val="22"/>
          <w:lang w:eastAsia="en-US"/>
        </w:rPr>
        <w:t xml:space="preserve"> </w:t>
      </w:r>
      <w:r w:rsidRPr="00AA6264">
        <w:rPr>
          <w:rFonts w:ascii="Calibri Light" w:hAnsi="Calibri Light" w:cs="Calibri Light"/>
          <w:sz w:val="22"/>
          <w:szCs w:val="22"/>
          <w:lang w:eastAsia="en-US"/>
        </w:rPr>
        <w:t xml:space="preserve">söker information om forskare på </w:t>
      </w:r>
      <w:r w:rsidR="008353BC" w:rsidRPr="00AA6264">
        <w:rPr>
          <w:rFonts w:ascii="Calibri Light" w:hAnsi="Calibri Light" w:cs="Calibri Light"/>
          <w:sz w:val="22"/>
          <w:szCs w:val="22"/>
          <w:lang w:eastAsia="en-US"/>
        </w:rPr>
        <w:t xml:space="preserve">hemsidor och </w:t>
      </w:r>
      <w:r w:rsidRPr="00AA6264">
        <w:rPr>
          <w:rFonts w:ascii="Calibri Light" w:hAnsi="Calibri Light" w:cs="Calibri Light"/>
          <w:sz w:val="22"/>
          <w:szCs w:val="22"/>
          <w:lang w:eastAsia="en-US"/>
        </w:rPr>
        <w:t xml:space="preserve">interna kanaler. Det är inte möjligt att ha fullständig överblick över alla kompetenser, forskningsintressen och finansieringsbehov och samtidigt matcha dem systematiskt mot tillgängliga utlysningar. </w:t>
      </w:r>
      <w:r w:rsidR="008B122E">
        <w:rPr>
          <w:rFonts w:ascii="Calibri Light" w:hAnsi="Calibri Light" w:cs="Calibri Light"/>
          <w:sz w:val="22"/>
          <w:szCs w:val="22"/>
          <w:lang w:eastAsia="en-US"/>
        </w:rPr>
        <w:t>P</w:t>
      </w:r>
      <w:r w:rsidRPr="00AA6264">
        <w:rPr>
          <w:rFonts w:ascii="Calibri Light" w:hAnsi="Calibri Light" w:cs="Calibri Light"/>
          <w:sz w:val="22"/>
          <w:szCs w:val="22"/>
          <w:lang w:eastAsia="en-US"/>
        </w:rPr>
        <w:t xml:space="preserve">rocessen </w:t>
      </w:r>
      <w:r w:rsidR="008B122E">
        <w:rPr>
          <w:rFonts w:ascii="Calibri Light" w:hAnsi="Calibri Light" w:cs="Calibri Light"/>
          <w:sz w:val="22"/>
          <w:szCs w:val="22"/>
          <w:lang w:eastAsia="en-US"/>
        </w:rPr>
        <w:t xml:space="preserve">är </w:t>
      </w:r>
      <w:r w:rsidRPr="00AA6264">
        <w:rPr>
          <w:rFonts w:ascii="Calibri Light" w:hAnsi="Calibri Light" w:cs="Calibri Light"/>
          <w:sz w:val="22"/>
          <w:szCs w:val="22"/>
          <w:lang w:eastAsia="en-US"/>
        </w:rPr>
        <w:t xml:space="preserve">arbetsintensiv och svår att skala, </w:t>
      </w:r>
      <w:r w:rsidR="00FA281B" w:rsidRPr="00AA6264">
        <w:rPr>
          <w:rFonts w:ascii="Calibri Light" w:hAnsi="Calibri Light" w:cs="Calibri Light"/>
          <w:sz w:val="22"/>
          <w:szCs w:val="22"/>
          <w:lang w:eastAsia="en-US"/>
        </w:rPr>
        <w:t xml:space="preserve">och innebär en hög administrative belastning. </w:t>
      </w:r>
    </w:p>
    <w:p w14:paraId="1F58C10E" w14:textId="77777777" w:rsidR="00FA281B" w:rsidRPr="005D39E0" w:rsidRDefault="00FA281B" w:rsidP="003A01A8">
      <w:pPr>
        <w:pStyle w:val="Normalwebb"/>
        <w:spacing w:after="80"/>
        <w:rPr>
          <w:rFonts w:ascii="Calibri Light" w:hAnsi="Calibri Light" w:cs="Calibri Light"/>
          <w:lang w:eastAsia="en-US"/>
        </w:rPr>
      </w:pPr>
    </w:p>
    <w:p w14:paraId="5E0D6640" w14:textId="47E2A3D2" w:rsidR="008B7412" w:rsidRPr="00E85014" w:rsidRDefault="008B7412" w:rsidP="003A01A8">
      <w:pPr>
        <w:pStyle w:val="Rubrik1numrerad"/>
        <w:spacing w:after="80" w:line="240" w:lineRule="auto"/>
        <w:rPr>
          <w:sz w:val="32"/>
          <w:szCs w:val="28"/>
        </w:rPr>
      </w:pPr>
      <w:bookmarkStart w:id="5" w:name="h.qip5d09agp2e" w:colFirst="0" w:colLast="0"/>
      <w:bookmarkStart w:id="6" w:name="h.xbg0qqhoip4g" w:colFirst="0" w:colLast="0"/>
      <w:bookmarkEnd w:id="5"/>
      <w:bookmarkEnd w:id="6"/>
      <w:r w:rsidRPr="00E85014">
        <w:rPr>
          <w:sz w:val="32"/>
          <w:szCs w:val="28"/>
        </w:rPr>
        <w:t>Upplevt problem och mål</w:t>
      </w:r>
    </w:p>
    <w:p w14:paraId="187AF254" w14:textId="2024859E" w:rsidR="00B5710F" w:rsidRPr="00937A8D" w:rsidRDefault="00477C14" w:rsidP="00937A8D">
      <w:pPr>
        <w:pStyle w:val="Normalwebb"/>
        <w:spacing w:after="80"/>
        <w:rPr>
          <w:rFonts w:ascii="Calibri Light" w:hAnsi="Calibri Light" w:cs="Calibri Light"/>
          <w:sz w:val="22"/>
          <w:szCs w:val="22"/>
          <w:lang w:eastAsia="en-US"/>
        </w:rPr>
      </w:pPr>
      <w:r w:rsidRPr="00477C14">
        <w:rPr>
          <w:rFonts w:ascii="Calibri Light" w:hAnsi="Calibri Light" w:cs="Calibri Light"/>
          <w:sz w:val="22"/>
          <w:szCs w:val="22"/>
          <w:lang w:eastAsia="en-US"/>
        </w:rPr>
        <w:t>Många utlysningar är mycket omfattande och behöver analyseras på djupet för att bedöma relevans, vilket är svårt att hinna med när rådgivarna ansvarar för alla ämnen.</w:t>
      </w:r>
      <w:r w:rsidR="00937A8D">
        <w:rPr>
          <w:rFonts w:ascii="Calibri Light" w:hAnsi="Calibri Light" w:cs="Calibri Light"/>
          <w:sz w:val="22"/>
          <w:szCs w:val="22"/>
          <w:lang w:eastAsia="en-US"/>
        </w:rPr>
        <w:t xml:space="preserve"> </w:t>
      </w:r>
      <w:r w:rsidR="00B5710F" w:rsidRPr="00256187">
        <w:rPr>
          <w:rFonts w:ascii="Calibri Light" w:hAnsi="Calibri Light" w:cs="Calibri Light"/>
          <w:sz w:val="22"/>
          <w:szCs w:val="22"/>
          <w:lang w:eastAsia="en-US"/>
        </w:rPr>
        <w:t xml:space="preserve">Forskares egen </w:t>
      </w:r>
      <w:r w:rsidR="00937A8D">
        <w:rPr>
          <w:rFonts w:ascii="Calibri Light" w:hAnsi="Calibri Light" w:cs="Calibri Light"/>
          <w:sz w:val="22"/>
          <w:szCs w:val="22"/>
          <w:lang w:eastAsia="en-US"/>
        </w:rPr>
        <w:t xml:space="preserve">ansvar för </w:t>
      </w:r>
      <w:r w:rsidR="00B5710F" w:rsidRPr="00256187">
        <w:rPr>
          <w:rFonts w:ascii="Calibri Light" w:hAnsi="Calibri Light" w:cs="Calibri Light"/>
          <w:sz w:val="22"/>
          <w:szCs w:val="22"/>
          <w:lang w:eastAsia="en-US"/>
        </w:rPr>
        <w:t xml:space="preserve">omvärldsbevakning är central. I praktiken tenderar </w:t>
      </w:r>
      <w:r w:rsidR="00937A8D">
        <w:rPr>
          <w:rFonts w:ascii="Calibri Light" w:hAnsi="Calibri Light" w:cs="Calibri Light"/>
          <w:sz w:val="22"/>
          <w:szCs w:val="22"/>
          <w:lang w:eastAsia="en-US"/>
        </w:rPr>
        <w:t xml:space="preserve">dock </w:t>
      </w:r>
      <w:r w:rsidR="00B5710F" w:rsidRPr="00256187">
        <w:rPr>
          <w:rFonts w:ascii="Calibri Light" w:hAnsi="Calibri Light" w:cs="Calibri Light"/>
          <w:sz w:val="22"/>
          <w:szCs w:val="22"/>
          <w:lang w:eastAsia="en-US"/>
        </w:rPr>
        <w:t>många forskare att f</w:t>
      </w:r>
      <w:r w:rsidR="005C0987">
        <w:rPr>
          <w:rFonts w:ascii="Calibri Light" w:hAnsi="Calibri Light" w:cs="Calibri Light"/>
          <w:sz w:val="22"/>
          <w:szCs w:val="22"/>
          <w:lang w:eastAsia="en-US"/>
        </w:rPr>
        <w:t>okusera på</w:t>
      </w:r>
      <w:r w:rsidR="00B5710F" w:rsidRPr="00256187">
        <w:rPr>
          <w:rFonts w:ascii="Calibri Light" w:hAnsi="Calibri Light" w:cs="Calibri Light"/>
          <w:sz w:val="22"/>
          <w:szCs w:val="22"/>
          <w:lang w:eastAsia="en-US"/>
        </w:rPr>
        <w:t xml:space="preserve"> de finansiärer och program de redan känner till, </w:t>
      </w:r>
      <w:r w:rsidR="005C0987">
        <w:rPr>
          <w:rFonts w:ascii="Calibri Light" w:hAnsi="Calibri Light" w:cs="Calibri Light"/>
          <w:sz w:val="22"/>
          <w:szCs w:val="22"/>
          <w:lang w:eastAsia="en-US"/>
        </w:rPr>
        <w:t xml:space="preserve">oftast på grund av tidsbrist, </w:t>
      </w:r>
      <w:r w:rsidR="00B5710F" w:rsidRPr="00256187">
        <w:rPr>
          <w:rFonts w:ascii="Calibri Light" w:hAnsi="Calibri Light" w:cs="Calibri Light"/>
          <w:sz w:val="22"/>
          <w:szCs w:val="22"/>
          <w:lang w:eastAsia="en-US"/>
        </w:rPr>
        <w:t>vilket innebär att mer nischade eller nyintroducerade utlysningar riskerar att förbises</w:t>
      </w:r>
      <w:r w:rsidR="005C0987">
        <w:rPr>
          <w:rFonts w:ascii="Calibri Light" w:hAnsi="Calibri Light" w:cs="Calibri Light"/>
          <w:lang w:eastAsia="en-US"/>
        </w:rPr>
        <w:t>.</w:t>
      </w:r>
    </w:p>
    <w:p w14:paraId="03B1118F" w14:textId="40353D55" w:rsidR="0025409A" w:rsidRPr="00477C14" w:rsidRDefault="0025409A" w:rsidP="00B5710F">
      <w:pPr>
        <w:spacing w:after="80"/>
        <w:rPr>
          <w:rFonts w:ascii="Calibri Light" w:hAnsi="Calibri Light" w:cs="Calibri Light"/>
          <w:lang w:eastAsia="en-US"/>
        </w:rPr>
      </w:pPr>
      <w:r w:rsidRPr="00256187">
        <w:rPr>
          <w:rFonts w:ascii="Calibri Light" w:hAnsi="Calibri Light" w:cs="Calibri Light"/>
          <w:lang w:eastAsia="en-US"/>
        </w:rPr>
        <w:t xml:space="preserve">GIO kompletterar forskarnas bevakning genom att följa ett större antal finansiärer och program. Viss matchning mot intern forskningskompetens sker redan i dag, men arbetssättet är begränsat av att det saknas </w:t>
      </w:r>
      <w:r w:rsidR="00051E7B">
        <w:rPr>
          <w:rFonts w:ascii="Calibri Light" w:hAnsi="Calibri Light" w:cs="Calibri Light"/>
          <w:lang w:eastAsia="en-US"/>
        </w:rPr>
        <w:t xml:space="preserve">tillräckliga </w:t>
      </w:r>
      <w:r w:rsidR="00CC7E34">
        <w:rPr>
          <w:rFonts w:ascii="Calibri Light" w:hAnsi="Calibri Light" w:cs="Calibri Light"/>
          <w:lang w:eastAsia="en-US"/>
        </w:rPr>
        <w:t xml:space="preserve">resurser </w:t>
      </w:r>
      <w:r w:rsidR="00051E7B">
        <w:rPr>
          <w:rFonts w:ascii="Calibri Light" w:hAnsi="Calibri Light" w:cs="Calibri Light"/>
          <w:lang w:eastAsia="en-US"/>
        </w:rPr>
        <w:t xml:space="preserve">för </w:t>
      </w:r>
      <w:r w:rsidRPr="00256187">
        <w:rPr>
          <w:rFonts w:ascii="Calibri Light" w:hAnsi="Calibri Light" w:cs="Calibri Light"/>
          <w:lang w:eastAsia="en-US"/>
        </w:rPr>
        <w:t>att systematiskt koppla utlysningstexter till interna forskningsintressen. Detta skapar ett strukturellt glapp mellan tillgängliga utlysningar och den interna kunskapsbasen.</w:t>
      </w:r>
    </w:p>
    <w:p w14:paraId="747AD8C0" w14:textId="1D29DFBC" w:rsidR="00BC571D" w:rsidRPr="004B2EE1" w:rsidRDefault="00477C14" w:rsidP="004B2EE1">
      <w:pPr>
        <w:spacing w:after="80"/>
        <w:rPr>
          <w:rFonts w:ascii="Calibri Light" w:hAnsi="Calibri Light" w:cs="Calibri Light"/>
          <w:lang w:eastAsia="en-US"/>
        </w:rPr>
      </w:pPr>
      <w:r w:rsidRPr="00477C14">
        <w:rPr>
          <w:rFonts w:ascii="Calibri Light" w:hAnsi="Calibri Light" w:cs="Calibri Light"/>
          <w:lang w:eastAsia="en-US"/>
        </w:rPr>
        <w:lastRenderedPageBreak/>
        <w:t xml:space="preserve">Bedömningen av vilka forskare eller forskargrupper som uppfyller kriterierna är i hög grad personberoende och påverkas av arbetsbelastning, erfarenhet och detaljkunskap. </w:t>
      </w:r>
    </w:p>
    <w:p w14:paraId="6E80B7AD" w14:textId="7D3D9B9A" w:rsidR="003B4601" w:rsidRPr="003B4601" w:rsidRDefault="003B4601" w:rsidP="003A01A8">
      <w:pPr>
        <w:spacing w:after="80"/>
        <w:rPr>
          <w:rFonts w:ascii="Calibri Light" w:hAnsi="Calibri Light" w:cs="Calibri Light"/>
          <w:lang w:eastAsia="en-US"/>
        </w:rPr>
      </w:pPr>
      <w:r w:rsidRPr="003B4601">
        <w:rPr>
          <w:rFonts w:ascii="Calibri Light" w:hAnsi="Calibri Light" w:cs="Calibri Light"/>
          <w:lang w:eastAsia="en-US"/>
        </w:rPr>
        <w:t xml:space="preserve">Konsekvensen blir att forskare inte får kännedom, eller får för sen kännedom, om utlysningar som hade varit relevanta för deras forskningsbehov. Detta är särskilt problematiskt för ett </w:t>
      </w:r>
      <w:r w:rsidR="00AB5E21">
        <w:rPr>
          <w:rFonts w:ascii="Calibri Light" w:hAnsi="Calibri Light" w:cs="Calibri Light"/>
          <w:lang w:eastAsia="en-US"/>
        </w:rPr>
        <w:t>jämförelsevis litet</w:t>
      </w:r>
      <w:r w:rsidRPr="003B4601">
        <w:rPr>
          <w:rFonts w:ascii="Calibri Light" w:hAnsi="Calibri Light" w:cs="Calibri Light"/>
          <w:lang w:eastAsia="en-US"/>
        </w:rPr>
        <w:t xml:space="preserve"> universitet som MIUN, där forskningen redan har svårt att konkurrera med stora och etablerade lärosäten. MIUN skulle ha stor nytta av att bättre kunna identifiera nischade utlysningar där söktrycket är lägre. Samtidigt behöver forskare få information om större och mer konkurrensutsatta satsningar tidigare för att i god tid kunna etablera samarbeten med externa partners.</w:t>
      </w:r>
    </w:p>
    <w:p w14:paraId="5B135265" w14:textId="1741DCF0" w:rsidR="003B4601" w:rsidRDefault="003B4601" w:rsidP="003A01A8">
      <w:pPr>
        <w:spacing w:after="80"/>
        <w:rPr>
          <w:rFonts w:ascii="Calibri Light" w:hAnsi="Calibri Light" w:cs="Calibri Light"/>
          <w:lang w:eastAsia="en-US"/>
        </w:rPr>
      </w:pPr>
      <w:r w:rsidRPr="003B4601">
        <w:rPr>
          <w:rFonts w:ascii="Calibri Light" w:hAnsi="Calibri Light" w:cs="Calibri Light"/>
          <w:lang w:eastAsia="en-US"/>
        </w:rPr>
        <w:t xml:space="preserve">Sammantaget resulterar </w:t>
      </w:r>
      <w:r w:rsidR="00A73570">
        <w:rPr>
          <w:rFonts w:ascii="Calibri Light" w:hAnsi="Calibri Light" w:cs="Calibri Light"/>
          <w:lang w:eastAsia="en-US"/>
        </w:rPr>
        <w:t>situationen</w:t>
      </w:r>
      <w:r w:rsidRPr="003B4601">
        <w:rPr>
          <w:rFonts w:ascii="Calibri Light" w:hAnsi="Calibri Light" w:cs="Calibri Light"/>
          <w:lang w:eastAsia="en-US"/>
        </w:rPr>
        <w:t xml:space="preserve"> i en tydlig risk att relevanta utlysningar missas eller inte når rätt forskare i tid, med konsekvensen att MIUN inte söker strategisk finansiering i den utsträckning som är möjlig och önskvärd.</w:t>
      </w:r>
    </w:p>
    <w:p w14:paraId="001DA64B" w14:textId="77777777" w:rsidR="00505784" w:rsidRPr="003B4601" w:rsidRDefault="00505784" w:rsidP="003A01A8">
      <w:pPr>
        <w:spacing w:after="80"/>
        <w:rPr>
          <w:rFonts w:ascii="Calibri Light" w:hAnsi="Calibri Light" w:cs="Calibri Light"/>
          <w:lang w:eastAsia="en-US"/>
        </w:rPr>
      </w:pPr>
    </w:p>
    <w:p w14:paraId="7F00AAAF" w14:textId="270338B9" w:rsidR="00F355DC" w:rsidRPr="00B439F1" w:rsidRDefault="00381356" w:rsidP="00B439F1">
      <w:pPr>
        <w:pStyle w:val="Normalwebb"/>
        <w:spacing w:after="80"/>
        <w:rPr>
          <w:rFonts w:ascii="Calibri Light" w:hAnsi="Calibri Light" w:cs="Calibri Light"/>
          <w:sz w:val="22"/>
          <w:szCs w:val="22"/>
          <w:lang w:eastAsia="en-US"/>
        </w:rPr>
      </w:pPr>
      <w:r>
        <w:rPr>
          <w:rFonts w:ascii="Calibri Light" w:hAnsi="Calibri Light" w:cs="Calibri Light"/>
          <w:b/>
          <w:bCs/>
          <w:sz w:val="22"/>
          <w:szCs w:val="22"/>
          <w:lang w:eastAsia="en-US"/>
        </w:rPr>
        <w:t>Övergripande</w:t>
      </w:r>
      <w:r w:rsidR="007D2E8B">
        <w:rPr>
          <w:rFonts w:ascii="Calibri Light" w:hAnsi="Calibri Light" w:cs="Calibri Light"/>
          <w:b/>
          <w:bCs/>
          <w:sz w:val="22"/>
          <w:szCs w:val="22"/>
          <w:lang w:eastAsia="en-US"/>
        </w:rPr>
        <w:t xml:space="preserve"> m</w:t>
      </w:r>
      <w:r w:rsidR="00F355DC" w:rsidRPr="00F355DC">
        <w:rPr>
          <w:rFonts w:ascii="Calibri Light" w:hAnsi="Calibri Light" w:cs="Calibri Light"/>
          <w:b/>
          <w:bCs/>
          <w:sz w:val="22"/>
          <w:szCs w:val="22"/>
          <w:lang w:eastAsia="en-US"/>
        </w:rPr>
        <w:t>ål</w:t>
      </w:r>
      <w:r w:rsidR="00F355DC" w:rsidRPr="00F355DC">
        <w:rPr>
          <w:rFonts w:ascii="Calibri Light" w:hAnsi="Calibri Light" w:cs="Calibri Light"/>
          <w:sz w:val="22"/>
          <w:szCs w:val="22"/>
          <w:lang w:eastAsia="en-US"/>
        </w:rPr>
        <w:br/>
      </w:r>
      <w:r w:rsidR="005A1014" w:rsidRPr="005A1014">
        <w:rPr>
          <w:rFonts w:ascii="Calibri Light" w:hAnsi="Calibri Light" w:cs="Calibri Light"/>
          <w:sz w:val="22"/>
          <w:szCs w:val="22"/>
          <w:lang w:eastAsia="en-US"/>
        </w:rPr>
        <w:t>I projektet ska en AI-agent utvecklas som möjliggör en mer systematisk och träffsäker matchningsfunktion mellan forskarkompetens och forskningsutlysningar, som stöd för forskningsrådgivare.</w:t>
      </w:r>
      <w:r w:rsidR="00B439F1">
        <w:rPr>
          <w:rFonts w:ascii="Calibri Light" w:hAnsi="Calibri Light" w:cs="Calibri Light"/>
          <w:sz w:val="22"/>
          <w:szCs w:val="22"/>
          <w:lang w:eastAsia="en-US"/>
        </w:rPr>
        <w:t xml:space="preserve"> </w:t>
      </w:r>
    </w:p>
    <w:p w14:paraId="53A19A2D" w14:textId="77777777" w:rsidR="007D2E8B" w:rsidRDefault="007D2E8B" w:rsidP="003A01A8">
      <w:pPr>
        <w:spacing w:after="80"/>
        <w:rPr>
          <w:rFonts w:ascii="Calibri Light" w:hAnsi="Calibri Light" w:cs="Calibri Light"/>
          <w:lang w:eastAsia="en-US"/>
        </w:rPr>
      </w:pPr>
    </w:p>
    <w:p w14:paraId="3805A8BB" w14:textId="062C581D" w:rsidR="007D2E8B" w:rsidRPr="00F355DC" w:rsidRDefault="00106735" w:rsidP="003A01A8">
      <w:pPr>
        <w:spacing w:after="80"/>
        <w:rPr>
          <w:rFonts w:ascii="Calibri Light" w:hAnsi="Calibri Light" w:cs="Calibri Light"/>
          <w:b/>
          <w:bCs/>
          <w:lang w:eastAsia="en-US"/>
        </w:rPr>
      </w:pPr>
      <w:r>
        <w:rPr>
          <w:rFonts w:ascii="Calibri Light" w:hAnsi="Calibri Light" w:cs="Calibri Light"/>
          <w:b/>
          <w:bCs/>
          <w:lang w:eastAsia="en-US"/>
        </w:rPr>
        <w:t>Agentens f</w:t>
      </w:r>
      <w:r w:rsidR="00D74373" w:rsidRPr="00D74373">
        <w:rPr>
          <w:rFonts w:ascii="Calibri Light" w:hAnsi="Calibri Light" w:cs="Calibri Light"/>
          <w:b/>
          <w:bCs/>
          <w:lang w:eastAsia="en-US"/>
        </w:rPr>
        <w:t>unktionell</w:t>
      </w:r>
      <w:r>
        <w:rPr>
          <w:rFonts w:ascii="Calibri Light" w:hAnsi="Calibri Light" w:cs="Calibri Light"/>
          <w:b/>
          <w:bCs/>
          <w:lang w:eastAsia="en-US"/>
        </w:rPr>
        <w:t>a</w:t>
      </w:r>
      <w:r w:rsidR="00D74373" w:rsidRPr="00D74373">
        <w:rPr>
          <w:rFonts w:ascii="Calibri Light" w:hAnsi="Calibri Light" w:cs="Calibri Light"/>
          <w:b/>
          <w:bCs/>
          <w:lang w:eastAsia="en-US"/>
        </w:rPr>
        <w:t xml:space="preserve"> omfattning</w:t>
      </w:r>
    </w:p>
    <w:p w14:paraId="3953C9CD" w14:textId="3878FA1D" w:rsidR="00B14F66" w:rsidRPr="004B2EE1" w:rsidRDefault="00106735" w:rsidP="004B2EE1">
      <w:pPr>
        <w:pStyle w:val="Liststycke"/>
        <w:numPr>
          <w:ilvl w:val="0"/>
          <w:numId w:val="40"/>
        </w:numPr>
        <w:spacing w:after="80"/>
        <w:ind w:left="426"/>
        <w:rPr>
          <w:rFonts w:ascii="Calibri Light" w:hAnsi="Calibri Light" w:cs="Calibri Light"/>
          <w:lang w:eastAsia="en-US"/>
        </w:rPr>
      </w:pPr>
      <w:r>
        <w:rPr>
          <w:rFonts w:ascii="Calibri Light" w:hAnsi="Calibri Light" w:cs="Calibri Light"/>
          <w:lang w:eastAsia="en-US"/>
        </w:rPr>
        <w:t>R</w:t>
      </w:r>
      <w:r w:rsidR="00B14F66" w:rsidRPr="004B2EE1">
        <w:rPr>
          <w:rFonts w:ascii="Calibri Light" w:hAnsi="Calibri Light" w:cs="Calibri Light"/>
          <w:lang w:eastAsia="en-US"/>
        </w:rPr>
        <w:t>egelbundet</w:t>
      </w:r>
      <w:r w:rsidR="00250EDF">
        <w:rPr>
          <w:rFonts w:ascii="Calibri Light" w:hAnsi="Calibri Light" w:cs="Calibri Light"/>
          <w:lang w:eastAsia="en-US"/>
        </w:rPr>
        <w:t xml:space="preserve"> </w:t>
      </w:r>
      <w:r w:rsidR="00A25BA5">
        <w:rPr>
          <w:rFonts w:ascii="Calibri Light" w:hAnsi="Calibri Light" w:cs="Calibri Light"/>
          <w:lang w:eastAsia="en-US"/>
        </w:rPr>
        <w:t>kunna</w:t>
      </w:r>
      <w:r w:rsidR="00B14F66" w:rsidRPr="004B2EE1">
        <w:rPr>
          <w:rFonts w:ascii="Calibri Light" w:hAnsi="Calibri Light" w:cs="Calibri Light"/>
          <w:lang w:eastAsia="en-US"/>
        </w:rPr>
        <w:t xml:space="preserve"> hämta information om öppna eller kommande forskningsutlysningar från definierade online-källor</w:t>
      </w:r>
    </w:p>
    <w:p w14:paraId="5E718DF2" w14:textId="28A2C796" w:rsidR="00B14F66" w:rsidRPr="004B2EE1" w:rsidRDefault="00106735" w:rsidP="004B2EE1">
      <w:pPr>
        <w:pStyle w:val="Liststycke"/>
        <w:numPr>
          <w:ilvl w:val="0"/>
          <w:numId w:val="40"/>
        </w:numPr>
        <w:spacing w:after="80"/>
        <w:ind w:left="426"/>
        <w:rPr>
          <w:rFonts w:ascii="Calibri Light" w:hAnsi="Calibri Light" w:cs="Calibri Light"/>
          <w:lang w:eastAsia="en-US"/>
        </w:rPr>
      </w:pPr>
      <w:r>
        <w:rPr>
          <w:rFonts w:ascii="Calibri Light" w:hAnsi="Calibri Light" w:cs="Calibri Light"/>
          <w:lang w:eastAsia="en-US"/>
        </w:rPr>
        <w:t>L</w:t>
      </w:r>
      <w:r w:rsidR="00B14F66" w:rsidRPr="004B2EE1">
        <w:rPr>
          <w:rFonts w:ascii="Calibri Light" w:hAnsi="Calibri Light" w:cs="Calibri Light"/>
          <w:lang w:eastAsia="en-US"/>
        </w:rPr>
        <w:t xml:space="preserve">äsa in utlysningar och preliminära utkast som </w:t>
      </w:r>
      <w:r w:rsidR="00A25BA5">
        <w:rPr>
          <w:rFonts w:ascii="Calibri Light" w:hAnsi="Calibri Light" w:cs="Calibri Light"/>
          <w:lang w:eastAsia="en-US"/>
        </w:rPr>
        <w:t xml:space="preserve">laddas upp av </w:t>
      </w:r>
      <w:r w:rsidR="00B14F66" w:rsidRPr="004B2EE1">
        <w:rPr>
          <w:rFonts w:ascii="Calibri Light" w:hAnsi="Calibri Light" w:cs="Calibri Light"/>
          <w:lang w:eastAsia="en-US"/>
        </w:rPr>
        <w:t>en forskningsrådgivare</w:t>
      </w:r>
    </w:p>
    <w:p w14:paraId="455F59E6" w14:textId="41CD20D0" w:rsidR="00B14F66" w:rsidRPr="00B14F66" w:rsidRDefault="00106735" w:rsidP="004B2EE1">
      <w:pPr>
        <w:pStyle w:val="Liststycke"/>
        <w:numPr>
          <w:ilvl w:val="0"/>
          <w:numId w:val="40"/>
        </w:numPr>
        <w:spacing w:after="80"/>
        <w:ind w:left="426"/>
        <w:rPr>
          <w:rFonts w:ascii="Calibri Light" w:hAnsi="Calibri Light" w:cs="Calibri Light"/>
          <w:lang w:eastAsia="en-US"/>
        </w:rPr>
      </w:pPr>
      <w:r>
        <w:rPr>
          <w:rFonts w:ascii="Calibri Light" w:hAnsi="Calibri Light" w:cs="Calibri Light"/>
          <w:lang w:eastAsia="en-US"/>
        </w:rPr>
        <w:t>G</w:t>
      </w:r>
      <w:r w:rsidR="00B14F66" w:rsidRPr="00B14F66">
        <w:rPr>
          <w:rFonts w:ascii="Calibri Light" w:hAnsi="Calibri Light" w:cs="Calibri Light"/>
          <w:lang w:eastAsia="en-US"/>
        </w:rPr>
        <w:t xml:space="preserve">enomföra analys av utlysningstexten, inklusive </w:t>
      </w:r>
      <w:r w:rsidR="00A25BA5">
        <w:rPr>
          <w:rFonts w:ascii="Calibri Light" w:hAnsi="Calibri Light" w:cs="Calibri Light"/>
          <w:lang w:eastAsia="en-US"/>
        </w:rPr>
        <w:t>mål</w:t>
      </w:r>
      <w:r w:rsidR="00B14F66" w:rsidRPr="00B14F66">
        <w:rPr>
          <w:rFonts w:ascii="Calibri Light" w:hAnsi="Calibri Light" w:cs="Calibri Light"/>
          <w:lang w:eastAsia="en-US"/>
        </w:rPr>
        <w:t xml:space="preserve">, </w:t>
      </w:r>
      <w:proofErr w:type="spellStart"/>
      <w:r w:rsidR="00B14F66" w:rsidRPr="001856CF">
        <w:rPr>
          <w:rFonts w:ascii="Calibri Light" w:hAnsi="Calibri Light" w:cs="Calibri Light"/>
          <w:i/>
          <w:iCs/>
          <w:lang w:eastAsia="en-US"/>
        </w:rPr>
        <w:t>impact</w:t>
      </w:r>
      <w:proofErr w:type="spellEnd"/>
      <w:r w:rsidR="00B14F66" w:rsidRPr="001856CF">
        <w:rPr>
          <w:rFonts w:ascii="Calibri Light" w:hAnsi="Calibri Light" w:cs="Calibri Light"/>
          <w:i/>
          <w:iCs/>
          <w:lang w:eastAsia="en-US"/>
        </w:rPr>
        <w:t xml:space="preserve"> </w:t>
      </w:r>
      <w:proofErr w:type="spellStart"/>
      <w:r w:rsidR="00B14F66" w:rsidRPr="001856CF">
        <w:rPr>
          <w:rFonts w:ascii="Calibri Light" w:hAnsi="Calibri Light" w:cs="Calibri Light"/>
          <w:i/>
          <w:iCs/>
          <w:lang w:eastAsia="en-US"/>
        </w:rPr>
        <w:t>goals</w:t>
      </w:r>
      <w:proofErr w:type="spellEnd"/>
      <w:r w:rsidR="00B14F66" w:rsidRPr="00B14F66">
        <w:rPr>
          <w:rFonts w:ascii="Calibri Light" w:hAnsi="Calibri Light" w:cs="Calibri Light"/>
          <w:lang w:eastAsia="en-US"/>
        </w:rPr>
        <w:t>, och krav på sökande</w:t>
      </w:r>
    </w:p>
    <w:p w14:paraId="7608B65A" w14:textId="668452F4" w:rsidR="00B14F66" w:rsidRPr="00B14F66" w:rsidRDefault="001856CF" w:rsidP="004B2EE1">
      <w:pPr>
        <w:pStyle w:val="Liststycke"/>
        <w:numPr>
          <w:ilvl w:val="0"/>
          <w:numId w:val="40"/>
        </w:numPr>
        <w:spacing w:after="80"/>
        <w:ind w:left="426"/>
        <w:rPr>
          <w:rFonts w:ascii="Calibri Light" w:hAnsi="Calibri Light" w:cs="Calibri Light"/>
          <w:lang w:eastAsia="en-US"/>
        </w:rPr>
      </w:pPr>
      <w:r>
        <w:rPr>
          <w:rFonts w:ascii="Calibri Light" w:hAnsi="Calibri Light" w:cs="Calibri Light"/>
          <w:lang w:eastAsia="en-US"/>
        </w:rPr>
        <w:t>U</w:t>
      </w:r>
      <w:r w:rsidR="00B14F66" w:rsidRPr="00B14F66">
        <w:rPr>
          <w:rFonts w:ascii="Calibri Light" w:hAnsi="Calibri Light" w:cs="Calibri Light"/>
          <w:lang w:eastAsia="en-US"/>
        </w:rPr>
        <w:t>tföra matchning mot forskarprofiler, med förmågan att identifiera potentiella nyckelroller för MIUN:s forskare i projekt som kräver samarbete mellan flera discipliner och lärosäten</w:t>
      </w:r>
    </w:p>
    <w:p w14:paraId="474886D1" w14:textId="2F59B78E" w:rsidR="00B14F66" w:rsidRPr="00B14F66" w:rsidRDefault="001856CF" w:rsidP="004B2EE1">
      <w:pPr>
        <w:pStyle w:val="Liststycke"/>
        <w:numPr>
          <w:ilvl w:val="0"/>
          <w:numId w:val="40"/>
        </w:numPr>
        <w:spacing w:after="80"/>
        <w:ind w:left="426"/>
        <w:rPr>
          <w:rFonts w:ascii="Calibri Light" w:hAnsi="Calibri Light" w:cs="Calibri Light"/>
          <w:lang w:eastAsia="en-US"/>
        </w:rPr>
      </w:pPr>
      <w:r>
        <w:rPr>
          <w:rFonts w:ascii="Calibri Light" w:hAnsi="Calibri Light" w:cs="Calibri Light"/>
          <w:lang w:eastAsia="en-US"/>
        </w:rPr>
        <w:t>N</w:t>
      </w:r>
      <w:r w:rsidR="00B14F66" w:rsidRPr="00B14F66">
        <w:rPr>
          <w:rFonts w:ascii="Calibri Light" w:hAnsi="Calibri Light" w:cs="Calibri Light"/>
          <w:lang w:eastAsia="en-US"/>
        </w:rPr>
        <w:t xml:space="preserve">otifiera rådgivarna när en matchning </w:t>
      </w:r>
      <w:r w:rsidR="004B56D0">
        <w:rPr>
          <w:rFonts w:ascii="Calibri Light" w:hAnsi="Calibri Light" w:cs="Calibri Light"/>
          <w:lang w:eastAsia="en-US"/>
        </w:rPr>
        <w:t>har</w:t>
      </w:r>
      <w:r w:rsidR="00B14F66" w:rsidRPr="00B14F66">
        <w:rPr>
          <w:rFonts w:ascii="Calibri Light" w:hAnsi="Calibri Light" w:cs="Calibri Light"/>
          <w:lang w:eastAsia="en-US"/>
        </w:rPr>
        <w:t xml:space="preserve"> identifiera</w:t>
      </w:r>
      <w:r w:rsidR="004B56D0">
        <w:rPr>
          <w:rFonts w:ascii="Calibri Light" w:hAnsi="Calibri Light" w:cs="Calibri Light"/>
          <w:lang w:eastAsia="en-US"/>
        </w:rPr>
        <w:t>ts</w:t>
      </w:r>
    </w:p>
    <w:p w14:paraId="4468DDF6" w14:textId="2DE41ECA" w:rsidR="00B14F66" w:rsidRPr="00B14F66" w:rsidRDefault="001856CF" w:rsidP="004B2EE1">
      <w:pPr>
        <w:pStyle w:val="Liststycke"/>
        <w:numPr>
          <w:ilvl w:val="0"/>
          <w:numId w:val="40"/>
        </w:numPr>
        <w:spacing w:after="80"/>
        <w:ind w:left="426"/>
        <w:rPr>
          <w:rFonts w:ascii="Calibri Light" w:hAnsi="Calibri Light" w:cs="Calibri Light"/>
          <w:lang w:eastAsia="en-US"/>
        </w:rPr>
      </w:pPr>
      <w:r>
        <w:rPr>
          <w:rFonts w:ascii="Calibri Light" w:hAnsi="Calibri Light" w:cs="Calibri Light"/>
          <w:lang w:eastAsia="en-US"/>
        </w:rPr>
        <w:t>I</w:t>
      </w:r>
      <w:r w:rsidR="00B14F66" w:rsidRPr="00B14F66">
        <w:rPr>
          <w:rFonts w:ascii="Calibri Light" w:hAnsi="Calibri Light" w:cs="Calibri Light"/>
          <w:lang w:eastAsia="en-US"/>
        </w:rPr>
        <w:t>nkludera motivation till varför en identifierad forskarprofil passar till utlysningen</w:t>
      </w:r>
      <w:r w:rsidR="00692323">
        <w:rPr>
          <w:rFonts w:ascii="Calibri Light" w:hAnsi="Calibri Light" w:cs="Calibri Light"/>
          <w:lang w:eastAsia="en-US"/>
        </w:rPr>
        <w:t>, d</w:t>
      </w:r>
      <w:r w:rsidR="004B56D0">
        <w:rPr>
          <w:rFonts w:ascii="Calibri Light" w:hAnsi="Calibri Light" w:cs="Calibri Light"/>
          <w:lang w:eastAsia="en-US"/>
        </w:rPr>
        <w:t>et vill säga</w:t>
      </w:r>
      <w:r w:rsidR="00692323">
        <w:rPr>
          <w:rFonts w:ascii="Calibri Light" w:hAnsi="Calibri Light" w:cs="Calibri Light"/>
          <w:lang w:eastAsia="en-US"/>
        </w:rPr>
        <w:t xml:space="preserve"> en viss förståelse för hur </w:t>
      </w:r>
      <w:r w:rsidR="00D415D7">
        <w:rPr>
          <w:rFonts w:ascii="Calibri Light" w:hAnsi="Calibri Light" w:cs="Calibri Light"/>
          <w:lang w:eastAsia="en-US"/>
        </w:rPr>
        <w:t>e</w:t>
      </w:r>
      <w:r>
        <w:rPr>
          <w:rFonts w:ascii="Calibri Light" w:hAnsi="Calibri Light" w:cs="Calibri Light"/>
          <w:lang w:eastAsia="en-US"/>
        </w:rPr>
        <w:t>tt</w:t>
      </w:r>
      <w:r w:rsidR="00D415D7">
        <w:rPr>
          <w:rFonts w:ascii="Calibri Light" w:hAnsi="Calibri Light" w:cs="Calibri Light"/>
          <w:lang w:eastAsia="en-US"/>
        </w:rPr>
        <w:t xml:space="preserve"> </w:t>
      </w:r>
      <w:r w:rsidR="00692323">
        <w:rPr>
          <w:rFonts w:ascii="Calibri Light" w:hAnsi="Calibri Light" w:cs="Calibri Light"/>
          <w:lang w:eastAsia="en-US"/>
        </w:rPr>
        <w:t>forskningssamarbete</w:t>
      </w:r>
      <w:r w:rsidR="00D415D7">
        <w:rPr>
          <w:rFonts w:ascii="Calibri Light" w:hAnsi="Calibri Light" w:cs="Calibri Light"/>
          <w:lang w:eastAsia="en-US"/>
        </w:rPr>
        <w:t xml:space="preserve"> </w:t>
      </w:r>
      <w:r w:rsidR="00692323">
        <w:rPr>
          <w:rFonts w:ascii="Calibri Light" w:hAnsi="Calibri Light" w:cs="Calibri Light"/>
          <w:lang w:eastAsia="en-US"/>
        </w:rPr>
        <w:t xml:space="preserve">kan utformas </w:t>
      </w:r>
      <w:r w:rsidR="00D415D7">
        <w:rPr>
          <w:rFonts w:ascii="Calibri Light" w:hAnsi="Calibri Light" w:cs="Calibri Light"/>
          <w:lang w:eastAsia="en-US"/>
        </w:rPr>
        <w:t xml:space="preserve">och vilken roll MIUN:s forskare kan spela </w:t>
      </w:r>
      <w:r w:rsidR="00692323">
        <w:rPr>
          <w:rFonts w:ascii="Calibri Light" w:hAnsi="Calibri Light" w:cs="Calibri Light"/>
          <w:lang w:eastAsia="en-US"/>
        </w:rPr>
        <w:t>bedöms värdeful</w:t>
      </w:r>
      <w:r w:rsidR="00501468">
        <w:rPr>
          <w:rFonts w:ascii="Calibri Light" w:hAnsi="Calibri Light" w:cs="Calibri Light"/>
          <w:lang w:eastAsia="en-US"/>
        </w:rPr>
        <w:t>l för pilotens funktion</w:t>
      </w:r>
    </w:p>
    <w:p w14:paraId="0082568A" w14:textId="51E84016" w:rsidR="004B2EE1" w:rsidRDefault="00B14F66" w:rsidP="004B2EE1">
      <w:pPr>
        <w:pStyle w:val="Liststycke"/>
        <w:numPr>
          <w:ilvl w:val="0"/>
          <w:numId w:val="40"/>
        </w:numPr>
        <w:spacing w:after="80"/>
        <w:ind w:left="426"/>
        <w:rPr>
          <w:rFonts w:ascii="Calibri Light" w:hAnsi="Calibri Light" w:cs="Calibri Light"/>
          <w:lang w:eastAsia="en-US"/>
        </w:rPr>
      </w:pPr>
      <w:r w:rsidRPr="00B14F66">
        <w:rPr>
          <w:rFonts w:ascii="Calibri Light" w:hAnsi="Calibri Light" w:cs="Calibri Light"/>
          <w:lang w:eastAsia="en-US"/>
        </w:rPr>
        <w:t xml:space="preserve">bedöma matchningskvaliteten för att bidra till en </w:t>
      </w:r>
      <w:r w:rsidR="00692323">
        <w:rPr>
          <w:rFonts w:ascii="Calibri Light" w:hAnsi="Calibri Light" w:cs="Calibri Light"/>
          <w:lang w:eastAsia="en-US"/>
        </w:rPr>
        <w:t xml:space="preserve">enkel </w:t>
      </w:r>
      <w:r w:rsidR="00D415D7">
        <w:rPr>
          <w:rFonts w:ascii="Calibri Light" w:hAnsi="Calibri Light" w:cs="Calibri Light"/>
          <w:lang w:eastAsia="en-US"/>
        </w:rPr>
        <w:t>bedömning a</w:t>
      </w:r>
      <w:r w:rsidR="00CF735D">
        <w:rPr>
          <w:rFonts w:ascii="Calibri Light" w:hAnsi="Calibri Light" w:cs="Calibri Light"/>
          <w:lang w:eastAsia="en-US"/>
        </w:rPr>
        <w:t xml:space="preserve">v </w:t>
      </w:r>
      <w:proofErr w:type="spellStart"/>
      <w:r w:rsidRPr="00B14F66">
        <w:rPr>
          <w:rFonts w:ascii="Calibri Light" w:hAnsi="Calibri Light" w:cs="Calibri Light"/>
          <w:i/>
          <w:iCs/>
          <w:lang w:eastAsia="en-US"/>
        </w:rPr>
        <w:t>opportunity-cost-assessment</w:t>
      </w:r>
      <w:proofErr w:type="spellEnd"/>
      <w:r w:rsidRPr="00B14F66">
        <w:rPr>
          <w:rFonts w:ascii="Calibri Light" w:hAnsi="Calibri Light" w:cs="Calibri Light"/>
          <w:lang w:eastAsia="en-US"/>
        </w:rPr>
        <w:t xml:space="preserve"> inför beslut om att gå vidare med en utlysning</w:t>
      </w:r>
    </w:p>
    <w:p w14:paraId="78F6B8B5" w14:textId="77777777" w:rsidR="00F1346D" w:rsidRPr="00F1346D" w:rsidRDefault="00F1346D" w:rsidP="004B2EE1">
      <w:pPr>
        <w:spacing w:after="80"/>
        <w:rPr>
          <w:rFonts w:ascii="Calibri Light" w:hAnsi="Calibri Light" w:cs="Calibri Light"/>
          <w:b/>
          <w:bCs/>
          <w:lang w:eastAsia="en-US"/>
        </w:rPr>
      </w:pPr>
    </w:p>
    <w:p w14:paraId="49972AA5" w14:textId="1DBC0AD4" w:rsidR="004B2EE1" w:rsidRDefault="00F355DC" w:rsidP="003A01A8">
      <w:pPr>
        <w:spacing w:after="80"/>
        <w:rPr>
          <w:rFonts w:ascii="-webkit-standard" w:hAnsi="-webkit-standard"/>
          <w:sz w:val="27"/>
          <w:szCs w:val="27"/>
        </w:rPr>
      </w:pPr>
      <w:r w:rsidRPr="00F355DC">
        <w:rPr>
          <w:rFonts w:ascii="Calibri Light" w:hAnsi="Calibri Light" w:cs="Calibri Light"/>
          <w:b/>
          <w:bCs/>
          <w:lang w:eastAsia="en-US"/>
        </w:rPr>
        <w:t>Delmål</w:t>
      </w:r>
    </w:p>
    <w:p w14:paraId="52ECD1DC" w14:textId="33537C20" w:rsidR="00F91A4B" w:rsidRDefault="001856CF" w:rsidP="004B2EE1">
      <w:pPr>
        <w:pStyle w:val="Liststycke"/>
        <w:numPr>
          <w:ilvl w:val="0"/>
          <w:numId w:val="40"/>
        </w:numPr>
        <w:spacing w:after="80"/>
        <w:ind w:left="426"/>
        <w:rPr>
          <w:rFonts w:ascii="Calibri Light" w:hAnsi="Calibri Light" w:cs="Calibri Light"/>
          <w:lang w:eastAsia="en-US"/>
        </w:rPr>
      </w:pPr>
      <w:r>
        <w:rPr>
          <w:rFonts w:ascii="Calibri Light" w:hAnsi="Calibri Light" w:cs="Calibri Light"/>
          <w:lang w:eastAsia="en-US"/>
        </w:rPr>
        <w:t>K</w:t>
      </w:r>
      <w:r w:rsidR="003A01A8" w:rsidRPr="004B2EE1">
        <w:rPr>
          <w:rFonts w:ascii="Calibri Light" w:hAnsi="Calibri Light" w:cs="Calibri Light"/>
          <w:lang w:eastAsia="en-US"/>
        </w:rPr>
        <w:t>artlägga interna och externa datakällor</w:t>
      </w:r>
    </w:p>
    <w:p w14:paraId="6221D5C6" w14:textId="2A3C6101" w:rsidR="006A7013" w:rsidRDefault="00F91A4B" w:rsidP="004B2EE1">
      <w:pPr>
        <w:pStyle w:val="Liststycke"/>
        <w:numPr>
          <w:ilvl w:val="0"/>
          <w:numId w:val="40"/>
        </w:numPr>
        <w:spacing w:after="80"/>
        <w:ind w:left="426"/>
        <w:rPr>
          <w:rFonts w:ascii="Calibri Light" w:hAnsi="Calibri Light" w:cs="Calibri Light"/>
          <w:lang w:eastAsia="en-US"/>
        </w:rPr>
      </w:pPr>
      <w:r w:rsidRPr="00F91A4B">
        <w:rPr>
          <w:rFonts w:ascii="Calibri Light" w:hAnsi="Calibri Light" w:cs="Calibri Light"/>
          <w:lang w:eastAsia="en-US"/>
        </w:rPr>
        <w:t>Definiera vilken information forskarsidor behöver visa för att möjliggöra en tillförlitlig AI-matchning</w:t>
      </w:r>
      <w:r w:rsidR="00CA15B3">
        <w:rPr>
          <w:rFonts w:ascii="Calibri Light" w:hAnsi="Calibri Light" w:cs="Calibri Light"/>
          <w:lang w:eastAsia="en-US"/>
        </w:rPr>
        <w:t>.</w:t>
      </w:r>
      <w:r w:rsidRPr="00F91A4B">
        <w:rPr>
          <w:rFonts w:ascii="Calibri Light" w:hAnsi="Calibri Light" w:cs="Calibri Light"/>
          <w:lang w:eastAsia="en-US"/>
        </w:rPr>
        <w:t xml:space="preserve"> Detta innefattar dokumentation som publikationer, pågående projekt, forskningsintressen, metodkunskap, tidigare resulta</w:t>
      </w:r>
      <w:r w:rsidR="006A7013">
        <w:rPr>
          <w:rFonts w:ascii="Calibri Light" w:hAnsi="Calibri Light" w:cs="Calibri Light"/>
          <w:lang w:eastAsia="en-US"/>
        </w:rPr>
        <w:t xml:space="preserve">t, och </w:t>
      </w:r>
      <w:r w:rsidR="00051E7B">
        <w:rPr>
          <w:rFonts w:ascii="Calibri Light" w:hAnsi="Calibri Light" w:cs="Calibri Light"/>
          <w:lang w:eastAsia="en-US"/>
        </w:rPr>
        <w:t>vid behov även</w:t>
      </w:r>
      <w:r w:rsidR="005F3092">
        <w:rPr>
          <w:rFonts w:ascii="Calibri Light" w:hAnsi="Calibri Light" w:cs="Calibri Light"/>
          <w:lang w:eastAsia="en-US"/>
        </w:rPr>
        <w:t xml:space="preserve"> </w:t>
      </w:r>
      <w:r w:rsidR="006A7013">
        <w:rPr>
          <w:rFonts w:ascii="Calibri Light" w:hAnsi="Calibri Light" w:cs="Calibri Light"/>
          <w:lang w:eastAsia="en-US"/>
        </w:rPr>
        <w:t xml:space="preserve">kompetenser </w:t>
      </w:r>
      <w:r w:rsidR="005F3092">
        <w:rPr>
          <w:rFonts w:ascii="Calibri Light" w:hAnsi="Calibri Light" w:cs="Calibri Light"/>
          <w:lang w:eastAsia="en-US"/>
        </w:rPr>
        <w:t>inom forskarnas</w:t>
      </w:r>
      <w:r w:rsidR="007877FA">
        <w:rPr>
          <w:rFonts w:ascii="Calibri Light" w:hAnsi="Calibri Light" w:cs="Calibri Light"/>
          <w:lang w:eastAsia="en-US"/>
        </w:rPr>
        <w:t xml:space="preserve"> </w:t>
      </w:r>
      <w:r w:rsidR="006A7013">
        <w:rPr>
          <w:rFonts w:ascii="Calibri Light" w:hAnsi="Calibri Light" w:cs="Calibri Light"/>
          <w:lang w:eastAsia="en-US"/>
        </w:rPr>
        <w:t>närmaste nätverk</w:t>
      </w:r>
    </w:p>
    <w:p w14:paraId="7DB82DA5" w14:textId="4712F4B5" w:rsidR="004B2EE1" w:rsidRPr="00F91A4B" w:rsidRDefault="006A7013" w:rsidP="004B2EE1">
      <w:pPr>
        <w:pStyle w:val="Liststycke"/>
        <w:numPr>
          <w:ilvl w:val="0"/>
          <w:numId w:val="40"/>
        </w:numPr>
        <w:spacing w:after="80"/>
        <w:ind w:left="426"/>
        <w:rPr>
          <w:rFonts w:ascii="Calibri Light" w:hAnsi="Calibri Light" w:cs="Calibri Light"/>
          <w:lang w:eastAsia="en-US"/>
        </w:rPr>
      </w:pPr>
      <w:r>
        <w:rPr>
          <w:rFonts w:ascii="Calibri Light" w:hAnsi="Calibri Light" w:cs="Calibri Light"/>
          <w:lang w:eastAsia="en-US"/>
        </w:rPr>
        <w:lastRenderedPageBreak/>
        <w:t>T</w:t>
      </w:r>
      <w:r w:rsidR="003A01A8" w:rsidRPr="00F91A4B">
        <w:rPr>
          <w:rFonts w:ascii="Calibri Light" w:hAnsi="Calibri Light" w:cs="Calibri Light"/>
          <w:lang w:eastAsia="en-US"/>
        </w:rPr>
        <w:t>a fram en teknisk arkitektur för datainsamling och analys</w:t>
      </w:r>
      <w:r w:rsidR="003A01A8" w:rsidRPr="00F91A4B">
        <w:rPr>
          <w:rFonts w:ascii="Calibri Light" w:hAnsi="Calibri Light" w:cs="Calibri Light"/>
          <w:lang w:eastAsia="en-US"/>
        </w:rPr>
        <w:br/>
        <w:t>utveckla matchningsalgoritmer</w:t>
      </w:r>
    </w:p>
    <w:p w14:paraId="60499B21" w14:textId="77777777" w:rsidR="00800B0A" w:rsidRDefault="00800B0A" w:rsidP="004B2EE1">
      <w:pPr>
        <w:pStyle w:val="Liststycke"/>
        <w:numPr>
          <w:ilvl w:val="0"/>
          <w:numId w:val="40"/>
        </w:numPr>
        <w:spacing w:after="80"/>
        <w:ind w:left="426"/>
        <w:rPr>
          <w:rFonts w:ascii="Calibri Light" w:hAnsi="Calibri Light" w:cs="Calibri Light"/>
          <w:lang w:eastAsia="en-US"/>
        </w:rPr>
      </w:pPr>
      <w:r>
        <w:rPr>
          <w:rFonts w:ascii="Calibri Light" w:hAnsi="Calibri Light" w:cs="Calibri Light"/>
          <w:lang w:eastAsia="en-US"/>
        </w:rPr>
        <w:t>B</w:t>
      </w:r>
      <w:r w:rsidR="003A01A8" w:rsidRPr="004B2EE1">
        <w:rPr>
          <w:rFonts w:ascii="Calibri Light" w:hAnsi="Calibri Light" w:cs="Calibri Light"/>
          <w:lang w:eastAsia="en-US"/>
        </w:rPr>
        <w:t>ygga ett enkelt användargränssnitt och notifieringsflöde</w:t>
      </w:r>
    </w:p>
    <w:p w14:paraId="45DD7165" w14:textId="0816401D" w:rsidR="005A4B26" w:rsidRPr="004B2EE1" w:rsidRDefault="00800B0A" w:rsidP="004B2EE1">
      <w:pPr>
        <w:pStyle w:val="Liststycke"/>
        <w:numPr>
          <w:ilvl w:val="0"/>
          <w:numId w:val="40"/>
        </w:numPr>
        <w:spacing w:after="80"/>
        <w:ind w:left="426"/>
        <w:rPr>
          <w:rFonts w:ascii="Calibri Light" w:hAnsi="Calibri Light" w:cs="Calibri Light"/>
          <w:lang w:eastAsia="en-US"/>
        </w:rPr>
      </w:pPr>
      <w:r>
        <w:rPr>
          <w:rFonts w:ascii="Calibri Light" w:hAnsi="Calibri Light" w:cs="Calibri Light"/>
          <w:lang w:eastAsia="en-US"/>
        </w:rPr>
        <w:t>G</w:t>
      </w:r>
      <w:r w:rsidR="003A01A8" w:rsidRPr="004B2EE1">
        <w:rPr>
          <w:rFonts w:ascii="Calibri Light" w:hAnsi="Calibri Light" w:cs="Calibri Light"/>
          <w:lang w:eastAsia="en-US"/>
        </w:rPr>
        <w:t xml:space="preserve">enomföra </w:t>
      </w:r>
      <w:r>
        <w:rPr>
          <w:rFonts w:ascii="Calibri Light" w:hAnsi="Calibri Light" w:cs="Calibri Light"/>
          <w:lang w:eastAsia="en-US"/>
        </w:rPr>
        <w:t xml:space="preserve">en </w:t>
      </w:r>
      <w:r w:rsidR="003A01A8" w:rsidRPr="004B2EE1">
        <w:rPr>
          <w:rFonts w:ascii="Calibri Light" w:hAnsi="Calibri Light" w:cs="Calibri Light"/>
          <w:lang w:eastAsia="en-US"/>
        </w:rPr>
        <w:t>pilot med utvalda forskare, institutioner och utlysningar</w:t>
      </w:r>
    </w:p>
    <w:p w14:paraId="0F736248" w14:textId="77777777" w:rsidR="008B7412" w:rsidRDefault="008B7412" w:rsidP="003A01A8">
      <w:pPr>
        <w:spacing w:after="80"/>
      </w:pPr>
    </w:p>
    <w:p w14:paraId="5E6CB0AD" w14:textId="4DF2B127" w:rsidR="008B7412" w:rsidRPr="00E85014" w:rsidRDefault="008B7412" w:rsidP="003A01A8">
      <w:pPr>
        <w:pStyle w:val="Rubrik1numrerad"/>
        <w:spacing w:after="80" w:line="240" w:lineRule="auto"/>
        <w:rPr>
          <w:sz w:val="32"/>
          <w:szCs w:val="28"/>
        </w:rPr>
      </w:pPr>
      <w:bookmarkStart w:id="7" w:name="h.rae20kpqybzp" w:colFirst="0" w:colLast="0"/>
      <w:bookmarkEnd w:id="7"/>
      <w:r w:rsidRPr="00E85014">
        <w:rPr>
          <w:sz w:val="32"/>
          <w:szCs w:val="28"/>
        </w:rPr>
        <w:t>Undersökning, analys och förstudieresultat</w:t>
      </w:r>
    </w:p>
    <w:p w14:paraId="2CB1E4A7" w14:textId="5655DF7D" w:rsidR="00DF21A4" w:rsidRPr="00DF21A4" w:rsidRDefault="00DF21A4" w:rsidP="003A01A8">
      <w:pPr>
        <w:spacing w:after="80"/>
        <w:rPr>
          <w:rFonts w:ascii="Calibri Light" w:hAnsi="Calibri Light" w:cs="Calibri Light"/>
        </w:rPr>
      </w:pPr>
      <w:r w:rsidRPr="00DF21A4">
        <w:rPr>
          <w:rFonts w:ascii="Calibri Light" w:hAnsi="Calibri Light" w:cs="Calibri Light"/>
        </w:rPr>
        <w:t>Den tekniska lösningen föreslås byggas i tre lager: datainsamling, analys/matchning samt notifiering/presentation.</w:t>
      </w:r>
    </w:p>
    <w:p w14:paraId="36AE160F" w14:textId="77777777" w:rsidR="00DF21A4" w:rsidRPr="00DF21A4" w:rsidRDefault="00DF21A4" w:rsidP="003A01A8">
      <w:pPr>
        <w:spacing w:after="80"/>
        <w:rPr>
          <w:rFonts w:ascii="Calibri Light" w:hAnsi="Calibri Light" w:cs="Calibri Light"/>
        </w:rPr>
      </w:pPr>
    </w:p>
    <w:p w14:paraId="3F9D945D" w14:textId="77777777" w:rsidR="00DF21A4" w:rsidRPr="00DF21A4" w:rsidRDefault="00DF21A4" w:rsidP="003A01A8">
      <w:pPr>
        <w:spacing w:after="80"/>
        <w:rPr>
          <w:rFonts w:ascii="Calibri Light" w:hAnsi="Calibri Light" w:cs="Calibri Light"/>
          <w:b/>
          <w:bCs/>
        </w:rPr>
      </w:pPr>
      <w:r w:rsidRPr="00DF21A4">
        <w:rPr>
          <w:rFonts w:ascii="Calibri Light" w:hAnsi="Calibri Light" w:cs="Calibri Light"/>
          <w:b/>
          <w:bCs/>
        </w:rPr>
        <w:t>1. Datainsamlingslager</w:t>
      </w:r>
    </w:p>
    <w:p w14:paraId="1B518862" w14:textId="47A8C603" w:rsidR="00DF21A4" w:rsidRPr="00DF21A4" w:rsidRDefault="00DF21A4" w:rsidP="003A01A8">
      <w:pPr>
        <w:numPr>
          <w:ilvl w:val="0"/>
          <w:numId w:val="19"/>
        </w:numPr>
        <w:spacing w:after="80"/>
        <w:rPr>
          <w:rFonts w:ascii="Calibri Light" w:hAnsi="Calibri Light" w:cs="Calibri Light"/>
        </w:rPr>
      </w:pPr>
      <w:r w:rsidRPr="00DF21A4">
        <w:rPr>
          <w:rFonts w:ascii="Calibri Light" w:hAnsi="Calibri Light" w:cs="Calibri Light"/>
        </w:rPr>
        <w:t xml:space="preserve">Datainsamlingsmodul för API, RSS och </w:t>
      </w:r>
      <w:proofErr w:type="spellStart"/>
      <w:r w:rsidRPr="00DF21A4">
        <w:rPr>
          <w:rFonts w:ascii="Calibri Light" w:hAnsi="Calibri Light" w:cs="Calibri Light"/>
        </w:rPr>
        <w:t>scraping</w:t>
      </w:r>
      <w:proofErr w:type="spellEnd"/>
    </w:p>
    <w:p w14:paraId="21E9CDDA" w14:textId="4205C59E" w:rsidR="00DF21A4" w:rsidRPr="00DF21A4" w:rsidRDefault="00DF21A4" w:rsidP="003A01A8">
      <w:pPr>
        <w:numPr>
          <w:ilvl w:val="0"/>
          <w:numId w:val="19"/>
        </w:numPr>
        <w:spacing w:after="80"/>
        <w:rPr>
          <w:rFonts w:ascii="Calibri Light" w:hAnsi="Calibri Light" w:cs="Calibri Light"/>
        </w:rPr>
      </w:pPr>
      <w:r w:rsidRPr="00DF21A4">
        <w:rPr>
          <w:rFonts w:ascii="Calibri Light" w:hAnsi="Calibri Light" w:cs="Calibri Light"/>
        </w:rPr>
        <w:t>Dokumentdatabas för utlysningar</w:t>
      </w:r>
    </w:p>
    <w:p w14:paraId="0C0385E3" w14:textId="14509811" w:rsidR="00DF21A4" w:rsidRDefault="00DF21A4" w:rsidP="0017700C">
      <w:pPr>
        <w:numPr>
          <w:ilvl w:val="0"/>
          <w:numId w:val="19"/>
        </w:numPr>
        <w:spacing w:after="80"/>
        <w:rPr>
          <w:rFonts w:ascii="Calibri Light" w:hAnsi="Calibri Light" w:cs="Calibri Light"/>
        </w:rPr>
      </w:pPr>
      <w:r w:rsidRPr="00DF21A4">
        <w:rPr>
          <w:rFonts w:ascii="Calibri Light" w:hAnsi="Calibri Light" w:cs="Calibri Light"/>
        </w:rPr>
        <w:t xml:space="preserve">Schemalagd inhämtning </w:t>
      </w:r>
    </w:p>
    <w:p w14:paraId="55A918D3" w14:textId="77777777" w:rsidR="0017700C" w:rsidRPr="0017700C" w:rsidRDefault="0017700C" w:rsidP="0017700C">
      <w:pPr>
        <w:spacing w:after="80"/>
        <w:ind w:left="720"/>
        <w:rPr>
          <w:rFonts w:ascii="Calibri Light" w:hAnsi="Calibri Light" w:cs="Calibri Light"/>
        </w:rPr>
      </w:pPr>
    </w:p>
    <w:p w14:paraId="696C1187" w14:textId="30FCC1DC" w:rsidR="00DF21A4" w:rsidRPr="00DF21A4" w:rsidRDefault="00DF21A4" w:rsidP="003A01A8">
      <w:pPr>
        <w:spacing w:after="80"/>
        <w:rPr>
          <w:rFonts w:ascii="Calibri Light" w:hAnsi="Calibri Light" w:cs="Calibri Light"/>
          <w:b/>
          <w:bCs/>
        </w:rPr>
      </w:pPr>
      <w:r w:rsidRPr="00DF21A4">
        <w:rPr>
          <w:rFonts w:ascii="Calibri Light" w:hAnsi="Calibri Light" w:cs="Calibri Light"/>
          <w:b/>
          <w:bCs/>
        </w:rPr>
        <w:t>2. Profil- och matchningslage</w:t>
      </w:r>
      <w:r w:rsidR="0017700C">
        <w:rPr>
          <w:rFonts w:ascii="Calibri Light" w:hAnsi="Calibri Light" w:cs="Calibri Light"/>
          <w:b/>
          <w:bCs/>
        </w:rPr>
        <w:t>r</w:t>
      </w:r>
    </w:p>
    <w:p w14:paraId="71E96A7E" w14:textId="566FA9B2" w:rsidR="00DF21A4" w:rsidRPr="00DF21A4" w:rsidRDefault="00DF21A4" w:rsidP="003A01A8">
      <w:pPr>
        <w:numPr>
          <w:ilvl w:val="0"/>
          <w:numId w:val="20"/>
        </w:numPr>
        <w:spacing w:after="80"/>
        <w:rPr>
          <w:rFonts w:ascii="Calibri Light" w:hAnsi="Calibri Light" w:cs="Calibri Light"/>
        </w:rPr>
      </w:pPr>
      <w:r w:rsidRPr="00DF21A4">
        <w:rPr>
          <w:rFonts w:ascii="Calibri Light" w:hAnsi="Calibri Light" w:cs="Calibri Light"/>
        </w:rPr>
        <w:t>Strukturerat index över forskarprofiler</w:t>
      </w:r>
    </w:p>
    <w:p w14:paraId="2CD4DC66" w14:textId="36505066" w:rsidR="00DF21A4" w:rsidRDefault="00DF21A4" w:rsidP="0017700C">
      <w:pPr>
        <w:numPr>
          <w:ilvl w:val="0"/>
          <w:numId w:val="20"/>
        </w:numPr>
        <w:spacing w:after="80"/>
        <w:rPr>
          <w:rFonts w:ascii="Calibri Light" w:hAnsi="Calibri Light" w:cs="Calibri Light"/>
        </w:rPr>
      </w:pPr>
      <w:r w:rsidRPr="00DF21A4">
        <w:rPr>
          <w:rFonts w:ascii="Calibri Light" w:hAnsi="Calibri Light" w:cs="Calibri Light"/>
        </w:rPr>
        <w:t>AI/NLP-motor som genomför</w:t>
      </w:r>
      <w:r w:rsidR="00B548A3">
        <w:rPr>
          <w:rFonts w:ascii="Calibri Light" w:hAnsi="Calibri Light" w:cs="Calibri Light"/>
        </w:rPr>
        <w:t xml:space="preserve"> </w:t>
      </w:r>
      <w:r w:rsidRPr="00B548A3">
        <w:rPr>
          <w:rFonts w:ascii="Calibri Light" w:hAnsi="Calibri Light" w:cs="Calibri Light"/>
        </w:rPr>
        <w:t>textextraktion</w:t>
      </w:r>
      <w:r w:rsidR="00B548A3">
        <w:rPr>
          <w:rFonts w:ascii="Calibri Light" w:hAnsi="Calibri Light" w:cs="Calibri Light"/>
        </w:rPr>
        <w:t xml:space="preserve"> och </w:t>
      </w:r>
      <w:r w:rsidRPr="00B548A3">
        <w:rPr>
          <w:rFonts w:ascii="Calibri Light" w:hAnsi="Calibri Light" w:cs="Calibri Light"/>
        </w:rPr>
        <w:t>likhetsberäkning</w:t>
      </w:r>
      <w:r w:rsidR="00075175" w:rsidRPr="00B548A3">
        <w:rPr>
          <w:rFonts w:ascii="Calibri Light" w:hAnsi="Calibri Light" w:cs="Calibri Light"/>
        </w:rPr>
        <w:t xml:space="preserve"> /matchning</w:t>
      </w:r>
    </w:p>
    <w:p w14:paraId="479C1EDE" w14:textId="77777777" w:rsidR="0017700C" w:rsidRPr="0017700C" w:rsidRDefault="0017700C" w:rsidP="0017700C">
      <w:pPr>
        <w:spacing w:after="80"/>
        <w:ind w:left="720"/>
        <w:rPr>
          <w:rFonts w:ascii="Calibri Light" w:hAnsi="Calibri Light" w:cs="Calibri Light"/>
        </w:rPr>
      </w:pPr>
    </w:p>
    <w:p w14:paraId="397AEB08" w14:textId="77777777" w:rsidR="00DF21A4" w:rsidRPr="00DF21A4" w:rsidRDefault="00DF21A4" w:rsidP="003A01A8">
      <w:pPr>
        <w:spacing w:after="80"/>
        <w:rPr>
          <w:rFonts w:ascii="Calibri Light" w:hAnsi="Calibri Light" w:cs="Calibri Light"/>
          <w:b/>
          <w:bCs/>
        </w:rPr>
      </w:pPr>
      <w:r w:rsidRPr="00DF21A4">
        <w:rPr>
          <w:rFonts w:ascii="Calibri Light" w:hAnsi="Calibri Light" w:cs="Calibri Light"/>
          <w:b/>
          <w:bCs/>
        </w:rPr>
        <w:t>3. Notifierings- och presentationslager</w:t>
      </w:r>
    </w:p>
    <w:p w14:paraId="3B976F44" w14:textId="4718A676" w:rsidR="00DF21A4" w:rsidRPr="00DF21A4" w:rsidRDefault="00DF21A4" w:rsidP="003A01A8">
      <w:pPr>
        <w:numPr>
          <w:ilvl w:val="0"/>
          <w:numId w:val="21"/>
        </w:numPr>
        <w:spacing w:after="80"/>
        <w:rPr>
          <w:rFonts w:ascii="Calibri Light" w:hAnsi="Calibri Light" w:cs="Calibri Light"/>
        </w:rPr>
      </w:pPr>
      <w:r w:rsidRPr="00DF21A4">
        <w:rPr>
          <w:rFonts w:ascii="Calibri Light" w:hAnsi="Calibri Light" w:cs="Calibri Light"/>
        </w:rPr>
        <w:t>Notifikation</w:t>
      </w:r>
      <w:r w:rsidR="00563292">
        <w:rPr>
          <w:rFonts w:ascii="Calibri Light" w:hAnsi="Calibri Light" w:cs="Calibri Light"/>
        </w:rPr>
        <w:t xml:space="preserve"> via </w:t>
      </w:r>
      <w:r w:rsidRPr="00DF21A4">
        <w:rPr>
          <w:rFonts w:ascii="Calibri Light" w:hAnsi="Calibri Light" w:cs="Calibri Light"/>
        </w:rPr>
        <w:t>e-post</w:t>
      </w:r>
      <w:r w:rsidR="00563292">
        <w:rPr>
          <w:rFonts w:ascii="Calibri Light" w:hAnsi="Calibri Light" w:cs="Calibri Light"/>
        </w:rPr>
        <w:t xml:space="preserve"> </w:t>
      </w:r>
    </w:p>
    <w:p w14:paraId="1AE9E7F1" w14:textId="36F81C1E" w:rsidR="00DF21A4" w:rsidRDefault="00DF21A4" w:rsidP="0017700C">
      <w:pPr>
        <w:numPr>
          <w:ilvl w:val="0"/>
          <w:numId w:val="21"/>
        </w:numPr>
        <w:spacing w:after="80"/>
        <w:rPr>
          <w:rFonts w:ascii="Calibri Light" w:hAnsi="Calibri Light" w:cs="Calibri Light"/>
        </w:rPr>
      </w:pPr>
      <w:proofErr w:type="spellStart"/>
      <w:r w:rsidRPr="00DF21A4">
        <w:rPr>
          <w:rFonts w:ascii="Calibri Light" w:hAnsi="Calibri Light" w:cs="Calibri Light"/>
        </w:rPr>
        <w:t>Admin</w:t>
      </w:r>
      <w:proofErr w:type="spellEnd"/>
      <w:r w:rsidRPr="00DF21A4">
        <w:rPr>
          <w:rFonts w:ascii="Calibri Light" w:hAnsi="Calibri Light" w:cs="Calibri Light"/>
        </w:rPr>
        <w:t>-gränssnitt för GIO och ITDU (styrning av källor, parametrar, loggar)</w:t>
      </w:r>
    </w:p>
    <w:p w14:paraId="39A77EDF" w14:textId="77777777" w:rsidR="0017700C" w:rsidRPr="0017700C" w:rsidRDefault="0017700C" w:rsidP="0017700C">
      <w:pPr>
        <w:spacing w:after="80"/>
        <w:ind w:left="720"/>
        <w:rPr>
          <w:rFonts w:ascii="Calibri Light" w:hAnsi="Calibri Light" w:cs="Calibri Light"/>
        </w:rPr>
      </w:pPr>
    </w:p>
    <w:p w14:paraId="47B299B3" w14:textId="6C3DA410" w:rsidR="00DF21A4" w:rsidRPr="00DF21A4" w:rsidRDefault="00DF21A4" w:rsidP="003A01A8">
      <w:pPr>
        <w:spacing w:after="80"/>
        <w:rPr>
          <w:rFonts w:ascii="Calibri Light" w:hAnsi="Calibri Light" w:cs="Calibri Light"/>
          <w:b/>
          <w:bCs/>
        </w:rPr>
      </w:pPr>
      <w:r w:rsidRPr="00DF21A4">
        <w:rPr>
          <w:rFonts w:ascii="Calibri Light" w:hAnsi="Calibri Light" w:cs="Calibri Light"/>
          <w:b/>
          <w:bCs/>
        </w:rPr>
        <w:t>Interna datakällor</w:t>
      </w:r>
      <w:r w:rsidR="004577C1">
        <w:rPr>
          <w:rFonts w:ascii="Calibri Light" w:hAnsi="Calibri Light" w:cs="Calibri Light"/>
          <w:b/>
          <w:bCs/>
        </w:rPr>
        <w:t xml:space="preserve"> som kan användas för matchningen</w:t>
      </w:r>
    </w:p>
    <w:p w14:paraId="29BF47DD" w14:textId="77777777" w:rsidR="00DF21A4" w:rsidRPr="00DF21A4" w:rsidRDefault="00DF21A4" w:rsidP="003A01A8">
      <w:pPr>
        <w:numPr>
          <w:ilvl w:val="0"/>
          <w:numId w:val="22"/>
        </w:numPr>
        <w:spacing w:after="80"/>
        <w:rPr>
          <w:rFonts w:ascii="Calibri Light" w:hAnsi="Calibri Light" w:cs="Calibri Light"/>
        </w:rPr>
      </w:pPr>
      <w:r w:rsidRPr="00DF21A4">
        <w:rPr>
          <w:rFonts w:ascii="Calibri Light" w:hAnsi="Calibri Light" w:cs="Calibri Light"/>
        </w:rPr>
        <w:t>Forskarprofiler på miun.se</w:t>
      </w:r>
    </w:p>
    <w:p w14:paraId="7A10E914" w14:textId="7B97B094" w:rsidR="000F230F" w:rsidRPr="00DF21A4" w:rsidRDefault="00DF21A4" w:rsidP="003A01A8">
      <w:pPr>
        <w:numPr>
          <w:ilvl w:val="0"/>
          <w:numId w:val="22"/>
        </w:numPr>
        <w:spacing w:after="80"/>
        <w:rPr>
          <w:rFonts w:ascii="Calibri Light" w:hAnsi="Calibri Light" w:cs="Calibri Light"/>
        </w:rPr>
      </w:pPr>
      <w:r w:rsidRPr="00DF21A4">
        <w:rPr>
          <w:rFonts w:ascii="Calibri Light" w:hAnsi="Calibri Light" w:cs="Calibri Light"/>
        </w:rPr>
        <w:t>Publikationsdatabaser</w:t>
      </w:r>
    </w:p>
    <w:p w14:paraId="4143416F" w14:textId="113FEBD2" w:rsidR="00DF21A4" w:rsidRDefault="00DF21A4" w:rsidP="003A01A8">
      <w:pPr>
        <w:numPr>
          <w:ilvl w:val="0"/>
          <w:numId w:val="22"/>
        </w:numPr>
        <w:spacing w:after="80"/>
        <w:rPr>
          <w:rFonts w:ascii="Calibri Light" w:hAnsi="Calibri Light" w:cs="Calibri Light"/>
        </w:rPr>
      </w:pPr>
      <w:r w:rsidRPr="00DF21A4">
        <w:rPr>
          <w:rFonts w:ascii="Calibri Light" w:hAnsi="Calibri Light" w:cs="Calibri Light"/>
        </w:rPr>
        <w:t>Eventuella interna projektbeskrivningar</w:t>
      </w:r>
    </w:p>
    <w:p w14:paraId="17DF030B" w14:textId="77777777" w:rsidR="000F230F" w:rsidRDefault="000F230F" w:rsidP="003A01A8">
      <w:pPr>
        <w:spacing w:after="80"/>
        <w:ind w:left="720"/>
        <w:rPr>
          <w:rFonts w:ascii="Calibri Light" w:hAnsi="Calibri Light" w:cs="Calibri Ligh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9"/>
        <w:gridCol w:w="5714"/>
      </w:tblGrid>
      <w:tr w:rsidR="000F230F" w:rsidRPr="002C1EC4" w14:paraId="682C0F10" w14:textId="77777777">
        <w:trPr>
          <w:tblHeader/>
          <w:tblCellSpacing w:w="15" w:type="dxa"/>
        </w:trPr>
        <w:tc>
          <w:tcPr>
            <w:tcW w:w="0" w:type="auto"/>
            <w:vAlign w:val="center"/>
            <w:hideMark/>
          </w:tcPr>
          <w:p w14:paraId="50EA5880" w14:textId="77777777" w:rsidR="000F230F" w:rsidRPr="002C1EC4" w:rsidRDefault="000F230F" w:rsidP="003A01A8">
            <w:pPr>
              <w:spacing w:after="80"/>
              <w:rPr>
                <w:rFonts w:ascii="Calibri Light" w:hAnsi="Calibri Light" w:cs="Calibri Light"/>
                <w:b/>
                <w:bCs/>
                <w:lang w:eastAsia="en-US"/>
              </w:rPr>
            </w:pPr>
            <w:r w:rsidRPr="002C1EC4">
              <w:rPr>
                <w:rFonts w:ascii="Calibri Light" w:hAnsi="Calibri Light" w:cs="Calibri Light"/>
                <w:b/>
                <w:bCs/>
                <w:lang w:eastAsia="en-US"/>
              </w:rPr>
              <w:t>Funktion</w:t>
            </w:r>
          </w:p>
        </w:tc>
        <w:tc>
          <w:tcPr>
            <w:tcW w:w="0" w:type="auto"/>
            <w:vAlign w:val="center"/>
            <w:hideMark/>
          </w:tcPr>
          <w:p w14:paraId="4951F4E0" w14:textId="77777777" w:rsidR="000F230F" w:rsidRPr="002C1EC4" w:rsidRDefault="000F230F" w:rsidP="003A01A8">
            <w:pPr>
              <w:spacing w:after="80"/>
              <w:rPr>
                <w:rFonts w:ascii="Calibri Light" w:hAnsi="Calibri Light" w:cs="Calibri Light"/>
                <w:b/>
                <w:bCs/>
                <w:lang w:eastAsia="en-US"/>
              </w:rPr>
            </w:pPr>
            <w:r w:rsidRPr="002C1EC4">
              <w:rPr>
                <w:rFonts w:ascii="Calibri Light" w:hAnsi="Calibri Light" w:cs="Calibri Light"/>
                <w:b/>
                <w:bCs/>
                <w:lang w:eastAsia="en-US"/>
              </w:rPr>
              <w:t>Beskrivning</w:t>
            </w:r>
          </w:p>
        </w:tc>
      </w:tr>
      <w:tr w:rsidR="000F230F" w:rsidRPr="002C1EC4" w14:paraId="62A8DF58" w14:textId="77777777">
        <w:trPr>
          <w:tblCellSpacing w:w="15" w:type="dxa"/>
        </w:trPr>
        <w:tc>
          <w:tcPr>
            <w:tcW w:w="0" w:type="auto"/>
            <w:vAlign w:val="center"/>
            <w:hideMark/>
          </w:tcPr>
          <w:p w14:paraId="7D4AC2E8" w14:textId="77777777" w:rsidR="000F230F" w:rsidRPr="002C1EC4" w:rsidRDefault="000F230F" w:rsidP="003A01A8">
            <w:pPr>
              <w:spacing w:after="80"/>
              <w:rPr>
                <w:rFonts w:ascii="Calibri Light" w:hAnsi="Calibri Light" w:cs="Calibri Light"/>
                <w:lang w:eastAsia="en-US"/>
              </w:rPr>
            </w:pPr>
            <w:r w:rsidRPr="002C1EC4">
              <w:rPr>
                <w:rFonts w:ascii="Calibri Light" w:hAnsi="Calibri Light" w:cs="Calibri Light"/>
                <w:lang w:eastAsia="en-US"/>
              </w:rPr>
              <w:t>Insamling av utlysningar</w:t>
            </w:r>
          </w:p>
        </w:tc>
        <w:tc>
          <w:tcPr>
            <w:tcW w:w="0" w:type="auto"/>
            <w:vAlign w:val="center"/>
            <w:hideMark/>
          </w:tcPr>
          <w:p w14:paraId="38244647" w14:textId="77777777" w:rsidR="000F230F" w:rsidRPr="002C1EC4" w:rsidRDefault="000F230F" w:rsidP="003A01A8">
            <w:pPr>
              <w:spacing w:after="80"/>
              <w:rPr>
                <w:rFonts w:ascii="Calibri Light" w:hAnsi="Calibri Light" w:cs="Calibri Light"/>
                <w:lang w:eastAsia="en-US"/>
              </w:rPr>
            </w:pPr>
            <w:r w:rsidRPr="002C1EC4">
              <w:rPr>
                <w:rFonts w:ascii="Calibri Light" w:hAnsi="Calibri Light" w:cs="Calibri Light"/>
                <w:lang w:eastAsia="en-US"/>
              </w:rPr>
              <w:t xml:space="preserve">API-hämtning, RSS eller </w:t>
            </w:r>
            <w:proofErr w:type="spellStart"/>
            <w:r w:rsidRPr="002C1EC4">
              <w:rPr>
                <w:rFonts w:ascii="Calibri Light" w:hAnsi="Calibri Light" w:cs="Calibri Light"/>
                <w:lang w:eastAsia="en-US"/>
              </w:rPr>
              <w:t>scraping</w:t>
            </w:r>
            <w:proofErr w:type="spellEnd"/>
            <w:r w:rsidRPr="002C1EC4">
              <w:rPr>
                <w:rFonts w:ascii="Calibri Light" w:hAnsi="Calibri Light" w:cs="Calibri Light"/>
                <w:lang w:eastAsia="en-US"/>
              </w:rPr>
              <w:t xml:space="preserve"> från </w:t>
            </w:r>
            <w:proofErr w:type="gramStart"/>
            <w:r w:rsidRPr="002C1EC4">
              <w:rPr>
                <w:rFonts w:ascii="Calibri Light" w:hAnsi="Calibri Light" w:cs="Calibri Light"/>
                <w:lang w:eastAsia="en-US"/>
              </w:rPr>
              <w:t>t.ex.</w:t>
            </w:r>
            <w:proofErr w:type="gramEnd"/>
            <w:r w:rsidRPr="002C1EC4">
              <w:rPr>
                <w:rFonts w:ascii="Calibri Light" w:hAnsi="Calibri Light" w:cs="Calibri Light"/>
                <w:lang w:eastAsia="en-US"/>
              </w:rPr>
              <w:t xml:space="preserve"> </w:t>
            </w:r>
            <w:proofErr w:type="spellStart"/>
            <w:r w:rsidRPr="002C1EC4">
              <w:rPr>
                <w:rFonts w:ascii="Calibri Light" w:hAnsi="Calibri Light" w:cs="Calibri Light"/>
                <w:lang w:eastAsia="en-US"/>
              </w:rPr>
              <w:t>Horizon</w:t>
            </w:r>
            <w:proofErr w:type="spellEnd"/>
            <w:r w:rsidRPr="002C1EC4">
              <w:rPr>
                <w:rFonts w:ascii="Calibri Light" w:hAnsi="Calibri Light" w:cs="Calibri Light"/>
                <w:lang w:eastAsia="en-US"/>
              </w:rPr>
              <w:t xml:space="preserve"> </w:t>
            </w:r>
            <w:proofErr w:type="spellStart"/>
            <w:r w:rsidRPr="002C1EC4">
              <w:rPr>
                <w:rFonts w:ascii="Calibri Light" w:hAnsi="Calibri Light" w:cs="Calibri Light"/>
                <w:lang w:eastAsia="en-US"/>
              </w:rPr>
              <w:t>Europe</w:t>
            </w:r>
            <w:proofErr w:type="spellEnd"/>
            <w:r w:rsidRPr="002C1EC4">
              <w:rPr>
                <w:rFonts w:ascii="Calibri Light" w:hAnsi="Calibri Light" w:cs="Calibri Light"/>
                <w:lang w:eastAsia="en-US"/>
              </w:rPr>
              <w:t xml:space="preserve">, VR, Formas, </w:t>
            </w:r>
            <w:proofErr w:type="spellStart"/>
            <w:r w:rsidRPr="002C1EC4">
              <w:rPr>
                <w:rFonts w:ascii="Calibri Light" w:hAnsi="Calibri Light" w:cs="Calibri Light"/>
                <w:lang w:eastAsia="en-US"/>
              </w:rPr>
              <w:t>Vinnova</w:t>
            </w:r>
            <w:proofErr w:type="spellEnd"/>
          </w:p>
        </w:tc>
      </w:tr>
      <w:tr w:rsidR="000F230F" w:rsidRPr="002C1EC4" w14:paraId="6D330482" w14:textId="77777777">
        <w:trPr>
          <w:tblCellSpacing w:w="15" w:type="dxa"/>
        </w:trPr>
        <w:tc>
          <w:tcPr>
            <w:tcW w:w="0" w:type="auto"/>
            <w:vAlign w:val="center"/>
            <w:hideMark/>
          </w:tcPr>
          <w:p w14:paraId="038D0CBD" w14:textId="40F79D39" w:rsidR="000F230F" w:rsidRPr="002C1EC4" w:rsidRDefault="007E30D7" w:rsidP="003A01A8">
            <w:pPr>
              <w:spacing w:after="80"/>
              <w:rPr>
                <w:rFonts w:ascii="Calibri Light" w:hAnsi="Calibri Light" w:cs="Calibri Light"/>
                <w:lang w:eastAsia="en-US"/>
              </w:rPr>
            </w:pPr>
            <w:r>
              <w:rPr>
                <w:rFonts w:ascii="Calibri Light" w:hAnsi="Calibri Light" w:cs="Calibri Light"/>
                <w:lang w:eastAsia="en-US"/>
              </w:rPr>
              <w:t>AI/</w:t>
            </w:r>
            <w:r w:rsidR="000F230F" w:rsidRPr="002C1EC4">
              <w:rPr>
                <w:rFonts w:ascii="Calibri Light" w:hAnsi="Calibri Light" w:cs="Calibri Light"/>
                <w:lang w:eastAsia="en-US"/>
              </w:rPr>
              <w:t>NLP-analys</w:t>
            </w:r>
          </w:p>
        </w:tc>
        <w:tc>
          <w:tcPr>
            <w:tcW w:w="0" w:type="auto"/>
            <w:vAlign w:val="center"/>
            <w:hideMark/>
          </w:tcPr>
          <w:p w14:paraId="552E5300" w14:textId="77777777" w:rsidR="000F230F" w:rsidRPr="002C1EC4" w:rsidRDefault="000F230F" w:rsidP="003A01A8">
            <w:pPr>
              <w:spacing w:after="80"/>
              <w:rPr>
                <w:rFonts w:ascii="Calibri Light" w:hAnsi="Calibri Light" w:cs="Calibri Light"/>
                <w:lang w:eastAsia="en-US"/>
              </w:rPr>
            </w:pPr>
            <w:r w:rsidRPr="002C1EC4">
              <w:rPr>
                <w:rFonts w:ascii="Calibri Light" w:hAnsi="Calibri Light" w:cs="Calibri Light"/>
                <w:lang w:eastAsia="en-US"/>
              </w:rPr>
              <w:t>Extraktion av ämnesområden, syfte, målgrupp, krav och deadlines</w:t>
            </w:r>
          </w:p>
        </w:tc>
      </w:tr>
      <w:tr w:rsidR="000F230F" w:rsidRPr="002C1EC4" w14:paraId="37A7719B" w14:textId="77777777">
        <w:trPr>
          <w:tblCellSpacing w:w="15" w:type="dxa"/>
        </w:trPr>
        <w:tc>
          <w:tcPr>
            <w:tcW w:w="0" w:type="auto"/>
            <w:vAlign w:val="center"/>
            <w:hideMark/>
          </w:tcPr>
          <w:p w14:paraId="5940E370" w14:textId="77777777" w:rsidR="000F230F" w:rsidRPr="002C1EC4" w:rsidRDefault="000F230F" w:rsidP="003A01A8">
            <w:pPr>
              <w:spacing w:after="80"/>
              <w:rPr>
                <w:rFonts w:ascii="Calibri Light" w:hAnsi="Calibri Light" w:cs="Calibri Light"/>
                <w:lang w:eastAsia="en-US"/>
              </w:rPr>
            </w:pPr>
            <w:r w:rsidRPr="002C1EC4">
              <w:rPr>
                <w:rFonts w:ascii="Calibri Light" w:hAnsi="Calibri Light" w:cs="Calibri Light"/>
                <w:lang w:eastAsia="en-US"/>
              </w:rPr>
              <w:t>Matchning</w:t>
            </w:r>
          </w:p>
        </w:tc>
        <w:tc>
          <w:tcPr>
            <w:tcW w:w="0" w:type="auto"/>
            <w:vAlign w:val="center"/>
            <w:hideMark/>
          </w:tcPr>
          <w:p w14:paraId="29623567" w14:textId="6136C750" w:rsidR="000F230F" w:rsidRPr="002C1EC4" w:rsidRDefault="005562BB" w:rsidP="003A01A8">
            <w:pPr>
              <w:spacing w:after="80"/>
              <w:rPr>
                <w:rFonts w:ascii="Calibri Light" w:hAnsi="Calibri Light" w:cs="Calibri Light"/>
                <w:lang w:eastAsia="en-US"/>
              </w:rPr>
            </w:pPr>
            <w:r>
              <w:rPr>
                <w:rFonts w:ascii="Calibri Light" w:hAnsi="Calibri Light" w:cs="Calibri Light"/>
                <w:lang w:eastAsia="en-US"/>
              </w:rPr>
              <w:t>S</w:t>
            </w:r>
            <w:r w:rsidR="000F230F" w:rsidRPr="002C1EC4">
              <w:rPr>
                <w:rFonts w:ascii="Calibri Light" w:hAnsi="Calibri Light" w:cs="Calibri Light"/>
                <w:lang w:eastAsia="en-US"/>
              </w:rPr>
              <w:t>emantisk matchning mot forskarprofiler, CV och publikationer</w:t>
            </w:r>
          </w:p>
        </w:tc>
      </w:tr>
      <w:tr w:rsidR="000F230F" w:rsidRPr="002C1EC4" w14:paraId="1FC96C2E" w14:textId="77777777">
        <w:trPr>
          <w:tblCellSpacing w:w="15" w:type="dxa"/>
        </w:trPr>
        <w:tc>
          <w:tcPr>
            <w:tcW w:w="0" w:type="auto"/>
            <w:vAlign w:val="center"/>
            <w:hideMark/>
          </w:tcPr>
          <w:p w14:paraId="2DBE2233" w14:textId="77777777" w:rsidR="000F230F" w:rsidRPr="002C1EC4" w:rsidRDefault="000F230F" w:rsidP="003A01A8">
            <w:pPr>
              <w:spacing w:after="80"/>
              <w:rPr>
                <w:rFonts w:ascii="Calibri Light" w:hAnsi="Calibri Light" w:cs="Calibri Light"/>
                <w:lang w:eastAsia="en-US"/>
              </w:rPr>
            </w:pPr>
            <w:r w:rsidRPr="002C1EC4">
              <w:rPr>
                <w:rFonts w:ascii="Calibri Light" w:hAnsi="Calibri Light" w:cs="Calibri Light"/>
                <w:lang w:eastAsia="en-US"/>
              </w:rPr>
              <w:t>Notiser</w:t>
            </w:r>
          </w:p>
        </w:tc>
        <w:tc>
          <w:tcPr>
            <w:tcW w:w="0" w:type="auto"/>
            <w:vAlign w:val="center"/>
            <w:hideMark/>
          </w:tcPr>
          <w:p w14:paraId="7232BEAA" w14:textId="3453365F" w:rsidR="000F230F" w:rsidRPr="002C1EC4" w:rsidRDefault="000F230F" w:rsidP="003A01A8">
            <w:pPr>
              <w:spacing w:after="80"/>
              <w:rPr>
                <w:rFonts w:ascii="Calibri Light" w:hAnsi="Calibri Light" w:cs="Calibri Light"/>
                <w:lang w:eastAsia="en-US"/>
              </w:rPr>
            </w:pPr>
            <w:r w:rsidRPr="002C1EC4">
              <w:rPr>
                <w:rFonts w:ascii="Calibri Light" w:hAnsi="Calibri Light" w:cs="Calibri Light"/>
                <w:lang w:eastAsia="en-US"/>
              </w:rPr>
              <w:t xml:space="preserve">Leverans </w:t>
            </w:r>
            <w:proofErr w:type="gramStart"/>
            <w:r w:rsidR="007E30D7">
              <w:rPr>
                <w:rFonts w:ascii="Calibri Light" w:hAnsi="Calibri Light" w:cs="Calibri Light"/>
                <w:lang w:eastAsia="en-US"/>
              </w:rPr>
              <w:t>t.ex.</w:t>
            </w:r>
            <w:proofErr w:type="gramEnd"/>
            <w:r w:rsidR="007E30D7">
              <w:rPr>
                <w:rFonts w:ascii="Calibri Light" w:hAnsi="Calibri Light" w:cs="Calibri Light"/>
                <w:lang w:eastAsia="en-US"/>
              </w:rPr>
              <w:t xml:space="preserve"> </w:t>
            </w:r>
            <w:r w:rsidRPr="002C1EC4">
              <w:rPr>
                <w:rFonts w:ascii="Calibri Light" w:hAnsi="Calibri Light" w:cs="Calibri Light"/>
                <w:lang w:eastAsia="en-US"/>
              </w:rPr>
              <w:t>via e-post</w:t>
            </w:r>
            <w:r w:rsidR="007E30D7">
              <w:rPr>
                <w:rFonts w:ascii="Calibri Light" w:hAnsi="Calibri Light" w:cs="Calibri Light"/>
                <w:lang w:eastAsia="en-US"/>
              </w:rPr>
              <w:t xml:space="preserve"> till GIO</w:t>
            </w:r>
          </w:p>
        </w:tc>
      </w:tr>
      <w:tr w:rsidR="000F230F" w:rsidRPr="002C1EC4" w14:paraId="686A9FC3" w14:textId="77777777">
        <w:trPr>
          <w:tblCellSpacing w:w="15" w:type="dxa"/>
        </w:trPr>
        <w:tc>
          <w:tcPr>
            <w:tcW w:w="0" w:type="auto"/>
            <w:vAlign w:val="center"/>
            <w:hideMark/>
          </w:tcPr>
          <w:p w14:paraId="0D47F442" w14:textId="77777777" w:rsidR="000F230F" w:rsidRPr="002C1EC4" w:rsidRDefault="000F230F" w:rsidP="003A01A8">
            <w:pPr>
              <w:spacing w:after="80"/>
              <w:rPr>
                <w:rFonts w:ascii="Calibri Light" w:hAnsi="Calibri Light" w:cs="Calibri Light"/>
                <w:lang w:eastAsia="en-US"/>
              </w:rPr>
            </w:pPr>
            <w:r w:rsidRPr="002C1EC4">
              <w:rPr>
                <w:rFonts w:ascii="Calibri Light" w:hAnsi="Calibri Light" w:cs="Calibri Light"/>
                <w:lang w:eastAsia="en-US"/>
              </w:rPr>
              <w:lastRenderedPageBreak/>
              <w:t>Transparens</w:t>
            </w:r>
          </w:p>
        </w:tc>
        <w:tc>
          <w:tcPr>
            <w:tcW w:w="0" w:type="auto"/>
            <w:vAlign w:val="center"/>
            <w:hideMark/>
          </w:tcPr>
          <w:p w14:paraId="1C724FC3" w14:textId="77777777" w:rsidR="000F230F" w:rsidRPr="002C1EC4" w:rsidRDefault="000F230F" w:rsidP="003A01A8">
            <w:pPr>
              <w:spacing w:after="80"/>
              <w:rPr>
                <w:rFonts w:ascii="Calibri Light" w:hAnsi="Calibri Light" w:cs="Calibri Light"/>
                <w:lang w:eastAsia="en-US"/>
              </w:rPr>
            </w:pPr>
            <w:r w:rsidRPr="002C1EC4">
              <w:rPr>
                <w:rFonts w:ascii="Calibri Light" w:hAnsi="Calibri Light" w:cs="Calibri Light"/>
                <w:lang w:eastAsia="en-US"/>
              </w:rPr>
              <w:t>Motivering till varje matchning för att stärka förtroende och kvalitet</w:t>
            </w:r>
          </w:p>
        </w:tc>
      </w:tr>
    </w:tbl>
    <w:p w14:paraId="10663E1B" w14:textId="77777777" w:rsidR="004577C1" w:rsidRDefault="004577C1" w:rsidP="003A01A8">
      <w:pPr>
        <w:spacing w:after="80"/>
        <w:rPr>
          <w:rFonts w:ascii="Calibri Light" w:hAnsi="Calibri Light" w:cs="Calibri Light"/>
          <w:b/>
          <w:bCs/>
        </w:rPr>
      </w:pPr>
    </w:p>
    <w:p w14:paraId="26292F02" w14:textId="13CBE6E9" w:rsidR="00415B30" w:rsidRPr="002A0436" w:rsidRDefault="00415B30" w:rsidP="003A01A8">
      <w:pPr>
        <w:pStyle w:val="Rubrik3"/>
        <w:spacing w:after="80" w:line="240" w:lineRule="auto"/>
      </w:pPr>
      <w:r w:rsidRPr="007412F0">
        <w:t>Kostnad</w:t>
      </w:r>
      <w:r w:rsidR="007412F0" w:rsidRPr="007412F0">
        <w:t>er</w:t>
      </w:r>
    </w:p>
    <w:p w14:paraId="67993493" w14:textId="4303217E" w:rsidR="00415B30" w:rsidRDefault="00415B30" w:rsidP="003A01A8">
      <w:pPr>
        <w:spacing w:after="80"/>
        <w:rPr>
          <w:rFonts w:ascii="Calibri Light" w:hAnsi="Calibri Light" w:cs="Calibri Light"/>
          <w:b/>
          <w:bCs/>
        </w:rPr>
      </w:pPr>
      <w:r w:rsidRPr="00415B30">
        <w:rPr>
          <w:rFonts w:ascii="Calibri Light" w:hAnsi="Calibri Light" w:cs="Calibri Light"/>
          <w:b/>
          <w:bCs/>
        </w:rPr>
        <w:t>Externa kostnader</w:t>
      </w:r>
      <w:r w:rsidR="000D5AAC">
        <w:rPr>
          <w:rFonts w:ascii="Calibri Light" w:hAnsi="Calibri Light" w:cs="Calibri Light"/>
          <w:b/>
          <w:bCs/>
        </w:rPr>
        <w:t>:</w:t>
      </w:r>
    </w:p>
    <w:tbl>
      <w:tblPr>
        <w:tblW w:w="5720" w:type="dxa"/>
        <w:tblCellMar>
          <w:left w:w="70" w:type="dxa"/>
          <w:right w:w="70" w:type="dxa"/>
        </w:tblCellMar>
        <w:tblLook w:val="04A0" w:firstRow="1" w:lastRow="0" w:firstColumn="1" w:lastColumn="0" w:noHBand="0" w:noVBand="1"/>
      </w:tblPr>
      <w:tblGrid>
        <w:gridCol w:w="2480"/>
        <w:gridCol w:w="1054"/>
        <w:gridCol w:w="1046"/>
        <w:gridCol w:w="1140"/>
      </w:tblGrid>
      <w:tr w:rsidR="000D5AAC" w:rsidRPr="000D5AAC" w14:paraId="10C9C4AA" w14:textId="77777777" w:rsidTr="004577C1">
        <w:trPr>
          <w:trHeight w:val="590"/>
        </w:trPr>
        <w:tc>
          <w:tcPr>
            <w:tcW w:w="2480" w:type="dxa"/>
            <w:tcBorders>
              <w:top w:val="single" w:sz="8" w:space="0" w:color="auto"/>
              <w:left w:val="single" w:sz="8" w:space="0" w:color="auto"/>
              <w:bottom w:val="single" w:sz="8" w:space="0" w:color="auto"/>
              <w:right w:val="single" w:sz="8" w:space="0" w:color="auto"/>
            </w:tcBorders>
            <w:hideMark/>
          </w:tcPr>
          <w:p w14:paraId="1D33399F" w14:textId="77777777" w:rsidR="000D5AAC" w:rsidRPr="000D5AAC" w:rsidRDefault="000D5AAC" w:rsidP="003A01A8">
            <w:pPr>
              <w:spacing w:after="80"/>
              <w:rPr>
                <w:rFonts w:ascii="Calibri Light" w:hAnsi="Calibri Light" w:cs="Calibri Light"/>
                <w:b/>
                <w:bCs/>
              </w:rPr>
            </w:pPr>
            <w:r w:rsidRPr="000D5AAC">
              <w:rPr>
                <w:rFonts w:ascii="Calibri Light" w:hAnsi="Calibri Light" w:cs="Calibri Light"/>
                <w:b/>
                <w:bCs/>
              </w:rPr>
              <w:t>Arbetsmoment</w:t>
            </w:r>
          </w:p>
        </w:tc>
        <w:tc>
          <w:tcPr>
            <w:tcW w:w="1054" w:type="dxa"/>
            <w:tcBorders>
              <w:top w:val="single" w:sz="8" w:space="0" w:color="auto"/>
              <w:left w:val="nil"/>
              <w:bottom w:val="single" w:sz="8" w:space="0" w:color="auto"/>
              <w:right w:val="single" w:sz="8" w:space="0" w:color="auto"/>
            </w:tcBorders>
            <w:hideMark/>
          </w:tcPr>
          <w:p w14:paraId="51364394" w14:textId="77777777" w:rsidR="000D5AAC" w:rsidRPr="000D5AAC" w:rsidRDefault="000D5AAC" w:rsidP="003A01A8">
            <w:pPr>
              <w:spacing w:after="80"/>
              <w:rPr>
                <w:rFonts w:ascii="Calibri Light" w:hAnsi="Calibri Light" w:cs="Calibri Light"/>
                <w:b/>
                <w:bCs/>
              </w:rPr>
            </w:pPr>
            <w:r w:rsidRPr="000D5AAC">
              <w:rPr>
                <w:rFonts w:ascii="Calibri Light" w:hAnsi="Calibri Light" w:cs="Calibri Light"/>
                <w:b/>
                <w:bCs/>
              </w:rPr>
              <w:t>Est. antal timmar</w:t>
            </w:r>
          </w:p>
        </w:tc>
        <w:tc>
          <w:tcPr>
            <w:tcW w:w="1046" w:type="dxa"/>
            <w:tcBorders>
              <w:top w:val="single" w:sz="8" w:space="0" w:color="auto"/>
              <w:left w:val="nil"/>
              <w:bottom w:val="single" w:sz="8" w:space="0" w:color="auto"/>
              <w:right w:val="single" w:sz="8" w:space="0" w:color="auto"/>
            </w:tcBorders>
            <w:hideMark/>
          </w:tcPr>
          <w:p w14:paraId="29CB7529" w14:textId="77777777" w:rsidR="000D5AAC" w:rsidRPr="000D5AAC" w:rsidRDefault="000D5AAC" w:rsidP="003A01A8">
            <w:pPr>
              <w:spacing w:after="80"/>
              <w:rPr>
                <w:rFonts w:ascii="Calibri Light" w:hAnsi="Calibri Light" w:cs="Calibri Light"/>
                <w:b/>
                <w:bCs/>
              </w:rPr>
            </w:pPr>
            <w:r w:rsidRPr="000D5AAC">
              <w:rPr>
                <w:rFonts w:ascii="Calibri Light" w:hAnsi="Calibri Light" w:cs="Calibri Light"/>
                <w:b/>
                <w:bCs/>
              </w:rPr>
              <w:t>A-pris</w:t>
            </w:r>
          </w:p>
        </w:tc>
        <w:tc>
          <w:tcPr>
            <w:tcW w:w="1140" w:type="dxa"/>
            <w:tcBorders>
              <w:top w:val="single" w:sz="8" w:space="0" w:color="auto"/>
              <w:left w:val="nil"/>
              <w:bottom w:val="single" w:sz="8" w:space="0" w:color="auto"/>
              <w:right w:val="single" w:sz="8" w:space="0" w:color="auto"/>
            </w:tcBorders>
            <w:hideMark/>
          </w:tcPr>
          <w:p w14:paraId="7D5A6B0D" w14:textId="77777777" w:rsidR="000D5AAC" w:rsidRPr="000D5AAC" w:rsidRDefault="000D5AAC" w:rsidP="003A01A8">
            <w:pPr>
              <w:spacing w:after="80"/>
              <w:rPr>
                <w:rFonts w:ascii="Calibri Light" w:hAnsi="Calibri Light" w:cs="Calibri Light"/>
                <w:b/>
                <w:bCs/>
              </w:rPr>
            </w:pPr>
            <w:r w:rsidRPr="000D5AAC">
              <w:rPr>
                <w:rFonts w:ascii="Calibri Light" w:hAnsi="Calibri Light" w:cs="Calibri Light"/>
                <w:b/>
                <w:bCs/>
              </w:rPr>
              <w:t>Kostnad</w:t>
            </w:r>
          </w:p>
        </w:tc>
      </w:tr>
      <w:tr w:rsidR="000D5AAC" w:rsidRPr="000D5AAC" w14:paraId="7900C5B6" w14:textId="77777777" w:rsidTr="004577C1">
        <w:trPr>
          <w:trHeight w:val="590"/>
        </w:trPr>
        <w:tc>
          <w:tcPr>
            <w:tcW w:w="2480" w:type="dxa"/>
            <w:tcBorders>
              <w:top w:val="nil"/>
              <w:left w:val="single" w:sz="8" w:space="0" w:color="auto"/>
              <w:bottom w:val="single" w:sz="8" w:space="0" w:color="auto"/>
              <w:right w:val="single" w:sz="8" w:space="0" w:color="auto"/>
            </w:tcBorders>
            <w:hideMark/>
          </w:tcPr>
          <w:p w14:paraId="278A79D0"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Kravanalys och datakartläggning</w:t>
            </w:r>
          </w:p>
        </w:tc>
        <w:tc>
          <w:tcPr>
            <w:tcW w:w="1054" w:type="dxa"/>
            <w:tcBorders>
              <w:top w:val="nil"/>
              <w:left w:val="nil"/>
              <w:bottom w:val="single" w:sz="8" w:space="0" w:color="auto"/>
              <w:right w:val="single" w:sz="8" w:space="0" w:color="auto"/>
            </w:tcBorders>
            <w:hideMark/>
          </w:tcPr>
          <w:p w14:paraId="066FE20E" w14:textId="5061D8B7" w:rsidR="000D5AAC" w:rsidRPr="000D5AAC" w:rsidRDefault="000D5AAC" w:rsidP="003A01A8">
            <w:pPr>
              <w:spacing w:after="80"/>
              <w:rPr>
                <w:rFonts w:ascii="Calibri Light" w:hAnsi="Calibri Light" w:cs="Calibri Light"/>
              </w:rPr>
            </w:pPr>
            <w:r w:rsidRPr="000D5AAC">
              <w:rPr>
                <w:rFonts w:ascii="Calibri Light" w:hAnsi="Calibri Light" w:cs="Calibri Light"/>
              </w:rPr>
              <w:t>40</w:t>
            </w:r>
          </w:p>
        </w:tc>
        <w:tc>
          <w:tcPr>
            <w:tcW w:w="1046" w:type="dxa"/>
            <w:tcBorders>
              <w:top w:val="nil"/>
              <w:left w:val="nil"/>
              <w:bottom w:val="single" w:sz="8" w:space="0" w:color="auto"/>
              <w:right w:val="single" w:sz="8" w:space="0" w:color="auto"/>
            </w:tcBorders>
            <w:hideMark/>
          </w:tcPr>
          <w:p w14:paraId="0D3FDD20"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1 500</w:t>
            </w:r>
          </w:p>
        </w:tc>
        <w:tc>
          <w:tcPr>
            <w:tcW w:w="1140" w:type="dxa"/>
            <w:tcBorders>
              <w:top w:val="nil"/>
              <w:left w:val="nil"/>
              <w:bottom w:val="single" w:sz="8" w:space="0" w:color="auto"/>
              <w:right w:val="single" w:sz="8" w:space="0" w:color="auto"/>
            </w:tcBorders>
            <w:hideMark/>
          </w:tcPr>
          <w:p w14:paraId="6612C447"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60 000</w:t>
            </w:r>
          </w:p>
        </w:tc>
      </w:tr>
      <w:tr w:rsidR="000D5AAC" w:rsidRPr="000D5AAC" w14:paraId="153BCB0F" w14:textId="77777777" w:rsidTr="004577C1">
        <w:trPr>
          <w:trHeight w:val="590"/>
        </w:trPr>
        <w:tc>
          <w:tcPr>
            <w:tcW w:w="2480" w:type="dxa"/>
            <w:tcBorders>
              <w:top w:val="nil"/>
              <w:left w:val="single" w:sz="8" w:space="0" w:color="auto"/>
              <w:bottom w:val="single" w:sz="8" w:space="0" w:color="auto"/>
              <w:right w:val="single" w:sz="8" w:space="0" w:color="auto"/>
            </w:tcBorders>
            <w:hideMark/>
          </w:tcPr>
          <w:p w14:paraId="2DADC2DE"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Design av AI-modell och matchning</w:t>
            </w:r>
          </w:p>
        </w:tc>
        <w:tc>
          <w:tcPr>
            <w:tcW w:w="1054" w:type="dxa"/>
            <w:tcBorders>
              <w:top w:val="nil"/>
              <w:left w:val="nil"/>
              <w:bottom w:val="single" w:sz="8" w:space="0" w:color="auto"/>
              <w:right w:val="single" w:sz="8" w:space="0" w:color="auto"/>
            </w:tcBorders>
            <w:hideMark/>
          </w:tcPr>
          <w:p w14:paraId="7E1979EA"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60</w:t>
            </w:r>
          </w:p>
        </w:tc>
        <w:tc>
          <w:tcPr>
            <w:tcW w:w="1046" w:type="dxa"/>
            <w:tcBorders>
              <w:top w:val="nil"/>
              <w:left w:val="nil"/>
              <w:bottom w:val="single" w:sz="8" w:space="0" w:color="auto"/>
              <w:right w:val="single" w:sz="8" w:space="0" w:color="auto"/>
            </w:tcBorders>
            <w:hideMark/>
          </w:tcPr>
          <w:p w14:paraId="3266F9D9" w14:textId="5DE61540" w:rsidR="000D5AAC" w:rsidRPr="000D5AAC" w:rsidRDefault="000D5AAC" w:rsidP="003A01A8">
            <w:pPr>
              <w:spacing w:after="80"/>
              <w:rPr>
                <w:rFonts w:ascii="Calibri Light" w:hAnsi="Calibri Light" w:cs="Calibri Light"/>
              </w:rPr>
            </w:pPr>
            <w:r w:rsidRPr="000D5AAC">
              <w:rPr>
                <w:rFonts w:ascii="Calibri Light" w:hAnsi="Calibri Light" w:cs="Calibri Light"/>
              </w:rPr>
              <w:t xml:space="preserve">1 </w:t>
            </w:r>
            <w:r w:rsidR="00D21FFA">
              <w:rPr>
                <w:rFonts w:ascii="Calibri Light" w:hAnsi="Calibri Light" w:cs="Calibri Light"/>
              </w:rPr>
              <w:t>5</w:t>
            </w:r>
            <w:r w:rsidRPr="000D5AAC">
              <w:rPr>
                <w:rFonts w:ascii="Calibri Light" w:hAnsi="Calibri Light" w:cs="Calibri Light"/>
              </w:rPr>
              <w:t>00</w:t>
            </w:r>
          </w:p>
        </w:tc>
        <w:tc>
          <w:tcPr>
            <w:tcW w:w="1140" w:type="dxa"/>
            <w:tcBorders>
              <w:top w:val="nil"/>
              <w:left w:val="nil"/>
              <w:bottom w:val="single" w:sz="8" w:space="0" w:color="auto"/>
              <w:right w:val="single" w:sz="8" w:space="0" w:color="auto"/>
            </w:tcBorders>
            <w:hideMark/>
          </w:tcPr>
          <w:p w14:paraId="338BCCC7" w14:textId="6B19B86B" w:rsidR="000D5AAC" w:rsidRPr="000D5AAC" w:rsidRDefault="000D5AAC" w:rsidP="003A01A8">
            <w:pPr>
              <w:spacing w:after="80"/>
              <w:rPr>
                <w:rFonts w:ascii="Calibri Light" w:hAnsi="Calibri Light" w:cs="Calibri Light"/>
              </w:rPr>
            </w:pPr>
            <w:r w:rsidRPr="000D5AAC">
              <w:rPr>
                <w:rFonts w:ascii="Calibri Light" w:hAnsi="Calibri Light" w:cs="Calibri Light"/>
              </w:rPr>
              <w:t>9</w:t>
            </w:r>
            <w:r w:rsidR="00902FAB">
              <w:rPr>
                <w:rFonts w:ascii="Calibri Light" w:hAnsi="Calibri Light" w:cs="Calibri Light"/>
              </w:rPr>
              <w:t>0</w:t>
            </w:r>
            <w:r w:rsidRPr="000D5AAC">
              <w:rPr>
                <w:rFonts w:ascii="Calibri Light" w:hAnsi="Calibri Light" w:cs="Calibri Light"/>
              </w:rPr>
              <w:t xml:space="preserve"> 000</w:t>
            </w:r>
          </w:p>
        </w:tc>
      </w:tr>
      <w:tr w:rsidR="000D5AAC" w:rsidRPr="000D5AAC" w14:paraId="1D6045B5" w14:textId="77777777" w:rsidTr="004577C1">
        <w:trPr>
          <w:trHeight w:val="300"/>
        </w:trPr>
        <w:tc>
          <w:tcPr>
            <w:tcW w:w="2480" w:type="dxa"/>
            <w:tcBorders>
              <w:top w:val="nil"/>
              <w:left w:val="single" w:sz="8" w:space="0" w:color="auto"/>
              <w:bottom w:val="single" w:sz="8" w:space="0" w:color="auto"/>
              <w:right w:val="single" w:sz="8" w:space="0" w:color="auto"/>
            </w:tcBorders>
            <w:hideMark/>
          </w:tcPr>
          <w:p w14:paraId="31E9ACFB" w14:textId="77777777" w:rsidR="000D5AAC" w:rsidRPr="000D5AAC" w:rsidRDefault="000D5AAC" w:rsidP="003A01A8">
            <w:pPr>
              <w:spacing w:after="80"/>
              <w:rPr>
                <w:rFonts w:ascii="Calibri Light" w:hAnsi="Calibri Light" w:cs="Calibri Light"/>
              </w:rPr>
            </w:pPr>
            <w:proofErr w:type="spellStart"/>
            <w:r w:rsidRPr="000D5AAC">
              <w:rPr>
                <w:rFonts w:ascii="Calibri Light" w:hAnsi="Calibri Light" w:cs="Calibri Light"/>
              </w:rPr>
              <w:t>Backend</w:t>
            </w:r>
            <w:proofErr w:type="spellEnd"/>
            <w:r w:rsidRPr="000D5AAC">
              <w:rPr>
                <w:rFonts w:ascii="Calibri Light" w:hAnsi="Calibri Light" w:cs="Calibri Light"/>
              </w:rPr>
              <w:t xml:space="preserve"> &amp; datainsamling</w:t>
            </w:r>
          </w:p>
        </w:tc>
        <w:tc>
          <w:tcPr>
            <w:tcW w:w="1054" w:type="dxa"/>
            <w:tcBorders>
              <w:top w:val="nil"/>
              <w:left w:val="nil"/>
              <w:bottom w:val="single" w:sz="8" w:space="0" w:color="auto"/>
              <w:right w:val="single" w:sz="8" w:space="0" w:color="auto"/>
            </w:tcBorders>
            <w:hideMark/>
          </w:tcPr>
          <w:p w14:paraId="6C9DEB4D"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80</w:t>
            </w:r>
          </w:p>
        </w:tc>
        <w:tc>
          <w:tcPr>
            <w:tcW w:w="1046" w:type="dxa"/>
            <w:tcBorders>
              <w:top w:val="nil"/>
              <w:left w:val="nil"/>
              <w:bottom w:val="single" w:sz="8" w:space="0" w:color="auto"/>
              <w:right w:val="single" w:sz="8" w:space="0" w:color="auto"/>
            </w:tcBorders>
            <w:hideMark/>
          </w:tcPr>
          <w:p w14:paraId="0158EC2D"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1 500</w:t>
            </w:r>
          </w:p>
        </w:tc>
        <w:tc>
          <w:tcPr>
            <w:tcW w:w="1140" w:type="dxa"/>
            <w:tcBorders>
              <w:top w:val="nil"/>
              <w:left w:val="nil"/>
              <w:bottom w:val="single" w:sz="8" w:space="0" w:color="auto"/>
              <w:right w:val="single" w:sz="8" w:space="0" w:color="auto"/>
            </w:tcBorders>
            <w:hideMark/>
          </w:tcPr>
          <w:p w14:paraId="4B692FEC"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120 000</w:t>
            </w:r>
          </w:p>
        </w:tc>
      </w:tr>
      <w:tr w:rsidR="000D5AAC" w:rsidRPr="000D5AAC" w14:paraId="5D58C4A2" w14:textId="77777777" w:rsidTr="004577C1">
        <w:trPr>
          <w:trHeight w:val="590"/>
        </w:trPr>
        <w:tc>
          <w:tcPr>
            <w:tcW w:w="2480" w:type="dxa"/>
            <w:tcBorders>
              <w:top w:val="nil"/>
              <w:left w:val="single" w:sz="8" w:space="0" w:color="auto"/>
              <w:bottom w:val="single" w:sz="8" w:space="0" w:color="auto"/>
              <w:right w:val="single" w:sz="8" w:space="0" w:color="auto"/>
            </w:tcBorders>
            <w:hideMark/>
          </w:tcPr>
          <w:p w14:paraId="115EEEF3"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Modellträning och utvärdering</w:t>
            </w:r>
          </w:p>
        </w:tc>
        <w:tc>
          <w:tcPr>
            <w:tcW w:w="1054" w:type="dxa"/>
            <w:tcBorders>
              <w:top w:val="nil"/>
              <w:left w:val="nil"/>
              <w:bottom w:val="single" w:sz="8" w:space="0" w:color="auto"/>
              <w:right w:val="single" w:sz="8" w:space="0" w:color="auto"/>
            </w:tcBorders>
            <w:hideMark/>
          </w:tcPr>
          <w:p w14:paraId="02018A9E"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40</w:t>
            </w:r>
          </w:p>
        </w:tc>
        <w:tc>
          <w:tcPr>
            <w:tcW w:w="1046" w:type="dxa"/>
            <w:tcBorders>
              <w:top w:val="nil"/>
              <w:left w:val="nil"/>
              <w:bottom w:val="single" w:sz="8" w:space="0" w:color="auto"/>
              <w:right w:val="single" w:sz="8" w:space="0" w:color="auto"/>
            </w:tcBorders>
            <w:hideMark/>
          </w:tcPr>
          <w:p w14:paraId="102F7491" w14:textId="099AA8BB" w:rsidR="000D5AAC" w:rsidRPr="000D5AAC" w:rsidRDefault="000D5AAC" w:rsidP="003A01A8">
            <w:pPr>
              <w:spacing w:after="80"/>
              <w:rPr>
                <w:rFonts w:ascii="Calibri Light" w:hAnsi="Calibri Light" w:cs="Calibri Light"/>
              </w:rPr>
            </w:pPr>
            <w:r w:rsidRPr="000D5AAC">
              <w:rPr>
                <w:rFonts w:ascii="Calibri Light" w:hAnsi="Calibri Light" w:cs="Calibri Light"/>
              </w:rPr>
              <w:t xml:space="preserve">1 </w:t>
            </w:r>
            <w:r w:rsidR="00D21FFA">
              <w:rPr>
                <w:rFonts w:ascii="Calibri Light" w:hAnsi="Calibri Light" w:cs="Calibri Light"/>
              </w:rPr>
              <w:t>5</w:t>
            </w:r>
            <w:r w:rsidRPr="000D5AAC">
              <w:rPr>
                <w:rFonts w:ascii="Calibri Light" w:hAnsi="Calibri Light" w:cs="Calibri Light"/>
              </w:rPr>
              <w:t>00</w:t>
            </w:r>
          </w:p>
        </w:tc>
        <w:tc>
          <w:tcPr>
            <w:tcW w:w="1140" w:type="dxa"/>
            <w:tcBorders>
              <w:top w:val="nil"/>
              <w:left w:val="nil"/>
              <w:bottom w:val="single" w:sz="8" w:space="0" w:color="auto"/>
              <w:right w:val="single" w:sz="8" w:space="0" w:color="auto"/>
            </w:tcBorders>
            <w:hideMark/>
          </w:tcPr>
          <w:p w14:paraId="079795C1" w14:textId="1D0489CB" w:rsidR="000D5AAC" w:rsidRPr="000D5AAC" w:rsidRDefault="000D5AAC" w:rsidP="003A01A8">
            <w:pPr>
              <w:spacing w:after="80"/>
              <w:rPr>
                <w:rFonts w:ascii="Calibri Light" w:hAnsi="Calibri Light" w:cs="Calibri Light"/>
              </w:rPr>
            </w:pPr>
            <w:r w:rsidRPr="000D5AAC">
              <w:rPr>
                <w:rFonts w:ascii="Calibri Light" w:hAnsi="Calibri Light" w:cs="Calibri Light"/>
              </w:rPr>
              <w:t>6</w:t>
            </w:r>
            <w:r w:rsidR="00902FAB">
              <w:rPr>
                <w:rFonts w:ascii="Calibri Light" w:hAnsi="Calibri Light" w:cs="Calibri Light"/>
              </w:rPr>
              <w:t>0</w:t>
            </w:r>
            <w:r w:rsidRPr="000D5AAC">
              <w:rPr>
                <w:rFonts w:ascii="Calibri Light" w:hAnsi="Calibri Light" w:cs="Calibri Light"/>
              </w:rPr>
              <w:t xml:space="preserve"> 000</w:t>
            </w:r>
          </w:p>
        </w:tc>
      </w:tr>
      <w:tr w:rsidR="000D5AAC" w:rsidRPr="000D5AAC" w14:paraId="792941BF" w14:textId="77777777" w:rsidTr="004577C1">
        <w:trPr>
          <w:trHeight w:val="590"/>
        </w:trPr>
        <w:tc>
          <w:tcPr>
            <w:tcW w:w="2480" w:type="dxa"/>
            <w:tcBorders>
              <w:top w:val="nil"/>
              <w:left w:val="single" w:sz="8" w:space="0" w:color="auto"/>
              <w:bottom w:val="single" w:sz="8" w:space="0" w:color="auto"/>
              <w:right w:val="single" w:sz="8" w:space="0" w:color="auto"/>
            </w:tcBorders>
            <w:hideMark/>
          </w:tcPr>
          <w:p w14:paraId="317C6B8C" w14:textId="39CFD762" w:rsidR="000D5AAC" w:rsidRPr="000D5AAC" w:rsidRDefault="000D5AAC" w:rsidP="003A01A8">
            <w:pPr>
              <w:spacing w:after="80"/>
              <w:rPr>
                <w:rFonts w:ascii="Calibri Light" w:hAnsi="Calibri Light" w:cs="Calibri Light"/>
              </w:rPr>
            </w:pPr>
            <w:r w:rsidRPr="000D5AAC">
              <w:rPr>
                <w:rFonts w:ascii="Calibri Light" w:hAnsi="Calibri Light" w:cs="Calibri Light"/>
              </w:rPr>
              <w:t>Integration mot MIU</w:t>
            </w:r>
            <w:r w:rsidR="002A0436">
              <w:rPr>
                <w:rFonts w:ascii="Calibri Light" w:hAnsi="Calibri Light" w:cs="Calibri Light"/>
              </w:rPr>
              <w:t>N</w:t>
            </w:r>
          </w:p>
        </w:tc>
        <w:tc>
          <w:tcPr>
            <w:tcW w:w="1054" w:type="dxa"/>
            <w:tcBorders>
              <w:top w:val="nil"/>
              <w:left w:val="nil"/>
              <w:bottom w:val="single" w:sz="8" w:space="0" w:color="auto"/>
              <w:right w:val="single" w:sz="8" w:space="0" w:color="auto"/>
            </w:tcBorders>
            <w:hideMark/>
          </w:tcPr>
          <w:p w14:paraId="0D369488"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40</w:t>
            </w:r>
          </w:p>
        </w:tc>
        <w:tc>
          <w:tcPr>
            <w:tcW w:w="1046" w:type="dxa"/>
            <w:tcBorders>
              <w:top w:val="nil"/>
              <w:left w:val="nil"/>
              <w:bottom w:val="single" w:sz="8" w:space="0" w:color="auto"/>
              <w:right w:val="single" w:sz="8" w:space="0" w:color="auto"/>
            </w:tcBorders>
            <w:hideMark/>
          </w:tcPr>
          <w:p w14:paraId="01ECE181" w14:textId="126F665E" w:rsidR="000D5AAC" w:rsidRPr="000D5AAC" w:rsidRDefault="000D5AAC" w:rsidP="003A01A8">
            <w:pPr>
              <w:spacing w:after="80"/>
              <w:rPr>
                <w:rFonts w:ascii="Calibri Light" w:hAnsi="Calibri Light" w:cs="Calibri Light"/>
              </w:rPr>
            </w:pPr>
            <w:r w:rsidRPr="000D5AAC">
              <w:rPr>
                <w:rFonts w:ascii="Calibri Light" w:hAnsi="Calibri Light" w:cs="Calibri Light"/>
              </w:rPr>
              <w:t xml:space="preserve">1 </w:t>
            </w:r>
            <w:r w:rsidR="00D21FFA">
              <w:rPr>
                <w:rFonts w:ascii="Calibri Light" w:hAnsi="Calibri Light" w:cs="Calibri Light"/>
              </w:rPr>
              <w:t>5</w:t>
            </w:r>
            <w:r w:rsidRPr="000D5AAC">
              <w:rPr>
                <w:rFonts w:ascii="Calibri Light" w:hAnsi="Calibri Light" w:cs="Calibri Light"/>
              </w:rPr>
              <w:t>00</w:t>
            </w:r>
          </w:p>
        </w:tc>
        <w:tc>
          <w:tcPr>
            <w:tcW w:w="1140" w:type="dxa"/>
            <w:tcBorders>
              <w:top w:val="nil"/>
              <w:left w:val="nil"/>
              <w:bottom w:val="single" w:sz="8" w:space="0" w:color="auto"/>
              <w:right w:val="single" w:sz="8" w:space="0" w:color="auto"/>
            </w:tcBorders>
            <w:hideMark/>
          </w:tcPr>
          <w:p w14:paraId="7793B8E6" w14:textId="18001FAA" w:rsidR="000D5AAC" w:rsidRPr="000D5AAC" w:rsidRDefault="00902FAB" w:rsidP="003A01A8">
            <w:pPr>
              <w:spacing w:after="80"/>
              <w:rPr>
                <w:rFonts w:ascii="Calibri Light" w:hAnsi="Calibri Light" w:cs="Calibri Light"/>
              </w:rPr>
            </w:pPr>
            <w:r>
              <w:rPr>
                <w:rFonts w:ascii="Calibri Light" w:hAnsi="Calibri Light" w:cs="Calibri Light"/>
              </w:rPr>
              <w:t>60</w:t>
            </w:r>
            <w:r w:rsidR="000D5AAC" w:rsidRPr="000D5AAC">
              <w:rPr>
                <w:rFonts w:ascii="Calibri Light" w:hAnsi="Calibri Light" w:cs="Calibri Light"/>
              </w:rPr>
              <w:t xml:space="preserve"> 000</w:t>
            </w:r>
          </w:p>
        </w:tc>
      </w:tr>
      <w:tr w:rsidR="000D5AAC" w:rsidRPr="000D5AAC" w14:paraId="7125D1F4" w14:textId="77777777" w:rsidTr="004577C1">
        <w:trPr>
          <w:trHeight w:val="300"/>
        </w:trPr>
        <w:tc>
          <w:tcPr>
            <w:tcW w:w="2480" w:type="dxa"/>
            <w:tcBorders>
              <w:top w:val="nil"/>
              <w:left w:val="single" w:sz="8" w:space="0" w:color="auto"/>
              <w:bottom w:val="single" w:sz="8" w:space="0" w:color="auto"/>
              <w:right w:val="single" w:sz="8" w:space="0" w:color="auto"/>
            </w:tcBorders>
            <w:hideMark/>
          </w:tcPr>
          <w:p w14:paraId="3ECC2669"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Pilot, test, justeringar</w:t>
            </w:r>
          </w:p>
        </w:tc>
        <w:tc>
          <w:tcPr>
            <w:tcW w:w="1054" w:type="dxa"/>
            <w:tcBorders>
              <w:top w:val="nil"/>
              <w:left w:val="nil"/>
              <w:bottom w:val="single" w:sz="8" w:space="0" w:color="auto"/>
              <w:right w:val="single" w:sz="8" w:space="0" w:color="auto"/>
            </w:tcBorders>
            <w:hideMark/>
          </w:tcPr>
          <w:p w14:paraId="38EA64E2"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40</w:t>
            </w:r>
          </w:p>
        </w:tc>
        <w:tc>
          <w:tcPr>
            <w:tcW w:w="1046" w:type="dxa"/>
            <w:tcBorders>
              <w:top w:val="nil"/>
              <w:left w:val="nil"/>
              <w:bottom w:val="single" w:sz="8" w:space="0" w:color="auto"/>
              <w:right w:val="single" w:sz="8" w:space="0" w:color="auto"/>
            </w:tcBorders>
            <w:hideMark/>
          </w:tcPr>
          <w:p w14:paraId="132D0AAB" w14:textId="3EBA4F76" w:rsidR="000D5AAC" w:rsidRPr="000D5AAC" w:rsidRDefault="000D5AAC" w:rsidP="003A01A8">
            <w:pPr>
              <w:spacing w:after="80"/>
              <w:rPr>
                <w:rFonts w:ascii="Calibri Light" w:hAnsi="Calibri Light" w:cs="Calibri Light"/>
              </w:rPr>
            </w:pPr>
            <w:r w:rsidRPr="000D5AAC">
              <w:rPr>
                <w:rFonts w:ascii="Calibri Light" w:hAnsi="Calibri Light" w:cs="Calibri Light"/>
              </w:rPr>
              <w:t xml:space="preserve">1 </w:t>
            </w:r>
            <w:r w:rsidR="00D21FFA">
              <w:rPr>
                <w:rFonts w:ascii="Calibri Light" w:hAnsi="Calibri Light" w:cs="Calibri Light"/>
              </w:rPr>
              <w:t>5</w:t>
            </w:r>
            <w:r w:rsidRPr="000D5AAC">
              <w:rPr>
                <w:rFonts w:ascii="Calibri Light" w:hAnsi="Calibri Light" w:cs="Calibri Light"/>
              </w:rPr>
              <w:t>00</w:t>
            </w:r>
          </w:p>
        </w:tc>
        <w:tc>
          <w:tcPr>
            <w:tcW w:w="1140" w:type="dxa"/>
            <w:tcBorders>
              <w:top w:val="nil"/>
              <w:left w:val="nil"/>
              <w:bottom w:val="single" w:sz="8" w:space="0" w:color="auto"/>
              <w:right w:val="single" w:sz="8" w:space="0" w:color="auto"/>
            </w:tcBorders>
            <w:hideMark/>
          </w:tcPr>
          <w:p w14:paraId="41FF106C" w14:textId="4AA68B3E" w:rsidR="000D5AAC" w:rsidRPr="000D5AAC" w:rsidRDefault="00902FAB" w:rsidP="003A01A8">
            <w:pPr>
              <w:spacing w:after="80"/>
              <w:rPr>
                <w:rFonts w:ascii="Calibri Light" w:hAnsi="Calibri Light" w:cs="Calibri Light"/>
              </w:rPr>
            </w:pPr>
            <w:r>
              <w:rPr>
                <w:rFonts w:ascii="Calibri Light" w:hAnsi="Calibri Light" w:cs="Calibri Light"/>
              </w:rPr>
              <w:t>60</w:t>
            </w:r>
            <w:r w:rsidR="000D5AAC" w:rsidRPr="000D5AAC">
              <w:rPr>
                <w:rFonts w:ascii="Calibri Light" w:hAnsi="Calibri Light" w:cs="Calibri Light"/>
              </w:rPr>
              <w:t xml:space="preserve"> 000</w:t>
            </w:r>
          </w:p>
        </w:tc>
      </w:tr>
      <w:tr w:rsidR="000D5AAC" w:rsidRPr="000D5AAC" w14:paraId="6C135BAF" w14:textId="77777777" w:rsidTr="004577C1">
        <w:trPr>
          <w:trHeight w:val="590"/>
        </w:trPr>
        <w:tc>
          <w:tcPr>
            <w:tcW w:w="2480" w:type="dxa"/>
            <w:tcBorders>
              <w:top w:val="nil"/>
              <w:left w:val="single" w:sz="8" w:space="0" w:color="auto"/>
              <w:bottom w:val="single" w:sz="8" w:space="0" w:color="auto"/>
              <w:right w:val="single" w:sz="8" w:space="0" w:color="auto"/>
            </w:tcBorders>
            <w:hideMark/>
          </w:tcPr>
          <w:p w14:paraId="52F46BDC" w14:textId="77777777" w:rsidR="000D5AAC" w:rsidRPr="000D5AAC" w:rsidRDefault="000D5AAC" w:rsidP="003A01A8">
            <w:pPr>
              <w:spacing w:after="80"/>
              <w:rPr>
                <w:rFonts w:ascii="Calibri Light" w:hAnsi="Calibri Light" w:cs="Calibri Light"/>
                <w:b/>
                <w:bCs/>
              </w:rPr>
            </w:pPr>
            <w:r w:rsidRPr="000D5AAC">
              <w:rPr>
                <w:rFonts w:ascii="Calibri Light" w:hAnsi="Calibri Light" w:cs="Calibri Light"/>
                <w:b/>
                <w:bCs/>
              </w:rPr>
              <w:t>Summa externa kostnader</w:t>
            </w:r>
          </w:p>
        </w:tc>
        <w:tc>
          <w:tcPr>
            <w:tcW w:w="1054" w:type="dxa"/>
            <w:tcBorders>
              <w:top w:val="nil"/>
              <w:left w:val="nil"/>
              <w:bottom w:val="single" w:sz="8" w:space="0" w:color="auto"/>
              <w:right w:val="single" w:sz="8" w:space="0" w:color="auto"/>
            </w:tcBorders>
            <w:hideMark/>
          </w:tcPr>
          <w:p w14:paraId="05DAB842" w14:textId="77777777" w:rsidR="000D5AAC" w:rsidRPr="000D5AAC" w:rsidRDefault="000D5AAC" w:rsidP="003A01A8">
            <w:pPr>
              <w:spacing w:after="80"/>
              <w:rPr>
                <w:rFonts w:ascii="Calibri Light" w:hAnsi="Calibri Light" w:cs="Calibri Light"/>
                <w:b/>
                <w:bCs/>
              </w:rPr>
            </w:pPr>
            <w:r w:rsidRPr="000D5AAC">
              <w:rPr>
                <w:rFonts w:ascii="Calibri Light" w:hAnsi="Calibri Light" w:cs="Calibri Light"/>
                <w:b/>
                <w:bCs/>
              </w:rPr>
              <w:t>300</w:t>
            </w:r>
          </w:p>
        </w:tc>
        <w:tc>
          <w:tcPr>
            <w:tcW w:w="1046" w:type="dxa"/>
            <w:tcBorders>
              <w:top w:val="nil"/>
              <w:left w:val="nil"/>
              <w:bottom w:val="single" w:sz="8" w:space="0" w:color="auto"/>
              <w:right w:val="single" w:sz="8" w:space="0" w:color="auto"/>
            </w:tcBorders>
            <w:hideMark/>
          </w:tcPr>
          <w:p w14:paraId="32DB6D95" w14:textId="77777777" w:rsidR="000D5AAC" w:rsidRPr="000D5AAC" w:rsidRDefault="000D5AAC" w:rsidP="003A01A8">
            <w:pPr>
              <w:spacing w:after="80"/>
              <w:rPr>
                <w:rFonts w:ascii="Calibri Light" w:hAnsi="Calibri Light" w:cs="Calibri Light"/>
              </w:rPr>
            </w:pPr>
            <w:r w:rsidRPr="000D5AAC">
              <w:rPr>
                <w:rFonts w:ascii="Calibri Light" w:hAnsi="Calibri Light" w:cs="Calibri Light"/>
              </w:rPr>
              <w:t>–</w:t>
            </w:r>
          </w:p>
        </w:tc>
        <w:tc>
          <w:tcPr>
            <w:tcW w:w="1140" w:type="dxa"/>
            <w:tcBorders>
              <w:top w:val="nil"/>
              <w:left w:val="nil"/>
              <w:bottom w:val="single" w:sz="8" w:space="0" w:color="auto"/>
              <w:right w:val="single" w:sz="8" w:space="0" w:color="auto"/>
            </w:tcBorders>
            <w:hideMark/>
          </w:tcPr>
          <w:p w14:paraId="2707AA0C" w14:textId="1DE99704" w:rsidR="000D5AAC" w:rsidRPr="000D5AAC" w:rsidRDefault="00232C19" w:rsidP="003A01A8">
            <w:pPr>
              <w:spacing w:after="80"/>
              <w:rPr>
                <w:rFonts w:ascii="Calibri Light" w:hAnsi="Calibri Light" w:cs="Calibri Light"/>
                <w:b/>
                <w:bCs/>
              </w:rPr>
            </w:pPr>
            <w:r>
              <w:rPr>
                <w:rFonts w:ascii="Calibri Light" w:hAnsi="Calibri Light" w:cs="Calibri Light"/>
                <w:b/>
                <w:bCs/>
              </w:rPr>
              <w:t>450</w:t>
            </w:r>
            <w:r w:rsidR="000D5AAC" w:rsidRPr="000D5AAC">
              <w:rPr>
                <w:rFonts w:ascii="Calibri Light" w:hAnsi="Calibri Light" w:cs="Calibri Light"/>
                <w:b/>
                <w:bCs/>
              </w:rPr>
              <w:t xml:space="preserve"> 000 kr</w:t>
            </w:r>
          </w:p>
        </w:tc>
      </w:tr>
    </w:tbl>
    <w:p w14:paraId="53F6B357" w14:textId="77777777" w:rsidR="001247F5" w:rsidRDefault="001247F5" w:rsidP="003A01A8">
      <w:pPr>
        <w:spacing w:after="80"/>
        <w:rPr>
          <w:rFonts w:ascii="Calibri Light" w:hAnsi="Calibri Light" w:cs="Calibri Light"/>
          <w:b/>
          <w:bCs/>
        </w:rPr>
      </w:pPr>
    </w:p>
    <w:p w14:paraId="1487AC86" w14:textId="10F1D240" w:rsidR="00415B30" w:rsidRPr="007A735C" w:rsidRDefault="00232C19" w:rsidP="003A01A8">
      <w:pPr>
        <w:spacing w:after="80"/>
        <w:rPr>
          <w:rFonts w:ascii="Calibri Light" w:hAnsi="Calibri Light" w:cs="Calibri Light"/>
          <w:b/>
          <w:bCs/>
        </w:rPr>
      </w:pPr>
      <w:r w:rsidRPr="007A735C">
        <w:rPr>
          <w:rFonts w:ascii="Calibri Light" w:hAnsi="Calibri Light" w:cs="Calibri Light"/>
          <w:b/>
          <w:bCs/>
        </w:rPr>
        <w:t xml:space="preserve">Estimerad </w:t>
      </w:r>
      <w:r w:rsidR="00415B30" w:rsidRPr="007A735C">
        <w:rPr>
          <w:rFonts w:ascii="Calibri Light" w:hAnsi="Calibri Light" w:cs="Calibri Light"/>
          <w:b/>
          <w:bCs/>
        </w:rPr>
        <w:t>projektkostnad</w:t>
      </w:r>
      <w:r w:rsidR="001247F5" w:rsidRPr="007A735C">
        <w:rPr>
          <w:rFonts w:ascii="Calibri Light" w:hAnsi="Calibri Light" w:cs="Calibri Light"/>
          <w:b/>
          <w:bCs/>
        </w:rPr>
        <w:t xml:space="preserve"> </w:t>
      </w:r>
      <w:r w:rsidRPr="007A735C">
        <w:rPr>
          <w:rFonts w:ascii="Calibri Light" w:hAnsi="Calibri Light" w:cs="Calibri Light"/>
          <w:b/>
          <w:bCs/>
        </w:rPr>
        <w:t xml:space="preserve">för konsultarbete: </w:t>
      </w:r>
      <w:r w:rsidR="00415B30" w:rsidRPr="007A735C">
        <w:rPr>
          <w:rFonts w:ascii="Calibri Light" w:hAnsi="Calibri Light" w:cs="Calibri Light"/>
          <w:b/>
          <w:bCs/>
        </w:rPr>
        <w:t>4</w:t>
      </w:r>
      <w:r w:rsidR="00BA5D34" w:rsidRPr="007A735C">
        <w:rPr>
          <w:rFonts w:ascii="Calibri Light" w:hAnsi="Calibri Light" w:cs="Calibri Light"/>
          <w:b/>
          <w:bCs/>
        </w:rPr>
        <w:t>5</w:t>
      </w:r>
      <w:r w:rsidR="00415B30" w:rsidRPr="007A735C">
        <w:rPr>
          <w:rFonts w:ascii="Calibri Light" w:hAnsi="Calibri Light" w:cs="Calibri Light"/>
          <w:b/>
          <w:bCs/>
        </w:rPr>
        <w:t>0 000 kr</w:t>
      </w:r>
    </w:p>
    <w:p w14:paraId="2E75305D" w14:textId="77777777" w:rsidR="00232C19" w:rsidRDefault="00232C19" w:rsidP="003A01A8">
      <w:pPr>
        <w:spacing w:after="80"/>
        <w:rPr>
          <w:rFonts w:ascii="Calibri Light" w:hAnsi="Calibri Light" w:cs="Calibri Light"/>
          <w:b/>
          <w:bCs/>
        </w:rPr>
      </w:pPr>
    </w:p>
    <w:p w14:paraId="2634E35C" w14:textId="77777777" w:rsidR="00232C19" w:rsidRPr="00415B30" w:rsidRDefault="00232C19" w:rsidP="003A01A8">
      <w:pPr>
        <w:pStyle w:val="Rubrik3"/>
        <w:spacing w:after="80" w:line="240" w:lineRule="auto"/>
      </w:pPr>
      <w:r w:rsidRPr="00415B30">
        <w:t xml:space="preserve">Interna </w:t>
      </w:r>
      <w:r>
        <w:t>resurser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0"/>
        <w:gridCol w:w="758"/>
      </w:tblGrid>
      <w:tr w:rsidR="00232C19" w:rsidRPr="00415B30" w14:paraId="2DA15CB9" w14:textId="77777777">
        <w:trPr>
          <w:tblHeader/>
          <w:tblCellSpacing w:w="15" w:type="dxa"/>
        </w:trPr>
        <w:tc>
          <w:tcPr>
            <w:tcW w:w="0" w:type="auto"/>
            <w:vAlign w:val="center"/>
            <w:hideMark/>
          </w:tcPr>
          <w:p w14:paraId="56030847" w14:textId="77777777" w:rsidR="00232C19" w:rsidRPr="00415B30" w:rsidRDefault="00232C19" w:rsidP="003A01A8">
            <w:pPr>
              <w:spacing w:after="80"/>
              <w:rPr>
                <w:rFonts w:ascii="Calibri Light" w:hAnsi="Calibri Light" w:cs="Calibri Light"/>
                <w:b/>
                <w:bCs/>
              </w:rPr>
            </w:pPr>
            <w:r>
              <w:rPr>
                <w:rFonts w:ascii="Calibri Light" w:hAnsi="Calibri Light" w:cs="Calibri Light"/>
                <w:b/>
                <w:bCs/>
              </w:rPr>
              <w:t>Aktivitet</w:t>
            </w:r>
          </w:p>
        </w:tc>
        <w:tc>
          <w:tcPr>
            <w:tcW w:w="0" w:type="auto"/>
            <w:vAlign w:val="center"/>
            <w:hideMark/>
          </w:tcPr>
          <w:p w14:paraId="4D616D0D" w14:textId="77777777" w:rsidR="00232C19" w:rsidRPr="00415B30" w:rsidRDefault="00232C19" w:rsidP="003A01A8">
            <w:pPr>
              <w:spacing w:after="80"/>
              <w:rPr>
                <w:rFonts w:ascii="Calibri Light" w:hAnsi="Calibri Light" w:cs="Calibri Light"/>
                <w:b/>
                <w:bCs/>
              </w:rPr>
            </w:pPr>
            <w:r w:rsidRPr="00415B30">
              <w:rPr>
                <w:rFonts w:ascii="Calibri Light" w:hAnsi="Calibri Light" w:cs="Calibri Light"/>
                <w:b/>
                <w:bCs/>
              </w:rPr>
              <w:t>Timmar</w:t>
            </w:r>
          </w:p>
        </w:tc>
      </w:tr>
      <w:tr w:rsidR="00232C19" w:rsidRPr="00415B30" w14:paraId="422FBF7D" w14:textId="77777777">
        <w:trPr>
          <w:tblCellSpacing w:w="15" w:type="dxa"/>
        </w:trPr>
        <w:tc>
          <w:tcPr>
            <w:tcW w:w="0" w:type="auto"/>
            <w:vAlign w:val="center"/>
            <w:hideMark/>
          </w:tcPr>
          <w:p w14:paraId="226EE63F" w14:textId="77777777" w:rsidR="00232C19" w:rsidRPr="00415B30" w:rsidRDefault="00232C19" w:rsidP="003A01A8">
            <w:pPr>
              <w:spacing w:after="80"/>
              <w:rPr>
                <w:rFonts w:ascii="Calibri Light" w:hAnsi="Calibri Light" w:cs="Calibri Light"/>
              </w:rPr>
            </w:pPr>
            <w:r w:rsidRPr="00415B30">
              <w:rPr>
                <w:rFonts w:ascii="Calibri Light" w:hAnsi="Calibri Light" w:cs="Calibri Light"/>
              </w:rPr>
              <w:t>Projektledning</w:t>
            </w:r>
          </w:p>
        </w:tc>
        <w:tc>
          <w:tcPr>
            <w:tcW w:w="0" w:type="auto"/>
            <w:vAlign w:val="center"/>
            <w:hideMark/>
          </w:tcPr>
          <w:p w14:paraId="1383CBD7" w14:textId="77777777" w:rsidR="00232C19" w:rsidRPr="00415B30" w:rsidRDefault="00232C19" w:rsidP="003A01A8">
            <w:pPr>
              <w:spacing w:after="80"/>
              <w:rPr>
                <w:rFonts w:ascii="Calibri Light" w:hAnsi="Calibri Light" w:cs="Calibri Light"/>
              </w:rPr>
            </w:pPr>
            <w:r w:rsidRPr="00415B30">
              <w:rPr>
                <w:rFonts w:ascii="Calibri Light" w:hAnsi="Calibri Light" w:cs="Calibri Light"/>
              </w:rPr>
              <w:t>40</w:t>
            </w:r>
          </w:p>
        </w:tc>
      </w:tr>
      <w:tr w:rsidR="00232C19" w:rsidRPr="00415B30" w14:paraId="0B5A6116" w14:textId="77777777">
        <w:trPr>
          <w:tblCellSpacing w:w="15" w:type="dxa"/>
        </w:trPr>
        <w:tc>
          <w:tcPr>
            <w:tcW w:w="0" w:type="auto"/>
            <w:vAlign w:val="center"/>
            <w:hideMark/>
          </w:tcPr>
          <w:p w14:paraId="3CD1E3B8" w14:textId="77777777" w:rsidR="00232C19" w:rsidRPr="00415B30" w:rsidRDefault="00232C19" w:rsidP="003A01A8">
            <w:pPr>
              <w:spacing w:after="80"/>
              <w:rPr>
                <w:rFonts w:ascii="Calibri Light" w:hAnsi="Calibri Light" w:cs="Calibri Light"/>
              </w:rPr>
            </w:pPr>
            <w:r w:rsidRPr="00415B30">
              <w:rPr>
                <w:rFonts w:ascii="Calibri Light" w:hAnsi="Calibri Light" w:cs="Calibri Light"/>
              </w:rPr>
              <w:t>Kravställning</w:t>
            </w:r>
          </w:p>
        </w:tc>
        <w:tc>
          <w:tcPr>
            <w:tcW w:w="0" w:type="auto"/>
            <w:vAlign w:val="center"/>
            <w:hideMark/>
          </w:tcPr>
          <w:p w14:paraId="5B19E45B" w14:textId="77777777" w:rsidR="00232C19" w:rsidRPr="00415B30" w:rsidRDefault="00232C19" w:rsidP="003A01A8">
            <w:pPr>
              <w:spacing w:after="80"/>
              <w:rPr>
                <w:rFonts w:ascii="Calibri Light" w:hAnsi="Calibri Light" w:cs="Calibri Light"/>
              </w:rPr>
            </w:pPr>
            <w:r w:rsidRPr="00415B30">
              <w:rPr>
                <w:rFonts w:ascii="Calibri Light" w:hAnsi="Calibri Light" w:cs="Calibri Light"/>
              </w:rPr>
              <w:t>20</w:t>
            </w:r>
          </w:p>
        </w:tc>
      </w:tr>
      <w:tr w:rsidR="00232C19" w:rsidRPr="00415B30" w14:paraId="5C1A2BE3" w14:textId="77777777">
        <w:trPr>
          <w:tblCellSpacing w:w="15" w:type="dxa"/>
        </w:trPr>
        <w:tc>
          <w:tcPr>
            <w:tcW w:w="0" w:type="auto"/>
            <w:vAlign w:val="center"/>
            <w:hideMark/>
          </w:tcPr>
          <w:p w14:paraId="254B3D4B" w14:textId="77777777" w:rsidR="00232C19" w:rsidRPr="00415B30" w:rsidRDefault="00232C19" w:rsidP="003A01A8">
            <w:pPr>
              <w:spacing w:after="80"/>
              <w:rPr>
                <w:rFonts w:ascii="Calibri Light" w:hAnsi="Calibri Light" w:cs="Calibri Light"/>
              </w:rPr>
            </w:pPr>
            <w:r w:rsidRPr="00415B30">
              <w:rPr>
                <w:rFonts w:ascii="Calibri Light" w:hAnsi="Calibri Light" w:cs="Calibri Light"/>
              </w:rPr>
              <w:t>Testning/pilot</w:t>
            </w:r>
          </w:p>
        </w:tc>
        <w:tc>
          <w:tcPr>
            <w:tcW w:w="0" w:type="auto"/>
            <w:vAlign w:val="center"/>
            <w:hideMark/>
          </w:tcPr>
          <w:p w14:paraId="527B37D8" w14:textId="77777777" w:rsidR="00232C19" w:rsidRPr="00415B30" w:rsidRDefault="00232C19" w:rsidP="003A01A8">
            <w:pPr>
              <w:spacing w:after="80"/>
              <w:rPr>
                <w:rFonts w:ascii="Calibri Light" w:hAnsi="Calibri Light" w:cs="Calibri Light"/>
              </w:rPr>
            </w:pPr>
            <w:r w:rsidRPr="00415B30">
              <w:rPr>
                <w:rFonts w:ascii="Calibri Light" w:hAnsi="Calibri Light" w:cs="Calibri Light"/>
              </w:rPr>
              <w:t>20</w:t>
            </w:r>
          </w:p>
        </w:tc>
      </w:tr>
      <w:tr w:rsidR="00232C19" w:rsidRPr="00415B30" w14:paraId="525FF038" w14:textId="77777777">
        <w:trPr>
          <w:tblCellSpacing w:w="15" w:type="dxa"/>
        </w:trPr>
        <w:tc>
          <w:tcPr>
            <w:tcW w:w="0" w:type="auto"/>
            <w:vAlign w:val="center"/>
            <w:hideMark/>
          </w:tcPr>
          <w:p w14:paraId="73129C2C" w14:textId="77777777" w:rsidR="00232C19" w:rsidRPr="00415B30" w:rsidRDefault="00232C19" w:rsidP="003A01A8">
            <w:pPr>
              <w:spacing w:after="80"/>
              <w:rPr>
                <w:rFonts w:ascii="Calibri Light" w:hAnsi="Calibri Light" w:cs="Calibri Light"/>
              </w:rPr>
            </w:pPr>
            <w:r w:rsidRPr="00415B30">
              <w:rPr>
                <w:rFonts w:ascii="Calibri Light" w:hAnsi="Calibri Light" w:cs="Calibri Light"/>
                <w:b/>
                <w:bCs/>
              </w:rPr>
              <w:t>Summa int</w:t>
            </w:r>
            <w:r>
              <w:rPr>
                <w:rFonts w:ascii="Calibri Light" w:hAnsi="Calibri Light" w:cs="Calibri Light"/>
                <w:b/>
                <w:bCs/>
              </w:rPr>
              <w:t>erna</w:t>
            </w:r>
            <w:r w:rsidRPr="00415B30">
              <w:rPr>
                <w:rFonts w:ascii="Calibri Light" w:hAnsi="Calibri Light" w:cs="Calibri Light"/>
                <w:b/>
                <w:bCs/>
              </w:rPr>
              <w:t xml:space="preserve"> </w:t>
            </w:r>
            <w:r>
              <w:rPr>
                <w:rFonts w:ascii="Calibri Light" w:hAnsi="Calibri Light" w:cs="Calibri Light"/>
                <w:b/>
                <w:bCs/>
              </w:rPr>
              <w:t>resurser</w:t>
            </w:r>
          </w:p>
        </w:tc>
        <w:tc>
          <w:tcPr>
            <w:tcW w:w="0" w:type="auto"/>
            <w:vAlign w:val="center"/>
            <w:hideMark/>
          </w:tcPr>
          <w:p w14:paraId="2BFE35BA" w14:textId="77777777" w:rsidR="00232C19" w:rsidRPr="00415B30" w:rsidRDefault="00232C19" w:rsidP="003A01A8">
            <w:pPr>
              <w:spacing w:after="80"/>
              <w:rPr>
                <w:rFonts w:ascii="Calibri Light" w:hAnsi="Calibri Light" w:cs="Calibri Light"/>
              </w:rPr>
            </w:pPr>
            <w:r w:rsidRPr="00415B30">
              <w:rPr>
                <w:rFonts w:ascii="Calibri Light" w:hAnsi="Calibri Light" w:cs="Calibri Light"/>
                <w:b/>
                <w:bCs/>
              </w:rPr>
              <w:t>80</w:t>
            </w:r>
          </w:p>
        </w:tc>
      </w:tr>
    </w:tbl>
    <w:p w14:paraId="45EEAC30" w14:textId="77777777" w:rsidR="00232C19" w:rsidRDefault="00232C19" w:rsidP="003A01A8">
      <w:pPr>
        <w:spacing w:after="80"/>
        <w:rPr>
          <w:rFonts w:ascii="Calibri Light" w:hAnsi="Calibri Light" w:cs="Calibri Light"/>
        </w:rPr>
      </w:pPr>
    </w:p>
    <w:p w14:paraId="151989BA" w14:textId="6FECA25E" w:rsidR="007E30D7" w:rsidRDefault="00171B7E" w:rsidP="003A01A8">
      <w:pPr>
        <w:spacing w:after="80"/>
        <w:rPr>
          <w:rFonts w:ascii="Calibri Light" w:hAnsi="Calibri Light" w:cs="Calibri Light"/>
        </w:rPr>
      </w:pPr>
      <w:r>
        <w:rPr>
          <w:rFonts w:ascii="Calibri Light" w:hAnsi="Calibri Light" w:cs="Calibri Light"/>
        </w:rPr>
        <w:t xml:space="preserve">OBS! </w:t>
      </w:r>
      <w:r w:rsidRPr="00171B7E">
        <w:rPr>
          <w:rFonts w:ascii="Calibri Light" w:hAnsi="Calibri Light" w:cs="Calibri Light"/>
        </w:rPr>
        <w:t>Tids- och kostnadsestimatet innehåller en viss osäkerhetsfaktor eftersom vi planerar att införa ny AI-teknologi inom ett område som ännu inte är beprövat</w:t>
      </w:r>
      <w:r>
        <w:rPr>
          <w:rFonts w:ascii="Calibri Light" w:hAnsi="Calibri Light" w:cs="Calibri Light"/>
        </w:rPr>
        <w:t>.</w:t>
      </w:r>
    </w:p>
    <w:p w14:paraId="4374DFE4" w14:textId="77777777" w:rsidR="007E30D7" w:rsidRDefault="007E30D7" w:rsidP="003A01A8">
      <w:pPr>
        <w:spacing w:after="80"/>
        <w:rPr>
          <w:rFonts w:ascii="Calibri Light" w:hAnsi="Calibri Light" w:cs="Calibri Light"/>
        </w:rPr>
      </w:pPr>
    </w:p>
    <w:p w14:paraId="6D823CC8" w14:textId="600290F1" w:rsidR="00232C19" w:rsidRPr="007A735C" w:rsidRDefault="00613D4A" w:rsidP="003A01A8">
      <w:pPr>
        <w:pStyle w:val="Rubrik3"/>
        <w:spacing w:after="80" w:line="240" w:lineRule="auto"/>
      </w:pPr>
      <w:r w:rsidRPr="00613D4A">
        <w:t>Organisation och roller</w:t>
      </w:r>
    </w:p>
    <w:p w14:paraId="7DA946AA" w14:textId="2F15AC5D" w:rsidR="00613D4A" w:rsidRPr="00613D4A" w:rsidRDefault="00613D4A" w:rsidP="003A01A8">
      <w:pPr>
        <w:spacing w:after="80"/>
        <w:rPr>
          <w:rFonts w:ascii="Calibri Light" w:hAnsi="Calibri Light" w:cs="Calibri Light"/>
          <w:b/>
          <w:bCs/>
        </w:rPr>
      </w:pPr>
      <w:r w:rsidRPr="00613D4A">
        <w:rPr>
          <w:rFonts w:ascii="Calibri Light" w:hAnsi="Calibri Light" w:cs="Calibri Light"/>
          <w:b/>
          <w:bCs/>
        </w:rPr>
        <w:t>Extern leverantör:</w:t>
      </w:r>
    </w:p>
    <w:p w14:paraId="6208E1F7" w14:textId="77777777" w:rsidR="00613D4A" w:rsidRPr="00232C19" w:rsidRDefault="00613D4A" w:rsidP="003A01A8">
      <w:pPr>
        <w:pStyle w:val="Liststycke"/>
        <w:numPr>
          <w:ilvl w:val="0"/>
          <w:numId w:val="32"/>
        </w:numPr>
        <w:spacing w:after="80"/>
        <w:rPr>
          <w:rFonts w:ascii="Calibri Light" w:hAnsi="Calibri Light" w:cs="Calibri Light"/>
        </w:rPr>
      </w:pPr>
      <w:r w:rsidRPr="00232C19">
        <w:rPr>
          <w:rFonts w:ascii="Calibri Light" w:hAnsi="Calibri Light" w:cs="Calibri Light"/>
        </w:rPr>
        <w:lastRenderedPageBreak/>
        <w:t>Utveckling av AI-modell och matchningsalgoritmer</w:t>
      </w:r>
    </w:p>
    <w:p w14:paraId="09D1A477" w14:textId="77777777" w:rsidR="00613D4A" w:rsidRPr="00232C19" w:rsidRDefault="00613D4A" w:rsidP="003A01A8">
      <w:pPr>
        <w:pStyle w:val="Liststycke"/>
        <w:numPr>
          <w:ilvl w:val="0"/>
          <w:numId w:val="32"/>
        </w:numPr>
        <w:spacing w:after="80"/>
        <w:rPr>
          <w:rFonts w:ascii="Calibri Light" w:hAnsi="Calibri Light" w:cs="Calibri Light"/>
        </w:rPr>
      </w:pPr>
      <w:proofErr w:type="spellStart"/>
      <w:r w:rsidRPr="00232C19">
        <w:rPr>
          <w:rFonts w:ascii="Calibri Light" w:hAnsi="Calibri Light" w:cs="Calibri Light"/>
        </w:rPr>
        <w:t>Backend</w:t>
      </w:r>
      <w:proofErr w:type="spellEnd"/>
      <w:r w:rsidRPr="00232C19">
        <w:rPr>
          <w:rFonts w:ascii="Calibri Light" w:hAnsi="Calibri Light" w:cs="Calibri Light"/>
        </w:rPr>
        <w:t xml:space="preserve"> och systemutveckling</w:t>
      </w:r>
    </w:p>
    <w:p w14:paraId="4A9F13A4" w14:textId="6124B160" w:rsidR="00613D4A" w:rsidRPr="00232C19" w:rsidRDefault="00613D4A" w:rsidP="003A01A8">
      <w:pPr>
        <w:pStyle w:val="Liststycke"/>
        <w:numPr>
          <w:ilvl w:val="0"/>
          <w:numId w:val="32"/>
        </w:numPr>
        <w:spacing w:after="80"/>
        <w:rPr>
          <w:rFonts w:ascii="Calibri Light" w:hAnsi="Calibri Light" w:cs="Calibri Light"/>
        </w:rPr>
      </w:pPr>
      <w:r w:rsidRPr="00232C19">
        <w:rPr>
          <w:rFonts w:ascii="Calibri Light" w:hAnsi="Calibri Light" w:cs="Calibri Light"/>
        </w:rPr>
        <w:t xml:space="preserve">Integration mot externa </w:t>
      </w:r>
      <w:r w:rsidR="00811DFA" w:rsidRPr="00232C19">
        <w:rPr>
          <w:rFonts w:ascii="Calibri Light" w:hAnsi="Calibri Light" w:cs="Calibri Light"/>
        </w:rPr>
        <w:t>källor</w:t>
      </w:r>
    </w:p>
    <w:p w14:paraId="6B8CC57A" w14:textId="77777777" w:rsidR="00811DFA" w:rsidRDefault="00811DFA" w:rsidP="003A01A8">
      <w:pPr>
        <w:spacing w:after="80"/>
        <w:rPr>
          <w:rFonts w:ascii="Calibri Light" w:hAnsi="Calibri Light" w:cs="Calibri Light"/>
        </w:rPr>
      </w:pPr>
    </w:p>
    <w:p w14:paraId="7334A068" w14:textId="77777777" w:rsidR="00811DFA" w:rsidRPr="00613D4A" w:rsidRDefault="00811DFA" w:rsidP="003A01A8">
      <w:pPr>
        <w:spacing w:after="80"/>
        <w:rPr>
          <w:rFonts w:ascii="Calibri Light" w:hAnsi="Calibri Light" w:cs="Calibri Light"/>
          <w:b/>
          <w:bCs/>
        </w:rPr>
      </w:pPr>
      <w:r w:rsidRPr="00613D4A">
        <w:rPr>
          <w:rFonts w:ascii="Calibri Light" w:hAnsi="Calibri Light" w:cs="Calibri Light"/>
          <w:b/>
          <w:bCs/>
        </w:rPr>
        <w:t>Interna roller:</w:t>
      </w:r>
    </w:p>
    <w:p w14:paraId="44FA9D1B" w14:textId="77777777" w:rsidR="00811DFA" w:rsidRPr="00232C19" w:rsidRDefault="00811DFA" w:rsidP="003A01A8">
      <w:pPr>
        <w:pStyle w:val="Liststycke"/>
        <w:numPr>
          <w:ilvl w:val="0"/>
          <w:numId w:val="33"/>
        </w:numPr>
        <w:spacing w:after="80"/>
        <w:rPr>
          <w:rFonts w:ascii="Calibri Light" w:hAnsi="Calibri Light" w:cs="Calibri Light"/>
        </w:rPr>
      </w:pPr>
      <w:r w:rsidRPr="00232C19">
        <w:rPr>
          <w:rFonts w:ascii="Calibri Light" w:hAnsi="Calibri Light" w:cs="Calibri Light"/>
        </w:rPr>
        <w:t>GIO: kravställning, prioritering, testning</w:t>
      </w:r>
    </w:p>
    <w:p w14:paraId="5D6A013A" w14:textId="77777777" w:rsidR="00811DFA" w:rsidRPr="00232C19" w:rsidRDefault="00811DFA" w:rsidP="003A01A8">
      <w:pPr>
        <w:pStyle w:val="Liststycke"/>
        <w:numPr>
          <w:ilvl w:val="0"/>
          <w:numId w:val="33"/>
        </w:numPr>
        <w:spacing w:after="80"/>
        <w:rPr>
          <w:rFonts w:ascii="Calibri Light" w:hAnsi="Calibri Light" w:cs="Calibri Light"/>
        </w:rPr>
      </w:pPr>
      <w:r w:rsidRPr="00232C19">
        <w:rPr>
          <w:rFonts w:ascii="Calibri Light" w:hAnsi="Calibri Light" w:cs="Calibri Light"/>
        </w:rPr>
        <w:t>ITDU: teknisk arkitektur, integration, driftförutsättningar</w:t>
      </w:r>
    </w:p>
    <w:p w14:paraId="6AF748A2" w14:textId="33917E8A" w:rsidR="00FA4BD0" w:rsidRDefault="00FA4BD0" w:rsidP="003A01A8">
      <w:pPr>
        <w:spacing w:after="80"/>
      </w:pPr>
    </w:p>
    <w:p w14:paraId="1EEA4A13" w14:textId="77777777" w:rsidR="008B7412" w:rsidRPr="00DC1F75" w:rsidRDefault="008B7412" w:rsidP="003A01A8">
      <w:pPr>
        <w:pStyle w:val="Rubrik1numrerad"/>
        <w:spacing w:after="80" w:line="240" w:lineRule="auto"/>
        <w:rPr>
          <w:sz w:val="32"/>
          <w:szCs w:val="28"/>
        </w:rPr>
      </w:pPr>
      <w:bookmarkStart w:id="8" w:name="h.7a9eccnym62h" w:colFirst="0" w:colLast="0"/>
      <w:bookmarkEnd w:id="8"/>
      <w:r w:rsidRPr="00DC1F75">
        <w:rPr>
          <w:sz w:val="32"/>
          <w:szCs w:val="28"/>
        </w:rPr>
        <w:t>Rekommendationer och det fortsatta arbetet</w:t>
      </w:r>
    </w:p>
    <w:p w14:paraId="37DC5A56" w14:textId="3D9C7700" w:rsidR="008B7412" w:rsidRPr="00DD306A" w:rsidRDefault="008B7412" w:rsidP="003A01A8">
      <w:pPr>
        <w:pStyle w:val="Rubrik2numrerad"/>
        <w:spacing w:before="0" w:after="80" w:line="240" w:lineRule="auto"/>
      </w:pPr>
      <w:bookmarkStart w:id="9" w:name="h.ygea9kb905gn" w:colFirst="0" w:colLast="0"/>
      <w:bookmarkEnd w:id="9"/>
      <w:r>
        <w:t>Rekommendationer</w:t>
      </w:r>
    </w:p>
    <w:p w14:paraId="2F169A69" w14:textId="7E25D827" w:rsidR="00DD306A" w:rsidRPr="00DD306A" w:rsidRDefault="007B7DAE" w:rsidP="003A01A8">
      <w:pPr>
        <w:pStyle w:val="Liststycke"/>
        <w:numPr>
          <w:ilvl w:val="0"/>
          <w:numId w:val="22"/>
        </w:numPr>
        <w:spacing w:after="80"/>
        <w:rPr>
          <w:rFonts w:ascii="Calibri Light" w:hAnsi="Calibri Light" w:cs="Calibri Light"/>
          <w:lang w:eastAsia="en-US"/>
        </w:rPr>
      </w:pPr>
      <w:r>
        <w:rPr>
          <w:rFonts w:ascii="Calibri Light" w:hAnsi="Calibri Light" w:cs="Calibri Light"/>
          <w:lang w:eastAsia="en-US"/>
        </w:rPr>
        <w:t xml:space="preserve">Projektet </w:t>
      </w:r>
      <w:r w:rsidR="002065E2">
        <w:rPr>
          <w:rFonts w:ascii="Calibri Light" w:hAnsi="Calibri Light" w:cs="Calibri Light"/>
          <w:lang w:eastAsia="en-US"/>
        </w:rPr>
        <w:t xml:space="preserve">säkerställa </w:t>
      </w:r>
      <w:r w:rsidR="00C85FAC">
        <w:rPr>
          <w:rFonts w:ascii="Calibri Light" w:hAnsi="Calibri Light" w:cs="Calibri Light"/>
          <w:lang w:eastAsia="en-US"/>
        </w:rPr>
        <w:t>AI-agentens funktionalitet genom</w:t>
      </w:r>
      <w:r>
        <w:rPr>
          <w:rFonts w:ascii="Calibri Light" w:hAnsi="Calibri Light" w:cs="Calibri Light"/>
          <w:lang w:eastAsia="en-US"/>
        </w:rPr>
        <w:t xml:space="preserve"> </w:t>
      </w:r>
      <w:r w:rsidR="00DD306A" w:rsidRPr="00DD306A">
        <w:rPr>
          <w:rFonts w:ascii="Calibri Light" w:hAnsi="Calibri Light" w:cs="Calibri Light"/>
          <w:lang w:eastAsia="en-US"/>
        </w:rPr>
        <w:t>med en avgränsad pilot.</w:t>
      </w:r>
    </w:p>
    <w:p w14:paraId="112E89DC" w14:textId="1D36B0E2" w:rsidR="00DD306A" w:rsidRPr="00DD306A" w:rsidRDefault="00C70FF8" w:rsidP="003A01A8">
      <w:pPr>
        <w:pStyle w:val="Liststycke"/>
        <w:numPr>
          <w:ilvl w:val="0"/>
          <w:numId w:val="22"/>
        </w:numPr>
        <w:spacing w:after="80"/>
        <w:rPr>
          <w:rFonts w:ascii="Calibri Light" w:hAnsi="Calibri Light" w:cs="Calibri Light"/>
          <w:lang w:eastAsia="en-US"/>
        </w:rPr>
      </w:pPr>
      <w:r>
        <w:rPr>
          <w:rFonts w:ascii="Calibri Light" w:hAnsi="Calibri Light" w:cs="Calibri Light"/>
          <w:lang w:eastAsia="en-US"/>
        </w:rPr>
        <w:t>Viktigt att s</w:t>
      </w:r>
      <w:r w:rsidR="00DD306A" w:rsidRPr="00DD306A">
        <w:rPr>
          <w:rFonts w:ascii="Calibri Light" w:hAnsi="Calibri Light" w:cs="Calibri Light"/>
          <w:lang w:eastAsia="en-US"/>
        </w:rPr>
        <w:t>äkerställ</w:t>
      </w:r>
      <w:r>
        <w:rPr>
          <w:rFonts w:ascii="Calibri Light" w:hAnsi="Calibri Light" w:cs="Calibri Light"/>
          <w:lang w:eastAsia="en-US"/>
        </w:rPr>
        <w:t>a</w:t>
      </w:r>
      <w:r w:rsidR="00DD306A" w:rsidRPr="00DD306A">
        <w:rPr>
          <w:rFonts w:ascii="Calibri Light" w:hAnsi="Calibri Light" w:cs="Calibri Light"/>
          <w:lang w:eastAsia="en-US"/>
        </w:rPr>
        <w:t xml:space="preserve"> att forskarprofiler är datamässigt konsistenta</w:t>
      </w:r>
      <w:r>
        <w:rPr>
          <w:rFonts w:ascii="Calibri Light" w:hAnsi="Calibri Light" w:cs="Calibri Light"/>
          <w:lang w:eastAsia="en-US"/>
        </w:rPr>
        <w:t xml:space="preserve"> och korrekta.</w:t>
      </w:r>
    </w:p>
    <w:p w14:paraId="1B8261E5" w14:textId="3862AC0F" w:rsidR="0067032B" w:rsidRPr="001D01E5" w:rsidRDefault="004E306D" w:rsidP="003A01A8">
      <w:pPr>
        <w:pStyle w:val="Liststycke"/>
        <w:numPr>
          <w:ilvl w:val="0"/>
          <w:numId w:val="22"/>
        </w:numPr>
        <w:spacing w:after="80"/>
        <w:rPr>
          <w:rFonts w:ascii="Calibri Light" w:hAnsi="Calibri Light" w:cs="Calibri Light"/>
          <w:lang w:eastAsia="en-US"/>
        </w:rPr>
      </w:pPr>
      <w:r>
        <w:rPr>
          <w:rFonts w:ascii="Calibri Light" w:hAnsi="Calibri Light" w:cs="Calibri Light"/>
          <w:lang w:eastAsia="en-US"/>
        </w:rPr>
        <w:t xml:space="preserve">I val av lösning är en </w:t>
      </w:r>
      <w:r w:rsidR="00DD306A" w:rsidRPr="00DD306A">
        <w:rPr>
          <w:rFonts w:ascii="Calibri Light" w:hAnsi="Calibri Light" w:cs="Calibri Light"/>
          <w:lang w:eastAsia="en-US"/>
        </w:rPr>
        <w:t xml:space="preserve">modulär AI-arkitektur </w:t>
      </w:r>
      <w:r>
        <w:rPr>
          <w:rFonts w:ascii="Calibri Light" w:hAnsi="Calibri Light" w:cs="Calibri Light"/>
          <w:lang w:eastAsia="en-US"/>
        </w:rPr>
        <w:t>att föredra eftersom den</w:t>
      </w:r>
      <w:r w:rsidR="00DD306A" w:rsidRPr="00DD306A">
        <w:rPr>
          <w:rFonts w:ascii="Calibri Light" w:hAnsi="Calibri Light" w:cs="Calibri Light"/>
          <w:lang w:eastAsia="en-US"/>
        </w:rPr>
        <w:t xml:space="preserve"> möjliggör vidareutveckling</w:t>
      </w:r>
      <w:r w:rsidR="00232C19">
        <w:rPr>
          <w:rFonts w:ascii="Calibri Light" w:hAnsi="Calibri Light" w:cs="Calibri Light"/>
          <w:lang w:eastAsia="en-US"/>
        </w:rPr>
        <w:t>.</w:t>
      </w:r>
    </w:p>
    <w:p w14:paraId="73F2610F" w14:textId="77777777" w:rsidR="008B7412" w:rsidRDefault="008B7412" w:rsidP="003A01A8">
      <w:pPr>
        <w:pStyle w:val="Rubrik2numrerad"/>
        <w:spacing w:before="0" w:after="80" w:line="240" w:lineRule="auto"/>
      </w:pPr>
      <w:bookmarkStart w:id="10" w:name="h.mm05iyjgun9i" w:colFirst="0" w:colLast="0"/>
      <w:bookmarkEnd w:id="10"/>
      <w:r>
        <w:t>Förslag till plan för det fortsatta arbetet</w:t>
      </w:r>
    </w:p>
    <w:p w14:paraId="18A8F1B6" w14:textId="06EC7F12" w:rsidR="001D01E5" w:rsidRDefault="001D01E5" w:rsidP="003A01A8">
      <w:pPr>
        <w:pStyle w:val="Liststycke"/>
        <w:numPr>
          <w:ilvl w:val="0"/>
          <w:numId w:val="26"/>
        </w:numPr>
        <w:spacing w:after="80"/>
        <w:rPr>
          <w:rFonts w:ascii="Calibri Light" w:hAnsi="Calibri Light" w:cs="Calibri Light"/>
          <w:lang w:eastAsia="en-US"/>
        </w:rPr>
      </w:pPr>
      <w:r>
        <w:rPr>
          <w:rFonts w:ascii="Calibri Light" w:hAnsi="Calibri Light" w:cs="Calibri Light"/>
          <w:lang w:eastAsia="en-US"/>
        </w:rPr>
        <w:t>Hitta extern partner och ta fram en gemensam projekt-/tidplan</w:t>
      </w:r>
    </w:p>
    <w:p w14:paraId="78AB8B82" w14:textId="71C6BA41" w:rsidR="00AE00FE" w:rsidRPr="00AE00FE" w:rsidRDefault="00AE00FE" w:rsidP="003A01A8">
      <w:pPr>
        <w:pStyle w:val="Liststycke"/>
        <w:numPr>
          <w:ilvl w:val="0"/>
          <w:numId w:val="26"/>
        </w:numPr>
        <w:spacing w:after="80"/>
        <w:rPr>
          <w:rFonts w:ascii="Calibri Light" w:hAnsi="Calibri Light" w:cs="Calibri Light"/>
          <w:lang w:eastAsia="en-US"/>
        </w:rPr>
      </w:pPr>
      <w:r w:rsidRPr="00AE00FE">
        <w:rPr>
          <w:rFonts w:ascii="Calibri Light" w:hAnsi="Calibri Light" w:cs="Calibri Light"/>
          <w:lang w:eastAsia="en-US"/>
        </w:rPr>
        <w:t xml:space="preserve">Planering </w:t>
      </w:r>
      <w:r w:rsidR="00FF1868">
        <w:rPr>
          <w:rFonts w:ascii="Calibri Light" w:hAnsi="Calibri Light" w:cs="Calibri Light"/>
          <w:lang w:eastAsia="en-US"/>
        </w:rPr>
        <w:t xml:space="preserve">och genomförande </w:t>
      </w:r>
      <w:r w:rsidRPr="00AE00FE">
        <w:rPr>
          <w:rFonts w:ascii="Calibri Light" w:hAnsi="Calibri Light" w:cs="Calibri Light"/>
          <w:lang w:eastAsia="en-US"/>
        </w:rPr>
        <w:t>av pilot</w:t>
      </w:r>
    </w:p>
    <w:p w14:paraId="6813E8E5" w14:textId="3D226721" w:rsidR="00AE00FE" w:rsidRPr="00AE00FE" w:rsidRDefault="00AE00FE" w:rsidP="003A01A8">
      <w:pPr>
        <w:pStyle w:val="Liststycke"/>
        <w:numPr>
          <w:ilvl w:val="0"/>
          <w:numId w:val="26"/>
        </w:numPr>
        <w:spacing w:after="80"/>
        <w:rPr>
          <w:rFonts w:ascii="Calibri Light" w:hAnsi="Calibri Light" w:cs="Calibri Light"/>
          <w:lang w:eastAsia="en-US"/>
        </w:rPr>
      </w:pPr>
      <w:r w:rsidRPr="00AE00FE">
        <w:rPr>
          <w:rFonts w:ascii="Calibri Light" w:hAnsi="Calibri Light" w:cs="Calibri Light"/>
          <w:lang w:eastAsia="en-US"/>
        </w:rPr>
        <w:t>Teknisk implementering</w:t>
      </w:r>
    </w:p>
    <w:p w14:paraId="5EDA7DF8" w14:textId="30F18DE5" w:rsidR="00AE00FE" w:rsidRPr="00AE00FE" w:rsidRDefault="00AE00FE" w:rsidP="003A01A8">
      <w:pPr>
        <w:pStyle w:val="Liststycke"/>
        <w:numPr>
          <w:ilvl w:val="0"/>
          <w:numId w:val="26"/>
        </w:numPr>
        <w:spacing w:after="80"/>
        <w:rPr>
          <w:rFonts w:ascii="Calibri Light" w:hAnsi="Calibri Light" w:cs="Calibri Light"/>
          <w:lang w:eastAsia="en-US"/>
        </w:rPr>
      </w:pPr>
      <w:r w:rsidRPr="00AE00FE">
        <w:rPr>
          <w:rFonts w:ascii="Calibri Light" w:hAnsi="Calibri Light" w:cs="Calibri Light"/>
          <w:lang w:eastAsia="en-US"/>
        </w:rPr>
        <w:t>Testning tillsammans m</w:t>
      </w:r>
      <w:r w:rsidR="00F8674E">
        <w:rPr>
          <w:rFonts w:ascii="Calibri Light" w:hAnsi="Calibri Light" w:cs="Calibri Light"/>
          <w:lang w:eastAsia="en-US"/>
        </w:rPr>
        <w:t>ed GIO</w:t>
      </w:r>
    </w:p>
    <w:p w14:paraId="7F1F78B1" w14:textId="48DEA09A" w:rsidR="00AE00FE" w:rsidRPr="00AE00FE" w:rsidRDefault="00AE00FE" w:rsidP="003A01A8">
      <w:pPr>
        <w:pStyle w:val="Liststycke"/>
        <w:numPr>
          <w:ilvl w:val="0"/>
          <w:numId w:val="26"/>
        </w:numPr>
        <w:spacing w:after="80"/>
        <w:rPr>
          <w:rFonts w:ascii="Calibri Light" w:hAnsi="Calibri Light" w:cs="Calibri Light"/>
          <w:lang w:eastAsia="en-US"/>
        </w:rPr>
      </w:pPr>
      <w:r w:rsidRPr="00AE00FE">
        <w:rPr>
          <w:rFonts w:ascii="Calibri Light" w:hAnsi="Calibri Light" w:cs="Calibri Light"/>
          <w:lang w:eastAsia="en-US"/>
        </w:rPr>
        <w:t>Justering av algoritmer och datakällor</w:t>
      </w:r>
    </w:p>
    <w:p w14:paraId="671140C5" w14:textId="7D21385B" w:rsidR="0067032B" w:rsidRPr="003532B3" w:rsidRDefault="00F553C6" w:rsidP="003A01A8">
      <w:pPr>
        <w:pStyle w:val="Liststycke"/>
        <w:numPr>
          <w:ilvl w:val="0"/>
          <w:numId w:val="26"/>
        </w:numPr>
        <w:spacing w:after="80"/>
        <w:rPr>
          <w:rFonts w:ascii="Calibri Light" w:hAnsi="Calibri Light" w:cs="Calibri Light"/>
          <w:lang w:eastAsia="en-US"/>
        </w:rPr>
      </w:pPr>
      <w:r>
        <w:rPr>
          <w:rFonts w:ascii="Calibri Light" w:hAnsi="Calibri Light" w:cs="Calibri Light"/>
          <w:lang w:eastAsia="en-US"/>
        </w:rPr>
        <w:t>Utrullning och överlämning till förvaltnin</w:t>
      </w:r>
      <w:r w:rsidR="00FF1868">
        <w:rPr>
          <w:rFonts w:ascii="Calibri Light" w:hAnsi="Calibri Light" w:cs="Calibri Light"/>
          <w:lang w:eastAsia="en-US"/>
        </w:rPr>
        <w:t>g</w:t>
      </w:r>
    </w:p>
    <w:p w14:paraId="1BEEA1CE" w14:textId="77777777" w:rsidR="00130729" w:rsidRDefault="00130729" w:rsidP="003A01A8">
      <w:pPr>
        <w:spacing w:after="80"/>
      </w:pPr>
    </w:p>
    <w:p w14:paraId="351C504F" w14:textId="75ADF585" w:rsidR="006F7E14" w:rsidRPr="006F7E14" w:rsidRDefault="006F7E14" w:rsidP="006F7E14">
      <w:pPr>
        <w:pStyle w:val="Rubrik1numrerad"/>
        <w:spacing w:after="80" w:line="240" w:lineRule="auto"/>
        <w:rPr>
          <w:sz w:val="32"/>
          <w:szCs w:val="28"/>
        </w:rPr>
      </w:pPr>
      <w:r w:rsidRPr="006F7E14">
        <w:rPr>
          <w:sz w:val="32"/>
          <w:szCs w:val="28"/>
        </w:rPr>
        <w:t xml:space="preserve">Appendix: </w:t>
      </w:r>
      <w:proofErr w:type="spellStart"/>
      <w:r w:rsidRPr="006F7E14">
        <w:rPr>
          <w:sz w:val="32"/>
          <w:szCs w:val="28"/>
        </w:rPr>
        <w:t>Use</w:t>
      </w:r>
      <w:proofErr w:type="spellEnd"/>
      <w:r w:rsidRPr="006F7E14">
        <w:rPr>
          <w:sz w:val="32"/>
          <w:szCs w:val="28"/>
        </w:rPr>
        <w:t xml:space="preserve"> </w:t>
      </w:r>
      <w:proofErr w:type="spellStart"/>
      <w:r w:rsidRPr="006F7E14">
        <w:rPr>
          <w:sz w:val="32"/>
          <w:szCs w:val="28"/>
        </w:rPr>
        <w:t>cases</w:t>
      </w:r>
      <w:proofErr w:type="spellEnd"/>
    </w:p>
    <w:p w14:paraId="780F90FE" w14:textId="77777777" w:rsidR="006F7E14" w:rsidRDefault="006F7E14" w:rsidP="003A01A8">
      <w:pPr>
        <w:spacing w:after="80"/>
      </w:pPr>
    </w:p>
    <w:p w14:paraId="18C54020" w14:textId="77777777" w:rsidR="006F7E14" w:rsidRPr="006F7E14" w:rsidRDefault="006F7E14" w:rsidP="006F7E14">
      <w:pPr>
        <w:pStyle w:val="Rubrik2numrerad"/>
        <w:spacing w:before="0" w:after="80" w:line="240" w:lineRule="auto"/>
      </w:pPr>
      <w:proofErr w:type="spellStart"/>
      <w:r w:rsidRPr="006F7E14">
        <w:t>Use</w:t>
      </w:r>
      <w:proofErr w:type="spellEnd"/>
      <w:r w:rsidRPr="006F7E14">
        <w:t xml:space="preserve"> </w:t>
      </w:r>
      <w:proofErr w:type="spellStart"/>
      <w:r w:rsidRPr="006F7E14">
        <w:t>case</w:t>
      </w:r>
      <w:proofErr w:type="spellEnd"/>
      <w:r w:rsidRPr="006F7E14">
        <w:t xml:space="preserve"> 1: Forskaridentifiering utifrån tillgängliga utlysningar</w:t>
      </w:r>
    </w:p>
    <w:p w14:paraId="6239C013" w14:textId="77777777" w:rsidR="006F7E14" w:rsidRPr="006F7E14" w:rsidRDefault="006F7E14" w:rsidP="006F7E14">
      <w:pPr>
        <w:spacing w:after="80"/>
        <w:rPr>
          <w:rFonts w:ascii="Calibri Light" w:hAnsi="Calibri Light" w:cs="Calibri Light"/>
          <w:lang w:eastAsia="en-US"/>
        </w:rPr>
      </w:pPr>
      <w:r w:rsidRPr="006F7E14">
        <w:rPr>
          <w:rFonts w:ascii="Calibri Light" w:hAnsi="Calibri Light" w:cs="Calibri Light"/>
          <w:lang w:eastAsia="en-US"/>
        </w:rPr>
        <w:t>En forskningsrådgivare delar en länk till en specifik utlysning eller laddar upp ett dokument som kan omfatta upp till hundra sidor, där ett tjugotal olika kommande utlysningar presenteras. AI-agenten analyserar innehållet i texterna och extraherar både grundläggande information, såsom sista ansökningsdatum, behörighetskrav, krav på samarbetskonstellationer och begränsningar i karriärålder, samt mer kontextuella och innehållsliga specifikationer. Det kan röra sig om tematiska inriktningar, samhällsutmaningar som ska adresseras, efterfrågad forskningskompetens, samt förväntade resultat eller formulerade effektmål.</w:t>
      </w:r>
    </w:p>
    <w:p w14:paraId="5C8A83F0" w14:textId="683AAE4E" w:rsidR="006F7E14" w:rsidRPr="006F7E14" w:rsidRDefault="006F7E14" w:rsidP="006F7E14">
      <w:pPr>
        <w:spacing w:after="80"/>
        <w:rPr>
          <w:rFonts w:ascii="Calibri Light" w:hAnsi="Calibri Light" w:cs="Calibri Light"/>
          <w:lang w:eastAsia="en-US"/>
        </w:rPr>
      </w:pPr>
      <w:r w:rsidRPr="006F7E14">
        <w:rPr>
          <w:rFonts w:ascii="Calibri Light" w:hAnsi="Calibri Light" w:cs="Calibri Light"/>
          <w:lang w:eastAsia="en-US"/>
        </w:rPr>
        <w:t xml:space="preserve">AI-agenten söker sedan igenom MIUN:s forskarprofiler för att matcha dessa mot de krav och förutsättningar som anges i varje enskild utlysning. För varje identifierad matchning genereras ett konkret förslag tillsammans med en kortfattad motivering. AI-agenten behöver förstå vilken typ av ämneskompetens som krävs för att adressera </w:t>
      </w:r>
      <w:r w:rsidRPr="006F7E14">
        <w:rPr>
          <w:rFonts w:ascii="Calibri Light" w:hAnsi="Calibri Light" w:cs="Calibri Light"/>
          <w:lang w:eastAsia="en-US"/>
        </w:rPr>
        <w:lastRenderedPageBreak/>
        <w:t>utlysningens syfte, samt kunna avgöra om forskarens karriärfas är förenlig med utlysningens inriktning, exempelvis om den riktar sig till postdoktorer eller mer etablerade forskare. Forskningsrådgivaren går igenom förslagen och tar kontakt med de forskare som bedöms vara relevanta. Informationen om utlysningarna lagras i AI-agentens databas för att kunna återanvändas i senare sökningar</w:t>
      </w:r>
      <w:r w:rsidR="00CC760A" w:rsidRPr="00CC760A">
        <w:rPr>
          <w:rFonts w:ascii="Calibri Light" w:hAnsi="Calibri Light" w:cs="Calibri Light"/>
          <w:lang w:eastAsia="en-US"/>
        </w:rPr>
        <w:t>.</w:t>
      </w:r>
    </w:p>
    <w:p w14:paraId="48F4670D" w14:textId="77777777" w:rsidR="006F7E14" w:rsidRPr="006F7E14" w:rsidRDefault="006F7E14" w:rsidP="006F7E14">
      <w:pPr>
        <w:spacing w:after="80"/>
      </w:pPr>
      <w:r w:rsidRPr="006F7E14">
        <w:t> </w:t>
      </w:r>
    </w:p>
    <w:p w14:paraId="632247E5" w14:textId="10FB5DFC" w:rsidR="006F7E14" w:rsidRPr="006F7E14" w:rsidRDefault="006F7E14" w:rsidP="00CC760A">
      <w:pPr>
        <w:pStyle w:val="Rubrik2numrerad"/>
        <w:spacing w:before="0" w:after="80" w:line="240" w:lineRule="auto"/>
      </w:pPr>
      <w:proofErr w:type="spellStart"/>
      <w:r w:rsidRPr="006F7E14">
        <w:t>Use</w:t>
      </w:r>
      <w:proofErr w:type="spellEnd"/>
      <w:r w:rsidRPr="006F7E14">
        <w:t xml:space="preserve"> </w:t>
      </w:r>
      <w:proofErr w:type="spellStart"/>
      <w:r w:rsidRPr="006F7E14">
        <w:t>case</w:t>
      </w:r>
      <w:proofErr w:type="spellEnd"/>
      <w:r w:rsidRPr="006F7E14">
        <w:t xml:space="preserve"> 2: Profilbaser</w:t>
      </w:r>
      <w:r w:rsidR="00CC760A">
        <w:t>a</w:t>
      </w:r>
      <w:r w:rsidRPr="006F7E14">
        <w:t>d matchning på forskarens in</w:t>
      </w:r>
      <w:r w:rsidR="00CC760A">
        <w:t>i</w:t>
      </w:r>
      <w:r w:rsidRPr="006F7E14">
        <w:t>tiativ</w:t>
      </w:r>
    </w:p>
    <w:p w14:paraId="352D04CB" w14:textId="77777777" w:rsidR="006F7E14" w:rsidRPr="006F7E14" w:rsidRDefault="006F7E14" w:rsidP="006F7E14">
      <w:pPr>
        <w:spacing w:after="80"/>
        <w:rPr>
          <w:rFonts w:ascii="Calibri Light" w:hAnsi="Calibri Light" w:cs="Calibri Light"/>
          <w:lang w:eastAsia="en-US"/>
        </w:rPr>
      </w:pPr>
      <w:r w:rsidRPr="006F7E14">
        <w:rPr>
          <w:rFonts w:ascii="Calibri Light" w:hAnsi="Calibri Light" w:cs="Calibri Light"/>
          <w:lang w:eastAsia="en-US"/>
        </w:rPr>
        <w:t>En forskare verksam inom ett nischat ämnesområde kontaktar forskningsrådgivaren för att få stöd med att identifiera relevanta finansieringsmöjligheter. Rådgivaren instruerar forskaren att själv sammanställa en fullständig forskarprofil. Detta kan ske antingen genom att forskaren uppdaterar sin egen hemsida eller genom att fylla i en särskilt framtagen mall.</w:t>
      </w:r>
    </w:p>
    <w:p w14:paraId="1B1DA91A" w14:textId="77777777" w:rsidR="006F7E14" w:rsidRPr="006F7E14" w:rsidRDefault="006F7E14" w:rsidP="006F7E14">
      <w:pPr>
        <w:spacing w:after="80"/>
        <w:rPr>
          <w:rFonts w:ascii="Calibri Light" w:hAnsi="Calibri Light" w:cs="Calibri Light"/>
          <w:lang w:eastAsia="en-US"/>
        </w:rPr>
      </w:pPr>
      <w:r w:rsidRPr="006F7E14">
        <w:rPr>
          <w:rFonts w:ascii="Calibri Light" w:hAnsi="Calibri Light" w:cs="Calibri Light"/>
          <w:lang w:eastAsia="en-US"/>
        </w:rPr>
        <w:t>Profilinformationen matas därefter in i AI-agenten, antingen genom att dela en länk till den uppdaterade hemsidan eller genom att ladda upp den ifyllda mallen.</w:t>
      </w:r>
    </w:p>
    <w:p w14:paraId="5BED1D9D" w14:textId="77777777" w:rsidR="006F7E14" w:rsidRPr="006F7E14" w:rsidRDefault="006F7E14" w:rsidP="006F7E14">
      <w:pPr>
        <w:spacing w:after="80"/>
        <w:rPr>
          <w:rFonts w:ascii="Calibri Light" w:hAnsi="Calibri Light" w:cs="Calibri Light"/>
          <w:lang w:eastAsia="en-US"/>
        </w:rPr>
      </w:pPr>
      <w:r w:rsidRPr="006F7E14">
        <w:rPr>
          <w:rFonts w:ascii="Calibri Light" w:hAnsi="Calibri Light" w:cs="Calibri Light"/>
          <w:lang w:eastAsia="en-US"/>
        </w:rPr>
        <w:t>AI-agenten söker efter matchningar mot redan indexerade utlysningar i sin databas. Parallellt genomsöks ett definierat urval av finansiärers webbplatser efter nya utlysningar som kan vara relevanta. Agenten har även kapacitet att identifiera återkommande utlysningar som för närvarande är stängda, men som enligt kända publiceringsmönster förväntas öppnas inom en viss tidsram.</w:t>
      </w:r>
    </w:p>
    <w:p w14:paraId="329601B4" w14:textId="77777777" w:rsidR="006F7E14" w:rsidRPr="006F7E14" w:rsidRDefault="006F7E14" w:rsidP="006F7E14">
      <w:pPr>
        <w:spacing w:after="80"/>
        <w:rPr>
          <w:rFonts w:ascii="Calibri Light" w:hAnsi="Calibri Light" w:cs="Calibri Light"/>
          <w:lang w:eastAsia="en-US"/>
        </w:rPr>
      </w:pPr>
      <w:r w:rsidRPr="006F7E14">
        <w:rPr>
          <w:rFonts w:ascii="Calibri Light" w:hAnsi="Calibri Light" w:cs="Calibri Light"/>
          <w:lang w:eastAsia="en-US"/>
        </w:rPr>
        <w:t>Resultatet är en lista över de mest relevanta utlysningarna, tillsammans med en motivering till varje förslag. Forskningsrådgivaren kvalitetssäkrar listan innan den delas med forskaren.</w:t>
      </w:r>
    </w:p>
    <w:p w14:paraId="63DE09D5" w14:textId="77777777" w:rsidR="006F7E14" w:rsidRPr="005804DF" w:rsidRDefault="006F7E14" w:rsidP="003A01A8">
      <w:pPr>
        <w:spacing w:after="80"/>
      </w:pPr>
    </w:p>
    <w:sectPr w:rsidR="006F7E14" w:rsidRPr="005804DF" w:rsidSect="00E4678B">
      <w:headerReference w:type="default" r:id="rId8"/>
      <w:footerReference w:type="default" r:id="rId9"/>
      <w:headerReference w:type="first" r:id="rId10"/>
      <w:footerReference w:type="first" r:id="rId11"/>
      <w:pgSz w:w="11906" w:h="16838" w:code="9"/>
      <w:pgMar w:top="2665" w:right="2268"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36E4" w14:textId="77777777" w:rsidR="00677E94" w:rsidRDefault="00677E94" w:rsidP="00E25647">
      <w:r>
        <w:separator/>
      </w:r>
    </w:p>
  </w:endnote>
  <w:endnote w:type="continuationSeparator" w:id="0">
    <w:p w14:paraId="382AE85C" w14:textId="77777777" w:rsidR="00677E94" w:rsidRDefault="00677E94" w:rsidP="00E2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7"/>
      <w:gridCol w:w="1631"/>
      <w:gridCol w:w="280"/>
      <w:gridCol w:w="783"/>
      <w:gridCol w:w="5811"/>
    </w:tblGrid>
    <w:tr w:rsidR="00130729" w:rsidRPr="0073754A" w14:paraId="396536E0" w14:textId="77777777" w:rsidTr="00130729">
      <w:trPr>
        <w:trHeight w:val="57"/>
      </w:trPr>
      <w:tc>
        <w:tcPr>
          <w:tcW w:w="567" w:type="dxa"/>
        </w:tcPr>
        <w:p w14:paraId="67ADCE90" w14:textId="77777777" w:rsidR="00130729" w:rsidRPr="0073754A" w:rsidRDefault="00130729" w:rsidP="00130729">
          <w:pPr>
            <w:pStyle w:val="Sidfot"/>
            <w:spacing w:line="240" w:lineRule="auto"/>
            <w:rPr>
              <w:sz w:val="6"/>
              <w:szCs w:val="6"/>
            </w:rPr>
          </w:pPr>
        </w:p>
      </w:tc>
      <w:tc>
        <w:tcPr>
          <w:tcW w:w="1631" w:type="dxa"/>
        </w:tcPr>
        <w:p w14:paraId="11DA510B" w14:textId="77777777" w:rsidR="00130729" w:rsidRPr="0073754A" w:rsidRDefault="00130729" w:rsidP="00130729">
          <w:pPr>
            <w:pStyle w:val="Sidfot"/>
            <w:spacing w:line="240" w:lineRule="auto"/>
            <w:rPr>
              <w:sz w:val="6"/>
              <w:szCs w:val="6"/>
            </w:rPr>
          </w:pPr>
        </w:p>
      </w:tc>
      <w:tc>
        <w:tcPr>
          <w:tcW w:w="280" w:type="dxa"/>
        </w:tcPr>
        <w:p w14:paraId="7F63C798" w14:textId="77777777" w:rsidR="00130729" w:rsidRPr="0073754A" w:rsidRDefault="00130729" w:rsidP="00130729">
          <w:pPr>
            <w:pStyle w:val="Sidfot"/>
            <w:spacing w:line="240" w:lineRule="auto"/>
            <w:rPr>
              <w:sz w:val="6"/>
              <w:szCs w:val="6"/>
            </w:rPr>
          </w:pPr>
        </w:p>
      </w:tc>
      <w:tc>
        <w:tcPr>
          <w:tcW w:w="783" w:type="dxa"/>
        </w:tcPr>
        <w:p w14:paraId="31ECFFB1" w14:textId="77777777" w:rsidR="00130729" w:rsidRPr="0073754A" w:rsidRDefault="00130729" w:rsidP="00130729">
          <w:pPr>
            <w:pStyle w:val="Sidfot"/>
            <w:spacing w:line="240" w:lineRule="auto"/>
            <w:rPr>
              <w:sz w:val="6"/>
              <w:szCs w:val="6"/>
            </w:rPr>
          </w:pPr>
        </w:p>
      </w:tc>
      <w:tc>
        <w:tcPr>
          <w:tcW w:w="5811" w:type="dxa"/>
        </w:tcPr>
        <w:p w14:paraId="6C19EB4F" w14:textId="77777777" w:rsidR="00130729" w:rsidRPr="0073754A" w:rsidRDefault="00130729" w:rsidP="00130729">
          <w:pPr>
            <w:pStyle w:val="Sidfot"/>
            <w:spacing w:line="240" w:lineRule="auto"/>
            <w:rPr>
              <w:sz w:val="6"/>
              <w:szCs w:val="6"/>
            </w:rPr>
          </w:pPr>
        </w:p>
      </w:tc>
    </w:tr>
    <w:tr w:rsidR="00130729" w14:paraId="4C73A7FB" w14:textId="77777777" w:rsidTr="00130729">
      <w:trPr>
        <w:trHeight w:val="284"/>
      </w:trPr>
      <w:tc>
        <w:tcPr>
          <w:tcW w:w="567" w:type="dxa"/>
        </w:tcPr>
        <w:p w14:paraId="7AF70EE8" w14:textId="77777777" w:rsidR="00130729" w:rsidRDefault="00130729" w:rsidP="00130729">
          <w:pPr>
            <w:pStyle w:val="Sidfot"/>
          </w:pPr>
        </w:p>
      </w:tc>
      <w:tc>
        <w:tcPr>
          <w:tcW w:w="1631" w:type="dxa"/>
        </w:tcPr>
        <w:p w14:paraId="7303CAD2" w14:textId="77777777" w:rsidR="00130729" w:rsidRDefault="00130729" w:rsidP="00130729">
          <w:pPr>
            <w:pStyle w:val="Sidfot"/>
          </w:pPr>
        </w:p>
      </w:tc>
      <w:tc>
        <w:tcPr>
          <w:tcW w:w="280" w:type="dxa"/>
        </w:tcPr>
        <w:p w14:paraId="7388D3E5" w14:textId="77777777" w:rsidR="00130729" w:rsidRDefault="00130729" w:rsidP="00130729">
          <w:pPr>
            <w:pStyle w:val="Sidfot"/>
          </w:pPr>
        </w:p>
      </w:tc>
      <w:tc>
        <w:tcPr>
          <w:tcW w:w="783" w:type="dxa"/>
        </w:tcPr>
        <w:p w14:paraId="6335F0E6" w14:textId="77777777" w:rsidR="00130729" w:rsidRDefault="00130729" w:rsidP="00130729">
          <w:pPr>
            <w:pStyle w:val="Sidfot"/>
          </w:pPr>
        </w:p>
      </w:tc>
      <w:tc>
        <w:tcPr>
          <w:tcW w:w="5811" w:type="dxa"/>
        </w:tcPr>
        <w:p w14:paraId="2767995F" w14:textId="77777777" w:rsidR="00130729" w:rsidRDefault="00130729" w:rsidP="00130729">
          <w:pPr>
            <w:pStyle w:val="Sidfot"/>
          </w:pPr>
        </w:p>
      </w:tc>
    </w:tr>
    <w:tr w:rsidR="00130729" w14:paraId="27BA8720" w14:textId="77777777" w:rsidTr="00130729">
      <w:tc>
        <w:tcPr>
          <w:tcW w:w="567" w:type="dxa"/>
        </w:tcPr>
        <w:p w14:paraId="0C001331" w14:textId="77777777" w:rsidR="00130729" w:rsidRDefault="00130729" w:rsidP="00130729">
          <w:pPr>
            <w:pStyle w:val="Sidfot"/>
          </w:pPr>
        </w:p>
      </w:tc>
      <w:tc>
        <w:tcPr>
          <w:tcW w:w="1631" w:type="dxa"/>
        </w:tcPr>
        <w:p w14:paraId="79ECEB74" w14:textId="77777777" w:rsidR="00130729" w:rsidRDefault="00130729" w:rsidP="00130729">
          <w:pPr>
            <w:pStyle w:val="Sidfot"/>
          </w:pPr>
        </w:p>
      </w:tc>
      <w:tc>
        <w:tcPr>
          <w:tcW w:w="280" w:type="dxa"/>
        </w:tcPr>
        <w:p w14:paraId="1111CB3D" w14:textId="77777777" w:rsidR="00130729" w:rsidRDefault="00130729" w:rsidP="00130729">
          <w:pPr>
            <w:pStyle w:val="Sidfot"/>
          </w:pPr>
        </w:p>
      </w:tc>
      <w:tc>
        <w:tcPr>
          <w:tcW w:w="783" w:type="dxa"/>
        </w:tcPr>
        <w:p w14:paraId="72AE8DA4" w14:textId="77777777" w:rsidR="00130729" w:rsidRDefault="00130729" w:rsidP="00130729">
          <w:pPr>
            <w:pStyle w:val="Sidfot"/>
          </w:pPr>
        </w:p>
      </w:tc>
      <w:tc>
        <w:tcPr>
          <w:tcW w:w="5811" w:type="dxa"/>
        </w:tcPr>
        <w:p w14:paraId="2D7CCC68" w14:textId="77777777" w:rsidR="00130729" w:rsidRDefault="00130729" w:rsidP="00130729">
          <w:pPr>
            <w:pStyle w:val="Sidfot"/>
          </w:pPr>
        </w:p>
      </w:tc>
    </w:tr>
    <w:tr w:rsidR="00130729" w14:paraId="0339D182" w14:textId="77777777" w:rsidTr="00130729">
      <w:tc>
        <w:tcPr>
          <w:tcW w:w="567" w:type="dxa"/>
        </w:tcPr>
        <w:p w14:paraId="39DEAC32" w14:textId="77777777" w:rsidR="00130729" w:rsidRDefault="00130729" w:rsidP="00130729">
          <w:pPr>
            <w:pStyle w:val="SidfotEpost"/>
          </w:pPr>
        </w:p>
      </w:tc>
      <w:tc>
        <w:tcPr>
          <w:tcW w:w="1631" w:type="dxa"/>
        </w:tcPr>
        <w:p w14:paraId="2E80BE46" w14:textId="77777777" w:rsidR="00130729" w:rsidRDefault="00130729" w:rsidP="00130729">
          <w:pPr>
            <w:pStyle w:val="SidfotEpost"/>
          </w:pPr>
        </w:p>
      </w:tc>
      <w:tc>
        <w:tcPr>
          <w:tcW w:w="280" w:type="dxa"/>
        </w:tcPr>
        <w:p w14:paraId="1C10618B" w14:textId="77777777" w:rsidR="00130729" w:rsidRDefault="00130729" w:rsidP="00130729">
          <w:pPr>
            <w:pStyle w:val="Sidfot"/>
          </w:pPr>
        </w:p>
      </w:tc>
      <w:tc>
        <w:tcPr>
          <w:tcW w:w="783" w:type="dxa"/>
        </w:tcPr>
        <w:p w14:paraId="3B7ACA5E" w14:textId="77777777" w:rsidR="00130729" w:rsidRDefault="00130729" w:rsidP="00130729">
          <w:pPr>
            <w:pStyle w:val="Sidfot"/>
          </w:pPr>
        </w:p>
      </w:tc>
      <w:tc>
        <w:tcPr>
          <w:tcW w:w="5811" w:type="dxa"/>
        </w:tcPr>
        <w:p w14:paraId="70B24CD1" w14:textId="77777777" w:rsidR="00130729" w:rsidRDefault="00130729" w:rsidP="00130729">
          <w:pPr>
            <w:pStyle w:val="Sidfot"/>
          </w:pPr>
        </w:p>
      </w:tc>
    </w:tr>
    <w:tr w:rsidR="00130729" w14:paraId="2511AF7E" w14:textId="77777777" w:rsidTr="00130729">
      <w:tc>
        <w:tcPr>
          <w:tcW w:w="567" w:type="dxa"/>
        </w:tcPr>
        <w:p w14:paraId="5C272B23" w14:textId="77777777" w:rsidR="00130729" w:rsidRDefault="00130729" w:rsidP="00130729">
          <w:pPr>
            <w:pStyle w:val="Sidfot"/>
          </w:pPr>
        </w:p>
      </w:tc>
      <w:tc>
        <w:tcPr>
          <w:tcW w:w="1631" w:type="dxa"/>
        </w:tcPr>
        <w:p w14:paraId="65AEBF6C" w14:textId="77777777" w:rsidR="00130729" w:rsidRDefault="00130729" w:rsidP="00130729">
          <w:pPr>
            <w:pStyle w:val="Sidfot"/>
          </w:pPr>
        </w:p>
      </w:tc>
      <w:tc>
        <w:tcPr>
          <w:tcW w:w="280" w:type="dxa"/>
        </w:tcPr>
        <w:p w14:paraId="7BF27DAE" w14:textId="77777777" w:rsidR="00130729" w:rsidRDefault="00130729" w:rsidP="00130729">
          <w:pPr>
            <w:pStyle w:val="Sidfot"/>
          </w:pPr>
        </w:p>
      </w:tc>
      <w:tc>
        <w:tcPr>
          <w:tcW w:w="783" w:type="dxa"/>
        </w:tcPr>
        <w:p w14:paraId="20CC682F" w14:textId="77777777" w:rsidR="00130729" w:rsidRDefault="00130729" w:rsidP="00130729">
          <w:pPr>
            <w:pStyle w:val="Sidfot"/>
          </w:pPr>
        </w:p>
      </w:tc>
      <w:tc>
        <w:tcPr>
          <w:tcW w:w="5811" w:type="dxa"/>
        </w:tcPr>
        <w:p w14:paraId="5CC5A32C" w14:textId="77777777" w:rsidR="00130729" w:rsidRDefault="00130729" w:rsidP="00130729">
          <w:pPr>
            <w:pStyle w:val="Sidfot"/>
          </w:pPr>
        </w:p>
      </w:tc>
    </w:tr>
    <w:tr w:rsidR="00130729" w14:paraId="478DC299" w14:textId="77777777" w:rsidTr="00130729">
      <w:tc>
        <w:tcPr>
          <w:tcW w:w="567" w:type="dxa"/>
        </w:tcPr>
        <w:p w14:paraId="32864CD1" w14:textId="77777777" w:rsidR="00130729" w:rsidRDefault="00130729" w:rsidP="00130729">
          <w:pPr>
            <w:pStyle w:val="Sidfot"/>
          </w:pPr>
        </w:p>
      </w:tc>
      <w:tc>
        <w:tcPr>
          <w:tcW w:w="1631" w:type="dxa"/>
        </w:tcPr>
        <w:p w14:paraId="653DB1CF" w14:textId="77777777" w:rsidR="00130729" w:rsidRDefault="00130729" w:rsidP="00130729">
          <w:pPr>
            <w:pStyle w:val="Sidfot"/>
          </w:pPr>
        </w:p>
      </w:tc>
      <w:tc>
        <w:tcPr>
          <w:tcW w:w="280" w:type="dxa"/>
        </w:tcPr>
        <w:p w14:paraId="0ADB41C5" w14:textId="77777777" w:rsidR="00130729" w:rsidRDefault="00130729" w:rsidP="00130729">
          <w:pPr>
            <w:pStyle w:val="Sidfot"/>
          </w:pPr>
        </w:p>
      </w:tc>
      <w:tc>
        <w:tcPr>
          <w:tcW w:w="783" w:type="dxa"/>
        </w:tcPr>
        <w:p w14:paraId="1876E7CE" w14:textId="77777777" w:rsidR="00130729" w:rsidRDefault="00130729" w:rsidP="00130729">
          <w:pPr>
            <w:pStyle w:val="Sidfot"/>
          </w:pPr>
        </w:p>
      </w:tc>
      <w:tc>
        <w:tcPr>
          <w:tcW w:w="5811" w:type="dxa"/>
          <w:tcMar>
            <w:right w:w="57" w:type="dxa"/>
          </w:tcMar>
        </w:tcPr>
        <w:p w14:paraId="24A77705" w14:textId="77777777" w:rsidR="00130729" w:rsidRPr="0019145C" w:rsidRDefault="00130729" w:rsidP="00130729">
          <w:pPr>
            <w:pStyle w:val="Sidfot"/>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67032B">
            <w:rPr>
              <w:rStyle w:val="Sidnummer"/>
              <w:noProof/>
            </w:rPr>
            <w:t>3</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67032B">
            <w:rPr>
              <w:rStyle w:val="Sidnummer"/>
              <w:noProof/>
            </w:rPr>
            <w:t>3</w:t>
          </w:r>
          <w:r w:rsidRPr="0019145C">
            <w:rPr>
              <w:rStyle w:val="Sidnummer"/>
            </w:rPr>
            <w:fldChar w:fldCharType="end"/>
          </w:r>
        </w:p>
      </w:tc>
    </w:tr>
  </w:tbl>
  <w:p w14:paraId="246F41DF" w14:textId="77777777" w:rsidR="00130729" w:rsidRPr="00630209" w:rsidRDefault="00130729" w:rsidP="00E4678B">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5804DF" w:rsidRPr="0073754A" w14:paraId="1BEF6C23" w14:textId="77777777" w:rsidTr="008B5138">
      <w:tc>
        <w:tcPr>
          <w:tcW w:w="9072" w:type="dxa"/>
          <w:vAlign w:val="bottom"/>
        </w:tcPr>
        <w:p w14:paraId="709EECCD" w14:textId="77777777" w:rsidR="005804DF" w:rsidRPr="0073754A" w:rsidRDefault="005804DF" w:rsidP="008B5138">
          <w:pPr>
            <w:pStyle w:val="Sidfot"/>
            <w:tabs>
              <w:tab w:val="clear" w:pos="4536"/>
              <w:tab w:val="clear" w:pos="9072"/>
            </w:tabs>
            <w:jc w:val="right"/>
            <w:rPr>
              <w:sz w:val="6"/>
              <w:szCs w:val="6"/>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67032B">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67032B">
            <w:rPr>
              <w:rStyle w:val="Sidnummer"/>
              <w:noProof/>
            </w:rPr>
            <w:t>3</w:t>
          </w:r>
          <w:r w:rsidRPr="0019145C">
            <w:rPr>
              <w:rStyle w:val="Sidnummer"/>
            </w:rPr>
            <w:fldChar w:fldCharType="end"/>
          </w:r>
        </w:p>
      </w:tc>
    </w:tr>
  </w:tbl>
  <w:p w14:paraId="4B143156" w14:textId="77777777" w:rsidR="00545972" w:rsidRPr="0062303E" w:rsidRDefault="00545972" w:rsidP="00E4678B">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6BAA" w14:textId="77777777" w:rsidR="00677E94" w:rsidRPr="001565B5" w:rsidRDefault="00677E94" w:rsidP="001565B5">
      <w:pPr>
        <w:pStyle w:val="Sidfot"/>
      </w:pPr>
    </w:p>
  </w:footnote>
  <w:footnote w:type="continuationSeparator" w:id="0">
    <w:p w14:paraId="33171B07" w14:textId="77777777" w:rsidR="00677E94" w:rsidRDefault="00677E94" w:rsidP="00E25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366A" w14:textId="77777777" w:rsidR="00545972" w:rsidRDefault="00096720">
    <w:pPr>
      <w:pStyle w:val="Sidhuvud"/>
    </w:pPr>
    <w:r>
      <w:rPr>
        <w:noProof/>
      </w:rPr>
      <w:drawing>
        <wp:anchor distT="0" distB="0" distL="114300" distR="114300" simplePos="0" relativeHeight="251658241" behindDoc="0" locked="0" layoutInCell="1" allowOverlap="1" wp14:anchorId="2755FD5F" wp14:editId="28E5FF6D">
          <wp:simplePos x="0" y="0"/>
          <wp:positionH relativeFrom="page">
            <wp:posOffset>5436870</wp:posOffset>
          </wp:positionH>
          <wp:positionV relativeFrom="page">
            <wp:posOffset>575945</wp:posOffset>
          </wp:positionV>
          <wp:extent cx="1479600" cy="680400"/>
          <wp:effectExtent l="0" t="0" r="6350" b="5715"/>
          <wp:wrapNone/>
          <wp:docPr id="1" name="Bildobjekt 1"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2205" w14:textId="77777777" w:rsidR="008D3296" w:rsidRDefault="008D3296" w:rsidP="008D3296">
    <w:pPr>
      <w:rPr>
        <w:rFonts w:asciiTheme="minorHAnsi" w:hAnsiTheme="minorHAnsi"/>
        <w:b/>
        <w:sz w:val="20"/>
        <w:szCs w:val="20"/>
      </w:rPr>
    </w:pPr>
  </w:p>
  <w:p w14:paraId="0743C3EE" w14:textId="77777777" w:rsidR="008D3296" w:rsidRDefault="008D3296" w:rsidP="008D3296">
    <w:pPr>
      <w:rPr>
        <w:rFonts w:asciiTheme="minorHAnsi" w:hAnsiTheme="minorHAnsi"/>
        <w:b/>
        <w:sz w:val="20"/>
        <w:szCs w:val="20"/>
      </w:rPr>
    </w:pPr>
  </w:p>
  <w:p w14:paraId="0C2464FD" w14:textId="6C42DBF7" w:rsidR="00567098" w:rsidRPr="008D3296" w:rsidRDefault="008D3296" w:rsidP="008D3296">
    <w:pPr>
      <w:pStyle w:val="Sidhuvud"/>
      <w:tabs>
        <w:tab w:val="left" w:pos="476"/>
        <w:tab w:val="right" w:pos="5125"/>
      </w:tabs>
      <w:spacing w:after="60"/>
      <w:jc w:val="left"/>
      <w:rPr>
        <w:rFonts w:asciiTheme="majorHAnsi" w:hAnsiTheme="majorHAnsi" w:cstheme="majorHAnsi"/>
        <w:noProof/>
        <w:color w:val="auto"/>
      </w:rPr>
    </w:pPr>
    <w:r>
      <w:rPr>
        <w:rFonts w:asciiTheme="majorHAnsi" w:hAnsiTheme="majorHAnsi" w:cstheme="majorHAnsi"/>
        <w:noProof/>
      </w:rPr>
      <w:t>20</w:t>
    </w:r>
    <w:r w:rsidR="0055164A">
      <w:rPr>
        <w:rFonts w:asciiTheme="majorHAnsi" w:hAnsiTheme="majorHAnsi" w:cstheme="majorHAnsi"/>
        <w:noProof/>
      </w:rPr>
      <w:t>2</w:t>
    </w:r>
    <w:r w:rsidR="00567098">
      <w:rPr>
        <w:rFonts w:asciiTheme="majorHAnsi" w:hAnsiTheme="majorHAnsi" w:cstheme="majorHAnsi"/>
        <w:noProof/>
      </w:rPr>
      <w:t>5</w:t>
    </w:r>
    <w:r>
      <w:rPr>
        <w:rFonts w:asciiTheme="majorHAnsi" w:hAnsiTheme="majorHAnsi" w:cstheme="majorHAnsi"/>
        <w:noProof/>
      </w:rPr>
      <w:t>-</w:t>
    </w:r>
    <w:r w:rsidR="00567098">
      <w:rPr>
        <w:rFonts w:asciiTheme="majorHAnsi" w:hAnsiTheme="majorHAnsi" w:cstheme="majorHAnsi"/>
        <w:noProof/>
      </w:rPr>
      <w:t>11</w:t>
    </w:r>
    <w:r>
      <w:rPr>
        <w:rFonts w:asciiTheme="majorHAnsi" w:hAnsiTheme="majorHAnsi" w:cstheme="majorHAnsi"/>
        <w:noProof/>
      </w:rPr>
      <w:t>-</w:t>
    </w:r>
    <w:r w:rsidR="00567098">
      <w:rPr>
        <w:rFonts w:asciiTheme="majorHAnsi" w:hAnsiTheme="majorHAnsi" w:cstheme="majorHAnsi"/>
        <w:noProof/>
        <w:color w:val="auto"/>
      </w:rPr>
      <w:t>29</w:t>
    </w:r>
  </w:p>
  <w:p w14:paraId="6234676D" w14:textId="77B528C5" w:rsidR="00545972" w:rsidRPr="00545972" w:rsidRDefault="008D3296" w:rsidP="008D3296">
    <w:pPr>
      <w:pStyle w:val="Sidhuvud"/>
      <w:jc w:val="left"/>
    </w:pPr>
    <w:r>
      <w:rPr>
        <w:rFonts w:asciiTheme="majorHAnsi" w:hAnsiTheme="majorHAnsi" w:cstheme="majorHAnsi"/>
        <w:noProof/>
      </w:rPr>
      <w:t xml:space="preserve">DNR: </w:t>
    </w:r>
    <w:r w:rsidRPr="00E20C97">
      <w:t>MIUN 20</w:t>
    </w:r>
    <w:r w:rsidR="0055164A">
      <w:t>2</w:t>
    </w:r>
    <w:r w:rsidR="00567098">
      <w:t>5</w:t>
    </w:r>
    <w:r w:rsidRPr="00E20C97">
      <w:t>/</w:t>
    </w:r>
    <w:r w:rsidR="00096720">
      <w:rPr>
        <w:noProof/>
      </w:rPr>
      <w:drawing>
        <wp:anchor distT="0" distB="0" distL="114300" distR="114300" simplePos="0" relativeHeight="251658240" behindDoc="0" locked="0" layoutInCell="1" allowOverlap="1" wp14:anchorId="25DE1ABB" wp14:editId="54B435E6">
          <wp:simplePos x="0" y="0"/>
          <wp:positionH relativeFrom="page">
            <wp:posOffset>5436870</wp:posOffset>
          </wp:positionH>
          <wp:positionV relativeFrom="page">
            <wp:posOffset>575945</wp:posOffset>
          </wp:positionV>
          <wp:extent cx="1479600" cy="680400"/>
          <wp:effectExtent l="0" t="0" r="6350" b="5715"/>
          <wp:wrapNone/>
          <wp:docPr id="6" name="Bildobjekt 6"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7098">
      <w:t>3071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860221"/>
    <w:multiLevelType w:val="hybridMultilevel"/>
    <w:tmpl w:val="B91CDEEC"/>
    <w:lvl w:ilvl="0" w:tplc="0DAAA16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AA523A"/>
    <w:multiLevelType w:val="multilevel"/>
    <w:tmpl w:val="3EE8D168"/>
    <w:numStyleLink w:val="Listformatpunktlista"/>
  </w:abstractNum>
  <w:abstractNum w:abstractNumId="5" w15:restartNumberingAfterBreak="0">
    <w:nsid w:val="1AE03078"/>
    <w:multiLevelType w:val="hybridMultilevel"/>
    <w:tmpl w:val="38A4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303FE"/>
    <w:multiLevelType w:val="multilevel"/>
    <w:tmpl w:val="97F8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B42F7"/>
    <w:multiLevelType w:val="hybridMultilevel"/>
    <w:tmpl w:val="9BCC67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7D744F"/>
    <w:multiLevelType w:val="hybridMultilevel"/>
    <w:tmpl w:val="714E2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13663A"/>
    <w:multiLevelType w:val="multilevel"/>
    <w:tmpl w:val="2E86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06431"/>
    <w:multiLevelType w:val="multilevel"/>
    <w:tmpl w:val="EE4E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C0029"/>
    <w:multiLevelType w:val="multilevel"/>
    <w:tmpl w:val="C5F2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402F5"/>
    <w:multiLevelType w:val="multilevel"/>
    <w:tmpl w:val="610E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B0666"/>
    <w:multiLevelType w:val="multilevel"/>
    <w:tmpl w:val="3EE8D168"/>
    <w:styleLink w:val="Listformatpunktlista"/>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7C02BE"/>
    <w:multiLevelType w:val="hybridMultilevel"/>
    <w:tmpl w:val="A4802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765D65"/>
    <w:multiLevelType w:val="multilevel"/>
    <w:tmpl w:val="4B5A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738B4"/>
    <w:multiLevelType w:val="multilevel"/>
    <w:tmpl w:val="0AA82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B43E1"/>
    <w:multiLevelType w:val="multilevel"/>
    <w:tmpl w:val="C17A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D37FF"/>
    <w:multiLevelType w:val="hybridMultilevel"/>
    <w:tmpl w:val="E0548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27D17"/>
    <w:multiLevelType w:val="multilevel"/>
    <w:tmpl w:val="390E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53E72"/>
    <w:multiLevelType w:val="hybridMultilevel"/>
    <w:tmpl w:val="D772BB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944F71"/>
    <w:multiLevelType w:val="multilevel"/>
    <w:tmpl w:val="D606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B33BA"/>
    <w:multiLevelType w:val="hybridMultilevel"/>
    <w:tmpl w:val="2D9E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A82B68"/>
    <w:multiLevelType w:val="hybridMultilevel"/>
    <w:tmpl w:val="EB62C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400330"/>
    <w:multiLevelType w:val="multilevel"/>
    <w:tmpl w:val="AFC00FE2"/>
    <w:numStyleLink w:val="Listformatnumreraderubriker"/>
  </w:abstractNum>
  <w:abstractNum w:abstractNumId="25" w15:restartNumberingAfterBreak="0">
    <w:nsid w:val="5D0E37AE"/>
    <w:multiLevelType w:val="multilevel"/>
    <w:tmpl w:val="B9AA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E22A3"/>
    <w:multiLevelType w:val="multilevel"/>
    <w:tmpl w:val="AFC00FE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E70B1D"/>
    <w:multiLevelType w:val="hybridMultilevel"/>
    <w:tmpl w:val="C4F0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B04E09"/>
    <w:multiLevelType w:val="multilevel"/>
    <w:tmpl w:val="E562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546721"/>
    <w:multiLevelType w:val="multilevel"/>
    <w:tmpl w:val="4152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2256D2"/>
    <w:multiLevelType w:val="hybridMultilevel"/>
    <w:tmpl w:val="0FC42F6A"/>
    <w:lvl w:ilvl="0" w:tplc="0DAAA16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B3580F"/>
    <w:multiLevelType w:val="multilevel"/>
    <w:tmpl w:val="E36C2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EC4569"/>
    <w:multiLevelType w:val="multilevel"/>
    <w:tmpl w:val="12BC1BB4"/>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33"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55108D0"/>
    <w:multiLevelType w:val="hybridMultilevel"/>
    <w:tmpl w:val="AB28D2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A833A7"/>
    <w:multiLevelType w:val="multilevel"/>
    <w:tmpl w:val="741E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953421">
    <w:abstractNumId w:val="13"/>
  </w:num>
  <w:num w:numId="2" w16cid:durableId="1670674134">
    <w:abstractNumId w:val="2"/>
  </w:num>
  <w:num w:numId="3" w16cid:durableId="1941061779">
    <w:abstractNumId w:val="0"/>
  </w:num>
  <w:num w:numId="4" w16cid:durableId="423108943">
    <w:abstractNumId w:val="33"/>
  </w:num>
  <w:num w:numId="5" w16cid:durableId="1160538263">
    <w:abstractNumId w:val="1"/>
  </w:num>
  <w:num w:numId="6" w16cid:durableId="1135103003">
    <w:abstractNumId w:val="4"/>
  </w:num>
  <w:num w:numId="7" w16cid:durableId="985472892">
    <w:abstractNumId w:val="26"/>
  </w:num>
  <w:num w:numId="8" w16cid:durableId="979193474">
    <w:abstractNumId w:val="24"/>
  </w:num>
  <w:num w:numId="9" w16cid:durableId="195120072">
    <w:abstractNumId w:val="24"/>
  </w:num>
  <w:num w:numId="10" w16cid:durableId="1878590023">
    <w:abstractNumId w:val="24"/>
  </w:num>
  <w:num w:numId="11" w16cid:durableId="1208762466">
    <w:abstractNumId w:val="24"/>
  </w:num>
  <w:num w:numId="12" w16cid:durableId="411704797">
    <w:abstractNumId w:val="24"/>
    <w:lvlOverride w:ilvl="0">
      <w:lvl w:ilvl="0">
        <w:start w:val="1"/>
        <w:numFmt w:val="decimal"/>
        <w:pStyle w:val="Rubrik1numrerad"/>
        <w:suff w:val="space"/>
        <w:lvlText w:val="%1"/>
        <w:lvlJc w:val="left"/>
        <w:pPr>
          <w:ind w:left="360" w:hanging="360"/>
        </w:pPr>
        <w:rPr>
          <w:rFonts w:hint="default"/>
        </w:rPr>
      </w:lvl>
    </w:lvlOverride>
  </w:num>
  <w:num w:numId="13" w16cid:durableId="1547526626">
    <w:abstractNumId w:val="32"/>
  </w:num>
  <w:num w:numId="14" w16cid:durableId="505902422">
    <w:abstractNumId w:val="14"/>
  </w:num>
  <w:num w:numId="15" w16cid:durableId="875310996">
    <w:abstractNumId w:val="34"/>
  </w:num>
  <w:num w:numId="16" w16cid:durableId="1886718752">
    <w:abstractNumId w:val="30"/>
  </w:num>
  <w:num w:numId="17" w16cid:durableId="684745640">
    <w:abstractNumId w:val="28"/>
  </w:num>
  <w:num w:numId="18" w16cid:durableId="1898584356">
    <w:abstractNumId w:val="19"/>
  </w:num>
  <w:num w:numId="19" w16cid:durableId="1057703739">
    <w:abstractNumId w:val="17"/>
  </w:num>
  <w:num w:numId="20" w16cid:durableId="642126966">
    <w:abstractNumId w:val="31"/>
  </w:num>
  <w:num w:numId="21" w16cid:durableId="177500568">
    <w:abstractNumId w:val="9"/>
  </w:num>
  <w:num w:numId="22" w16cid:durableId="1105349245">
    <w:abstractNumId w:val="6"/>
  </w:num>
  <w:num w:numId="23" w16cid:durableId="1104498733">
    <w:abstractNumId w:val="25"/>
  </w:num>
  <w:num w:numId="24" w16cid:durableId="1842432362">
    <w:abstractNumId w:val="10"/>
  </w:num>
  <w:num w:numId="25" w16cid:durableId="790975109">
    <w:abstractNumId w:val="3"/>
  </w:num>
  <w:num w:numId="26" w16cid:durableId="1197961322">
    <w:abstractNumId w:val="23"/>
  </w:num>
  <w:num w:numId="27" w16cid:durableId="15424380">
    <w:abstractNumId w:val="15"/>
  </w:num>
  <w:num w:numId="28" w16cid:durableId="2042853623">
    <w:abstractNumId w:val="35"/>
  </w:num>
  <w:num w:numId="29" w16cid:durableId="1200628115">
    <w:abstractNumId w:val="29"/>
  </w:num>
  <w:num w:numId="30" w16cid:durableId="1351493455">
    <w:abstractNumId w:val="12"/>
  </w:num>
  <w:num w:numId="31" w16cid:durableId="1486241824">
    <w:abstractNumId w:val="20"/>
  </w:num>
  <w:num w:numId="32" w16cid:durableId="1269578619">
    <w:abstractNumId w:val="8"/>
  </w:num>
  <w:num w:numId="33" w16cid:durableId="1361392847">
    <w:abstractNumId w:val="7"/>
  </w:num>
  <w:num w:numId="34" w16cid:durableId="1840390643">
    <w:abstractNumId w:val="21"/>
  </w:num>
  <w:num w:numId="35" w16cid:durableId="647132511">
    <w:abstractNumId w:val="11"/>
  </w:num>
  <w:num w:numId="36" w16cid:durableId="2028554035">
    <w:abstractNumId w:val="16"/>
  </w:num>
  <w:num w:numId="37" w16cid:durableId="1921256730">
    <w:abstractNumId w:val="18"/>
  </w:num>
  <w:num w:numId="38" w16cid:durableId="1719931766">
    <w:abstractNumId w:val="22"/>
  </w:num>
  <w:num w:numId="39" w16cid:durableId="1192958300">
    <w:abstractNumId w:val="5"/>
  </w:num>
  <w:num w:numId="40" w16cid:durableId="1422874368">
    <w:abstractNumId w:val="27"/>
  </w:num>
  <w:num w:numId="41" w16cid:durableId="328870117">
    <w:abstractNumId w:val="24"/>
    <w:lvlOverride w:ilvl="0">
      <w:lvl w:ilvl="0">
        <w:start w:val="1"/>
        <w:numFmt w:val="decimal"/>
        <w:pStyle w:val="Rubrik1numrerad"/>
        <w:suff w:val="space"/>
        <w:lvlText w:val="%1"/>
        <w:lvlJc w:val="left"/>
        <w:pPr>
          <w:ind w:left="360" w:hanging="360"/>
        </w:pPr>
        <w:rPr>
          <w:rFonts w:hint="default"/>
        </w:rPr>
      </w:lvl>
    </w:lvlOverride>
  </w:num>
  <w:num w:numId="42" w16cid:durableId="163859108">
    <w:abstractNumId w:val="24"/>
    <w:lvlOverride w:ilvl="0">
      <w:lvl w:ilvl="0">
        <w:start w:val="1"/>
        <w:numFmt w:val="decimal"/>
        <w:pStyle w:val="Rubrik1numrerad"/>
        <w:suff w:val="space"/>
        <w:lvlText w:val="%1"/>
        <w:lvlJc w:val="left"/>
        <w:pPr>
          <w:ind w:left="360" w:hanging="360"/>
        </w:pPr>
        <w:rPr>
          <w:rFonts w:hint="default"/>
        </w:rPr>
      </w:lvl>
    </w:lvlOverride>
  </w:num>
  <w:num w:numId="43" w16cid:durableId="916326333">
    <w:abstractNumId w:val="24"/>
    <w:lvlOverride w:ilvl="0">
      <w:lvl w:ilvl="0">
        <w:start w:val="1"/>
        <w:numFmt w:val="decimal"/>
        <w:pStyle w:val="Rubrik1numrerad"/>
        <w:suff w:val="space"/>
        <w:lvlText w:val="%1"/>
        <w:lvlJc w:val="left"/>
        <w:pPr>
          <w:ind w:left="36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12"/>
    <w:rsid w:val="0000059E"/>
    <w:rsid w:val="0000197B"/>
    <w:rsid w:val="00007974"/>
    <w:rsid w:val="000114F0"/>
    <w:rsid w:val="00020272"/>
    <w:rsid w:val="00020939"/>
    <w:rsid w:val="00022EC3"/>
    <w:rsid w:val="000241F3"/>
    <w:rsid w:val="00034414"/>
    <w:rsid w:val="00035193"/>
    <w:rsid w:val="000368D7"/>
    <w:rsid w:val="0004235C"/>
    <w:rsid w:val="0004597D"/>
    <w:rsid w:val="000509D7"/>
    <w:rsid w:val="00051E7B"/>
    <w:rsid w:val="00052576"/>
    <w:rsid w:val="000678B8"/>
    <w:rsid w:val="000703B1"/>
    <w:rsid w:val="00074B98"/>
    <w:rsid w:val="00075175"/>
    <w:rsid w:val="0008436E"/>
    <w:rsid w:val="000917FF"/>
    <w:rsid w:val="00096720"/>
    <w:rsid w:val="000A0E67"/>
    <w:rsid w:val="000A18A5"/>
    <w:rsid w:val="000A64BB"/>
    <w:rsid w:val="000A6759"/>
    <w:rsid w:val="000A7A86"/>
    <w:rsid w:val="000C04E1"/>
    <w:rsid w:val="000C1144"/>
    <w:rsid w:val="000C384D"/>
    <w:rsid w:val="000C4C8E"/>
    <w:rsid w:val="000C7578"/>
    <w:rsid w:val="000C7B55"/>
    <w:rsid w:val="000D3F17"/>
    <w:rsid w:val="000D5AAC"/>
    <w:rsid w:val="000D742D"/>
    <w:rsid w:val="000E27B6"/>
    <w:rsid w:val="000E3404"/>
    <w:rsid w:val="000E6EEF"/>
    <w:rsid w:val="000F0984"/>
    <w:rsid w:val="000F0EFA"/>
    <w:rsid w:val="000F230F"/>
    <w:rsid w:val="000F3259"/>
    <w:rsid w:val="000F3D2B"/>
    <w:rsid w:val="000F60CF"/>
    <w:rsid w:val="001002AA"/>
    <w:rsid w:val="00103F63"/>
    <w:rsid w:val="00104A69"/>
    <w:rsid w:val="00106735"/>
    <w:rsid w:val="00110DED"/>
    <w:rsid w:val="00111791"/>
    <w:rsid w:val="00114D5C"/>
    <w:rsid w:val="001166A4"/>
    <w:rsid w:val="001213A4"/>
    <w:rsid w:val="001237D1"/>
    <w:rsid w:val="001247F5"/>
    <w:rsid w:val="00130729"/>
    <w:rsid w:val="001308F2"/>
    <w:rsid w:val="00134D60"/>
    <w:rsid w:val="0013632C"/>
    <w:rsid w:val="00137125"/>
    <w:rsid w:val="001424CA"/>
    <w:rsid w:val="00144148"/>
    <w:rsid w:val="00145564"/>
    <w:rsid w:val="00146C88"/>
    <w:rsid w:val="00150663"/>
    <w:rsid w:val="001565B5"/>
    <w:rsid w:val="001607F6"/>
    <w:rsid w:val="00165B16"/>
    <w:rsid w:val="00170C1D"/>
    <w:rsid w:val="00170DB7"/>
    <w:rsid w:val="00171B7E"/>
    <w:rsid w:val="00171CE7"/>
    <w:rsid w:val="00171DA9"/>
    <w:rsid w:val="00176CD5"/>
    <w:rsid w:val="0017700C"/>
    <w:rsid w:val="0018533D"/>
    <w:rsid w:val="001856CF"/>
    <w:rsid w:val="00186044"/>
    <w:rsid w:val="0019145C"/>
    <w:rsid w:val="001918E7"/>
    <w:rsid w:val="00192F7B"/>
    <w:rsid w:val="00193D2A"/>
    <w:rsid w:val="00196D77"/>
    <w:rsid w:val="001A3DBE"/>
    <w:rsid w:val="001A4539"/>
    <w:rsid w:val="001B156C"/>
    <w:rsid w:val="001B4953"/>
    <w:rsid w:val="001C0009"/>
    <w:rsid w:val="001C0D10"/>
    <w:rsid w:val="001C1C38"/>
    <w:rsid w:val="001C6396"/>
    <w:rsid w:val="001D01E5"/>
    <w:rsid w:val="001D10D6"/>
    <w:rsid w:val="001D4841"/>
    <w:rsid w:val="001D499C"/>
    <w:rsid w:val="001E2799"/>
    <w:rsid w:val="001F0812"/>
    <w:rsid w:val="001F14B6"/>
    <w:rsid w:val="002022B1"/>
    <w:rsid w:val="00202DD0"/>
    <w:rsid w:val="00205EB0"/>
    <w:rsid w:val="002065E2"/>
    <w:rsid w:val="002070AB"/>
    <w:rsid w:val="0021338F"/>
    <w:rsid w:val="002177C2"/>
    <w:rsid w:val="00221222"/>
    <w:rsid w:val="00232C19"/>
    <w:rsid w:val="00250EDF"/>
    <w:rsid w:val="00252ADD"/>
    <w:rsid w:val="00252E6F"/>
    <w:rsid w:val="0025409A"/>
    <w:rsid w:val="00254DE4"/>
    <w:rsid w:val="00256187"/>
    <w:rsid w:val="00256EC9"/>
    <w:rsid w:val="002577DA"/>
    <w:rsid w:val="00270306"/>
    <w:rsid w:val="00277A52"/>
    <w:rsid w:val="0028375C"/>
    <w:rsid w:val="0028433F"/>
    <w:rsid w:val="0028541A"/>
    <w:rsid w:val="002872AF"/>
    <w:rsid w:val="00287D50"/>
    <w:rsid w:val="0029171F"/>
    <w:rsid w:val="0029741A"/>
    <w:rsid w:val="002976FE"/>
    <w:rsid w:val="0029770C"/>
    <w:rsid w:val="002A0436"/>
    <w:rsid w:val="002A29AB"/>
    <w:rsid w:val="002A2A3B"/>
    <w:rsid w:val="002A3F40"/>
    <w:rsid w:val="002A4C2D"/>
    <w:rsid w:val="002B342D"/>
    <w:rsid w:val="002B7DD8"/>
    <w:rsid w:val="002C0C14"/>
    <w:rsid w:val="002C1EC4"/>
    <w:rsid w:val="002C2A07"/>
    <w:rsid w:val="002C6B92"/>
    <w:rsid w:val="002C7BDF"/>
    <w:rsid w:val="002D1A6B"/>
    <w:rsid w:val="002D365E"/>
    <w:rsid w:val="002D6743"/>
    <w:rsid w:val="002E01F2"/>
    <w:rsid w:val="002F2FCC"/>
    <w:rsid w:val="00303DCD"/>
    <w:rsid w:val="00305DA6"/>
    <w:rsid w:val="0031389A"/>
    <w:rsid w:val="003148ED"/>
    <w:rsid w:val="00317C32"/>
    <w:rsid w:val="00320842"/>
    <w:rsid w:val="003214C5"/>
    <w:rsid w:val="003226E0"/>
    <w:rsid w:val="00330405"/>
    <w:rsid w:val="00332B42"/>
    <w:rsid w:val="00342BAB"/>
    <w:rsid w:val="00342D40"/>
    <w:rsid w:val="00345AB7"/>
    <w:rsid w:val="00345C9F"/>
    <w:rsid w:val="00350BAA"/>
    <w:rsid w:val="003532B3"/>
    <w:rsid w:val="003543C5"/>
    <w:rsid w:val="00357D4D"/>
    <w:rsid w:val="00362465"/>
    <w:rsid w:val="003677FC"/>
    <w:rsid w:val="00381356"/>
    <w:rsid w:val="003816F9"/>
    <w:rsid w:val="00386356"/>
    <w:rsid w:val="00393A71"/>
    <w:rsid w:val="003A01A8"/>
    <w:rsid w:val="003A4AE7"/>
    <w:rsid w:val="003A53F6"/>
    <w:rsid w:val="003A6115"/>
    <w:rsid w:val="003A7C0A"/>
    <w:rsid w:val="003B010F"/>
    <w:rsid w:val="003B085F"/>
    <w:rsid w:val="003B4601"/>
    <w:rsid w:val="003C19D5"/>
    <w:rsid w:val="003C36AA"/>
    <w:rsid w:val="003D2F12"/>
    <w:rsid w:val="003D3C3C"/>
    <w:rsid w:val="003D44E2"/>
    <w:rsid w:val="003D582D"/>
    <w:rsid w:val="003E2BB0"/>
    <w:rsid w:val="003E4BDD"/>
    <w:rsid w:val="003E4E89"/>
    <w:rsid w:val="003F115C"/>
    <w:rsid w:val="003F4840"/>
    <w:rsid w:val="003F780A"/>
    <w:rsid w:val="0040448B"/>
    <w:rsid w:val="004050F1"/>
    <w:rsid w:val="00413E88"/>
    <w:rsid w:val="00415B30"/>
    <w:rsid w:val="00416C8F"/>
    <w:rsid w:val="00421BF7"/>
    <w:rsid w:val="004417B5"/>
    <w:rsid w:val="0044747B"/>
    <w:rsid w:val="0045527B"/>
    <w:rsid w:val="004577C1"/>
    <w:rsid w:val="00457C12"/>
    <w:rsid w:val="00464CFC"/>
    <w:rsid w:val="0047027A"/>
    <w:rsid w:val="00473DDE"/>
    <w:rsid w:val="00474416"/>
    <w:rsid w:val="004744F0"/>
    <w:rsid w:val="00474556"/>
    <w:rsid w:val="0047515C"/>
    <w:rsid w:val="00476E94"/>
    <w:rsid w:val="00477737"/>
    <w:rsid w:val="00477AAC"/>
    <w:rsid w:val="00477C14"/>
    <w:rsid w:val="0048082D"/>
    <w:rsid w:val="0048150A"/>
    <w:rsid w:val="00482366"/>
    <w:rsid w:val="00482434"/>
    <w:rsid w:val="00483D8A"/>
    <w:rsid w:val="004853E6"/>
    <w:rsid w:val="00491B59"/>
    <w:rsid w:val="0049511C"/>
    <w:rsid w:val="0049622F"/>
    <w:rsid w:val="00496B32"/>
    <w:rsid w:val="004A3EB0"/>
    <w:rsid w:val="004A50F6"/>
    <w:rsid w:val="004A526F"/>
    <w:rsid w:val="004A7888"/>
    <w:rsid w:val="004B2EE1"/>
    <w:rsid w:val="004B56D0"/>
    <w:rsid w:val="004C0EB7"/>
    <w:rsid w:val="004C0EEC"/>
    <w:rsid w:val="004D0259"/>
    <w:rsid w:val="004D7B78"/>
    <w:rsid w:val="004E306D"/>
    <w:rsid w:val="00501468"/>
    <w:rsid w:val="0050345B"/>
    <w:rsid w:val="00505784"/>
    <w:rsid w:val="005151D4"/>
    <w:rsid w:val="00515CF8"/>
    <w:rsid w:val="00516BBF"/>
    <w:rsid w:val="00517125"/>
    <w:rsid w:val="00521D3E"/>
    <w:rsid w:val="00526960"/>
    <w:rsid w:val="005306E2"/>
    <w:rsid w:val="00540A29"/>
    <w:rsid w:val="00544842"/>
    <w:rsid w:val="00545972"/>
    <w:rsid w:val="0055164A"/>
    <w:rsid w:val="00553C16"/>
    <w:rsid w:val="005547B8"/>
    <w:rsid w:val="005562BB"/>
    <w:rsid w:val="00560258"/>
    <w:rsid w:val="00563292"/>
    <w:rsid w:val="005658FE"/>
    <w:rsid w:val="00567098"/>
    <w:rsid w:val="005804DF"/>
    <w:rsid w:val="0058105A"/>
    <w:rsid w:val="0058262C"/>
    <w:rsid w:val="00585FA1"/>
    <w:rsid w:val="00593FE4"/>
    <w:rsid w:val="005A070A"/>
    <w:rsid w:val="005A1014"/>
    <w:rsid w:val="005A3069"/>
    <w:rsid w:val="005A4B26"/>
    <w:rsid w:val="005A5D7B"/>
    <w:rsid w:val="005B1832"/>
    <w:rsid w:val="005B4761"/>
    <w:rsid w:val="005B6131"/>
    <w:rsid w:val="005C0987"/>
    <w:rsid w:val="005C4DBD"/>
    <w:rsid w:val="005D0F4B"/>
    <w:rsid w:val="005D39E0"/>
    <w:rsid w:val="005E1484"/>
    <w:rsid w:val="005E3AF4"/>
    <w:rsid w:val="005E5812"/>
    <w:rsid w:val="005E5D78"/>
    <w:rsid w:val="005F3092"/>
    <w:rsid w:val="00613D4A"/>
    <w:rsid w:val="00614ABD"/>
    <w:rsid w:val="0062303E"/>
    <w:rsid w:val="00624AED"/>
    <w:rsid w:val="00625043"/>
    <w:rsid w:val="00626F00"/>
    <w:rsid w:val="00630209"/>
    <w:rsid w:val="006419CE"/>
    <w:rsid w:val="00644641"/>
    <w:rsid w:val="00647D98"/>
    <w:rsid w:val="00647E9A"/>
    <w:rsid w:val="00650A8F"/>
    <w:rsid w:val="00650B23"/>
    <w:rsid w:val="0065121C"/>
    <w:rsid w:val="0065751F"/>
    <w:rsid w:val="0066233E"/>
    <w:rsid w:val="00662B38"/>
    <w:rsid w:val="006646B3"/>
    <w:rsid w:val="0067032B"/>
    <w:rsid w:val="00675FF0"/>
    <w:rsid w:val="00677E94"/>
    <w:rsid w:val="00680823"/>
    <w:rsid w:val="00682B68"/>
    <w:rsid w:val="006866CC"/>
    <w:rsid w:val="0069094B"/>
    <w:rsid w:val="00690AC5"/>
    <w:rsid w:val="00692025"/>
    <w:rsid w:val="00692323"/>
    <w:rsid w:val="006927D2"/>
    <w:rsid w:val="006A23D9"/>
    <w:rsid w:val="006A7013"/>
    <w:rsid w:val="006B01B9"/>
    <w:rsid w:val="006B0C23"/>
    <w:rsid w:val="006B2D87"/>
    <w:rsid w:val="006B3DAA"/>
    <w:rsid w:val="006B4D1B"/>
    <w:rsid w:val="006B6100"/>
    <w:rsid w:val="006B63C6"/>
    <w:rsid w:val="006C1D81"/>
    <w:rsid w:val="006C5FF2"/>
    <w:rsid w:val="006D330B"/>
    <w:rsid w:val="006D4075"/>
    <w:rsid w:val="006D62C0"/>
    <w:rsid w:val="006E2443"/>
    <w:rsid w:val="006F4F37"/>
    <w:rsid w:val="006F7E14"/>
    <w:rsid w:val="0070029F"/>
    <w:rsid w:val="00702009"/>
    <w:rsid w:val="00706B6B"/>
    <w:rsid w:val="00710A68"/>
    <w:rsid w:val="00710D48"/>
    <w:rsid w:val="0071198C"/>
    <w:rsid w:val="007119E4"/>
    <w:rsid w:val="00711B2F"/>
    <w:rsid w:val="007141BA"/>
    <w:rsid w:val="00714712"/>
    <w:rsid w:val="00715DD8"/>
    <w:rsid w:val="0072258C"/>
    <w:rsid w:val="0072376C"/>
    <w:rsid w:val="007308DC"/>
    <w:rsid w:val="007359F6"/>
    <w:rsid w:val="007360B9"/>
    <w:rsid w:val="0073754A"/>
    <w:rsid w:val="00737DFF"/>
    <w:rsid w:val="00737F68"/>
    <w:rsid w:val="007412F0"/>
    <w:rsid w:val="00743C73"/>
    <w:rsid w:val="00747C65"/>
    <w:rsid w:val="00752F86"/>
    <w:rsid w:val="00755BD7"/>
    <w:rsid w:val="00756F7A"/>
    <w:rsid w:val="007614E5"/>
    <w:rsid w:val="00765DCC"/>
    <w:rsid w:val="007669AF"/>
    <w:rsid w:val="0077170F"/>
    <w:rsid w:val="0077324E"/>
    <w:rsid w:val="00781A86"/>
    <w:rsid w:val="00783B2F"/>
    <w:rsid w:val="00783BB8"/>
    <w:rsid w:val="007877FA"/>
    <w:rsid w:val="00790C4B"/>
    <w:rsid w:val="00792E3D"/>
    <w:rsid w:val="00792F23"/>
    <w:rsid w:val="007A2DCE"/>
    <w:rsid w:val="007A4DD9"/>
    <w:rsid w:val="007A5910"/>
    <w:rsid w:val="007A735C"/>
    <w:rsid w:val="007B7DAE"/>
    <w:rsid w:val="007D1A2F"/>
    <w:rsid w:val="007D2E8B"/>
    <w:rsid w:val="007D3C67"/>
    <w:rsid w:val="007D53BF"/>
    <w:rsid w:val="007D6D3C"/>
    <w:rsid w:val="007D759E"/>
    <w:rsid w:val="007E30D7"/>
    <w:rsid w:val="007E5BDE"/>
    <w:rsid w:val="007F5B9C"/>
    <w:rsid w:val="00800B0A"/>
    <w:rsid w:val="00804A07"/>
    <w:rsid w:val="008112D7"/>
    <w:rsid w:val="0081196C"/>
    <w:rsid w:val="00811DFA"/>
    <w:rsid w:val="00813B6D"/>
    <w:rsid w:val="00821EBC"/>
    <w:rsid w:val="00823E05"/>
    <w:rsid w:val="008246B0"/>
    <w:rsid w:val="0083069F"/>
    <w:rsid w:val="00830F24"/>
    <w:rsid w:val="0083287C"/>
    <w:rsid w:val="00834C41"/>
    <w:rsid w:val="008353BC"/>
    <w:rsid w:val="0083594D"/>
    <w:rsid w:val="00836BFB"/>
    <w:rsid w:val="00840710"/>
    <w:rsid w:val="00842A5F"/>
    <w:rsid w:val="00846E86"/>
    <w:rsid w:val="00847DB3"/>
    <w:rsid w:val="0085645C"/>
    <w:rsid w:val="008566DB"/>
    <w:rsid w:val="00856C3B"/>
    <w:rsid w:val="0086346F"/>
    <w:rsid w:val="00865640"/>
    <w:rsid w:val="008715E5"/>
    <w:rsid w:val="00871AE2"/>
    <w:rsid w:val="00881FF0"/>
    <w:rsid w:val="00890F12"/>
    <w:rsid w:val="00891F32"/>
    <w:rsid w:val="0089290D"/>
    <w:rsid w:val="008929F1"/>
    <w:rsid w:val="00893726"/>
    <w:rsid w:val="008950A2"/>
    <w:rsid w:val="008A48D9"/>
    <w:rsid w:val="008A59D2"/>
    <w:rsid w:val="008B122E"/>
    <w:rsid w:val="008B1A58"/>
    <w:rsid w:val="008B3B5B"/>
    <w:rsid w:val="008B5138"/>
    <w:rsid w:val="008B6EE0"/>
    <w:rsid w:val="008B7412"/>
    <w:rsid w:val="008C2C40"/>
    <w:rsid w:val="008C2EFD"/>
    <w:rsid w:val="008D2DF7"/>
    <w:rsid w:val="008D3296"/>
    <w:rsid w:val="008E5384"/>
    <w:rsid w:val="008F1E05"/>
    <w:rsid w:val="008F4AE8"/>
    <w:rsid w:val="00902FAB"/>
    <w:rsid w:val="009034C8"/>
    <w:rsid w:val="00907FF0"/>
    <w:rsid w:val="009125F3"/>
    <w:rsid w:val="0091318E"/>
    <w:rsid w:val="009161BE"/>
    <w:rsid w:val="00916317"/>
    <w:rsid w:val="009215B3"/>
    <w:rsid w:val="00930EB6"/>
    <w:rsid w:val="00934C1B"/>
    <w:rsid w:val="00936285"/>
    <w:rsid w:val="00936CB3"/>
    <w:rsid w:val="00936DA8"/>
    <w:rsid w:val="00937407"/>
    <w:rsid w:val="00937A8D"/>
    <w:rsid w:val="009415E5"/>
    <w:rsid w:val="009418A4"/>
    <w:rsid w:val="00943E4A"/>
    <w:rsid w:val="009604E0"/>
    <w:rsid w:val="00965DC1"/>
    <w:rsid w:val="00970E4C"/>
    <w:rsid w:val="00971A6A"/>
    <w:rsid w:val="00975FC9"/>
    <w:rsid w:val="00984430"/>
    <w:rsid w:val="0098711B"/>
    <w:rsid w:val="009873EB"/>
    <w:rsid w:val="009879FD"/>
    <w:rsid w:val="00990B16"/>
    <w:rsid w:val="0099152B"/>
    <w:rsid w:val="00991FAA"/>
    <w:rsid w:val="00992047"/>
    <w:rsid w:val="0099229B"/>
    <w:rsid w:val="009A28A3"/>
    <w:rsid w:val="009A2F4B"/>
    <w:rsid w:val="009A4079"/>
    <w:rsid w:val="009A4772"/>
    <w:rsid w:val="009B454F"/>
    <w:rsid w:val="009B678E"/>
    <w:rsid w:val="009C0AF0"/>
    <w:rsid w:val="009C1304"/>
    <w:rsid w:val="009C23CA"/>
    <w:rsid w:val="009C2420"/>
    <w:rsid w:val="009D549D"/>
    <w:rsid w:val="009D59CA"/>
    <w:rsid w:val="009D6D6E"/>
    <w:rsid w:val="009E0258"/>
    <w:rsid w:val="009E2B62"/>
    <w:rsid w:val="009E34F0"/>
    <w:rsid w:val="009F270D"/>
    <w:rsid w:val="00A03753"/>
    <w:rsid w:val="00A03B73"/>
    <w:rsid w:val="00A04F7B"/>
    <w:rsid w:val="00A23C99"/>
    <w:rsid w:val="00A25BA5"/>
    <w:rsid w:val="00A27551"/>
    <w:rsid w:val="00A36744"/>
    <w:rsid w:val="00A41229"/>
    <w:rsid w:val="00A41601"/>
    <w:rsid w:val="00A51A01"/>
    <w:rsid w:val="00A552E4"/>
    <w:rsid w:val="00A5598D"/>
    <w:rsid w:val="00A55BE8"/>
    <w:rsid w:val="00A62929"/>
    <w:rsid w:val="00A6339B"/>
    <w:rsid w:val="00A64395"/>
    <w:rsid w:val="00A66AB8"/>
    <w:rsid w:val="00A73570"/>
    <w:rsid w:val="00A8455C"/>
    <w:rsid w:val="00A94F83"/>
    <w:rsid w:val="00A96D1A"/>
    <w:rsid w:val="00AA0771"/>
    <w:rsid w:val="00AA3A0F"/>
    <w:rsid w:val="00AA5D15"/>
    <w:rsid w:val="00AA6264"/>
    <w:rsid w:val="00AB07E3"/>
    <w:rsid w:val="00AB08AA"/>
    <w:rsid w:val="00AB1BB9"/>
    <w:rsid w:val="00AB4043"/>
    <w:rsid w:val="00AB49A3"/>
    <w:rsid w:val="00AB5E21"/>
    <w:rsid w:val="00AC374B"/>
    <w:rsid w:val="00AD4A6E"/>
    <w:rsid w:val="00AD6A65"/>
    <w:rsid w:val="00AD7353"/>
    <w:rsid w:val="00AE00FE"/>
    <w:rsid w:val="00AE0786"/>
    <w:rsid w:val="00AE160F"/>
    <w:rsid w:val="00AE3BDA"/>
    <w:rsid w:val="00AE5B87"/>
    <w:rsid w:val="00AE60A0"/>
    <w:rsid w:val="00AF7809"/>
    <w:rsid w:val="00B12FF9"/>
    <w:rsid w:val="00B13858"/>
    <w:rsid w:val="00B13B81"/>
    <w:rsid w:val="00B14F66"/>
    <w:rsid w:val="00B155AD"/>
    <w:rsid w:val="00B227D3"/>
    <w:rsid w:val="00B302B0"/>
    <w:rsid w:val="00B31C65"/>
    <w:rsid w:val="00B37F5A"/>
    <w:rsid w:val="00B439F1"/>
    <w:rsid w:val="00B45F14"/>
    <w:rsid w:val="00B5182A"/>
    <w:rsid w:val="00B548A3"/>
    <w:rsid w:val="00B5710F"/>
    <w:rsid w:val="00B5717F"/>
    <w:rsid w:val="00B60BD9"/>
    <w:rsid w:val="00B60FFF"/>
    <w:rsid w:val="00B63466"/>
    <w:rsid w:val="00B664CD"/>
    <w:rsid w:val="00B957FF"/>
    <w:rsid w:val="00BA12BE"/>
    <w:rsid w:val="00BA14CA"/>
    <w:rsid w:val="00BA514F"/>
    <w:rsid w:val="00BA5D34"/>
    <w:rsid w:val="00BA69B4"/>
    <w:rsid w:val="00BA73EA"/>
    <w:rsid w:val="00BB07DF"/>
    <w:rsid w:val="00BB315B"/>
    <w:rsid w:val="00BB7014"/>
    <w:rsid w:val="00BB76B1"/>
    <w:rsid w:val="00BB7C98"/>
    <w:rsid w:val="00BC1655"/>
    <w:rsid w:val="00BC18B5"/>
    <w:rsid w:val="00BC571D"/>
    <w:rsid w:val="00BF3100"/>
    <w:rsid w:val="00BF411B"/>
    <w:rsid w:val="00BF5A2E"/>
    <w:rsid w:val="00C04390"/>
    <w:rsid w:val="00C04CE9"/>
    <w:rsid w:val="00C07F49"/>
    <w:rsid w:val="00C14A5B"/>
    <w:rsid w:val="00C262B3"/>
    <w:rsid w:val="00C26A97"/>
    <w:rsid w:val="00C36C4F"/>
    <w:rsid w:val="00C37DC1"/>
    <w:rsid w:val="00C4505A"/>
    <w:rsid w:val="00C45C23"/>
    <w:rsid w:val="00C50A07"/>
    <w:rsid w:val="00C55662"/>
    <w:rsid w:val="00C66CD1"/>
    <w:rsid w:val="00C67A20"/>
    <w:rsid w:val="00C70744"/>
    <w:rsid w:val="00C70FF8"/>
    <w:rsid w:val="00C80C10"/>
    <w:rsid w:val="00C81B67"/>
    <w:rsid w:val="00C82E48"/>
    <w:rsid w:val="00C833CC"/>
    <w:rsid w:val="00C85FAC"/>
    <w:rsid w:val="00C861C4"/>
    <w:rsid w:val="00C96F2C"/>
    <w:rsid w:val="00CA15B3"/>
    <w:rsid w:val="00CA34C5"/>
    <w:rsid w:val="00CA5DAC"/>
    <w:rsid w:val="00CA70D8"/>
    <w:rsid w:val="00CB4E23"/>
    <w:rsid w:val="00CB6ACE"/>
    <w:rsid w:val="00CC4EF0"/>
    <w:rsid w:val="00CC69E4"/>
    <w:rsid w:val="00CC760A"/>
    <w:rsid w:val="00CC7E34"/>
    <w:rsid w:val="00CE3EDD"/>
    <w:rsid w:val="00CF03C0"/>
    <w:rsid w:val="00CF3963"/>
    <w:rsid w:val="00CF5833"/>
    <w:rsid w:val="00CF735D"/>
    <w:rsid w:val="00D0063F"/>
    <w:rsid w:val="00D032B7"/>
    <w:rsid w:val="00D045A3"/>
    <w:rsid w:val="00D04679"/>
    <w:rsid w:val="00D06401"/>
    <w:rsid w:val="00D06E60"/>
    <w:rsid w:val="00D110CC"/>
    <w:rsid w:val="00D1380F"/>
    <w:rsid w:val="00D158A7"/>
    <w:rsid w:val="00D21FFA"/>
    <w:rsid w:val="00D266DC"/>
    <w:rsid w:val="00D310AC"/>
    <w:rsid w:val="00D314F8"/>
    <w:rsid w:val="00D31A32"/>
    <w:rsid w:val="00D31D24"/>
    <w:rsid w:val="00D40D2B"/>
    <w:rsid w:val="00D415D7"/>
    <w:rsid w:val="00D428E7"/>
    <w:rsid w:val="00D522BD"/>
    <w:rsid w:val="00D5633F"/>
    <w:rsid w:val="00D57B51"/>
    <w:rsid w:val="00D626CF"/>
    <w:rsid w:val="00D72636"/>
    <w:rsid w:val="00D74373"/>
    <w:rsid w:val="00D81622"/>
    <w:rsid w:val="00D81BE8"/>
    <w:rsid w:val="00D84788"/>
    <w:rsid w:val="00D85667"/>
    <w:rsid w:val="00D96207"/>
    <w:rsid w:val="00DA22C6"/>
    <w:rsid w:val="00DA3F6A"/>
    <w:rsid w:val="00DA7A56"/>
    <w:rsid w:val="00DB25C0"/>
    <w:rsid w:val="00DC1F75"/>
    <w:rsid w:val="00DC2506"/>
    <w:rsid w:val="00DC5D7C"/>
    <w:rsid w:val="00DD284B"/>
    <w:rsid w:val="00DD306A"/>
    <w:rsid w:val="00DD43BA"/>
    <w:rsid w:val="00DE07AB"/>
    <w:rsid w:val="00DE159D"/>
    <w:rsid w:val="00DF1A86"/>
    <w:rsid w:val="00DF21A4"/>
    <w:rsid w:val="00DF464D"/>
    <w:rsid w:val="00E00990"/>
    <w:rsid w:val="00E01165"/>
    <w:rsid w:val="00E013B4"/>
    <w:rsid w:val="00E04F0F"/>
    <w:rsid w:val="00E14DE7"/>
    <w:rsid w:val="00E25647"/>
    <w:rsid w:val="00E26B0B"/>
    <w:rsid w:val="00E277F2"/>
    <w:rsid w:val="00E307FD"/>
    <w:rsid w:val="00E42885"/>
    <w:rsid w:val="00E45CBF"/>
    <w:rsid w:val="00E45EF9"/>
    <w:rsid w:val="00E461B1"/>
    <w:rsid w:val="00E4678B"/>
    <w:rsid w:val="00E5224B"/>
    <w:rsid w:val="00E55185"/>
    <w:rsid w:val="00E608EB"/>
    <w:rsid w:val="00E61E34"/>
    <w:rsid w:val="00E65FCD"/>
    <w:rsid w:val="00E76F95"/>
    <w:rsid w:val="00E85014"/>
    <w:rsid w:val="00E90FF0"/>
    <w:rsid w:val="00E93E64"/>
    <w:rsid w:val="00EA2BE9"/>
    <w:rsid w:val="00EA634C"/>
    <w:rsid w:val="00EA6D47"/>
    <w:rsid w:val="00EB27BF"/>
    <w:rsid w:val="00EC3EEE"/>
    <w:rsid w:val="00EC61B7"/>
    <w:rsid w:val="00EC7F20"/>
    <w:rsid w:val="00ED4855"/>
    <w:rsid w:val="00EE5257"/>
    <w:rsid w:val="00F055F1"/>
    <w:rsid w:val="00F06353"/>
    <w:rsid w:val="00F12DAA"/>
    <w:rsid w:val="00F1346D"/>
    <w:rsid w:val="00F16333"/>
    <w:rsid w:val="00F218D1"/>
    <w:rsid w:val="00F22361"/>
    <w:rsid w:val="00F22F31"/>
    <w:rsid w:val="00F355DC"/>
    <w:rsid w:val="00F42B02"/>
    <w:rsid w:val="00F441C5"/>
    <w:rsid w:val="00F4475F"/>
    <w:rsid w:val="00F553C6"/>
    <w:rsid w:val="00F6031B"/>
    <w:rsid w:val="00F6162E"/>
    <w:rsid w:val="00F67D00"/>
    <w:rsid w:val="00F7147F"/>
    <w:rsid w:val="00F76134"/>
    <w:rsid w:val="00F767F9"/>
    <w:rsid w:val="00F863F6"/>
    <w:rsid w:val="00F8674E"/>
    <w:rsid w:val="00F911DF"/>
    <w:rsid w:val="00F91A4B"/>
    <w:rsid w:val="00F93083"/>
    <w:rsid w:val="00F943B5"/>
    <w:rsid w:val="00F97BA1"/>
    <w:rsid w:val="00FA281B"/>
    <w:rsid w:val="00FA4BD0"/>
    <w:rsid w:val="00FA4CFD"/>
    <w:rsid w:val="00FA7CA6"/>
    <w:rsid w:val="00FB13DC"/>
    <w:rsid w:val="00FB1DA0"/>
    <w:rsid w:val="00FB3E3D"/>
    <w:rsid w:val="00FB68AE"/>
    <w:rsid w:val="00FB7C2A"/>
    <w:rsid w:val="00FC4A6E"/>
    <w:rsid w:val="00FC68D0"/>
    <w:rsid w:val="00FD0786"/>
    <w:rsid w:val="00FD345A"/>
    <w:rsid w:val="00FE1600"/>
    <w:rsid w:val="00FE377A"/>
    <w:rsid w:val="00FE6959"/>
    <w:rsid w:val="00FE7182"/>
    <w:rsid w:val="00FF1868"/>
    <w:rsid w:val="00FF649E"/>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EA45"/>
  <w15:chartTrackingRefBased/>
  <w15:docId w15:val="{0A018876-BD10-6B46-9EF7-5DA93B2C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7412"/>
    <w:pPr>
      <w:spacing w:after="0" w:line="240" w:lineRule="auto"/>
    </w:pPr>
    <w:rPr>
      <w:rFonts w:ascii="Times New Roman" w:eastAsia="Times New Roman" w:hAnsi="Times New Roman" w:cs="Times New Roman"/>
      <w:color w:val="000000"/>
      <w:lang w:eastAsia="sv-SE"/>
    </w:rPr>
  </w:style>
  <w:style w:type="paragraph" w:styleId="Rubrik1">
    <w:name w:val="heading 1"/>
    <w:basedOn w:val="Normal"/>
    <w:next w:val="Normal"/>
    <w:link w:val="Rubrik1Char"/>
    <w:qFormat/>
    <w:rsid w:val="000A18A5"/>
    <w:pPr>
      <w:keepNext/>
      <w:keepLines/>
      <w:spacing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semiHidden/>
    <w:rsid w:val="00971A6A"/>
    <w:pPr>
      <w:tabs>
        <w:tab w:val="center" w:pos="4536"/>
        <w:tab w:val="right" w:pos="9072"/>
      </w:tabs>
      <w:spacing w:line="190" w:lineRule="atLeast"/>
    </w:pPr>
    <w:rPr>
      <w:rFonts w:ascii="Arial" w:hAnsi="Arial"/>
      <w:sz w:val="13"/>
    </w:rPr>
  </w:style>
  <w:style w:type="character" w:customStyle="1" w:styleId="SidfotChar">
    <w:name w:val="Sidfot Char"/>
    <w:basedOn w:val="Standardstycketeckensnitt"/>
    <w:link w:val="Sidfot"/>
    <w:uiPriority w:val="99"/>
    <w:semiHidden/>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semiHidden/>
    <w:rsid w:val="001002AA"/>
    <w:rPr>
      <w:color w:val="0563C1" w:themeColor="hyperlink"/>
      <w:u w:val="single"/>
    </w:rPr>
  </w:style>
  <w:style w:type="paragraph" w:customStyle="1" w:styleId="Hlsningsfras">
    <w:name w:val="Hälsningsfras"/>
    <w:basedOn w:val="Normal"/>
    <w:qFormat/>
    <w:rsid w:val="009604E0"/>
  </w:style>
  <w:style w:type="character" w:styleId="Sidnummer">
    <w:name w:val="page number"/>
    <w:basedOn w:val="Standardstycketeckensnitt"/>
    <w:uiPriority w:val="99"/>
    <w:qFormat/>
    <w:rsid w:val="00B302B0"/>
    <w:rPr>
      <w:rFonts w:asciiTheme="minorHAnsi" w:hAnsiTheme="minorHAnsi"/>
      <w:sz w:val="20"/>
    </w:rPr>
  </w:style>
  <w:style w:type="paragraph" w:styleId="Ballongtext">
    <w:name w:val="Balloon Text"/>
    <w:basedOn w:val="Normal"/>
    <w:link w:val="BallongtextChar"/>
    <w:uiPriority w:val="99"/>
    <w:semiHidden/>
    <w:unhideWhenUsed/>
    <w:rsid w:val="0073754A"/>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9161BE"/>
    <w:pPr>
      <w:numPr>
        <w:numId w:val="6"/>
      </w:numPr>
      <w:spacing w:before="120"/>
      <w:contextualSpacing/>
    </w:pPr>
  </w:style>
  <w:style w:type="paragraph" w:styleId="Punktlista2">
    <w:name w:val="List Bullet 2"/>
    <w:basedOn w:val="Normal"/>
    <w:uiPriority w:val="99"/>
    <w:rsid w:val="009161BE"/>
    <w:pPr>
      <w:numPr>
        <w:ilvl w:val="1"/>
        <w:numId w:val="6"/>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6B6100"/>
    <w:rPr>
      <w:rFonts w:ascii="Arial" w:hAnsi="Arial"/>
      <w:sz w:val="18"/>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2872AF"/>
    <w:rPr>
      <w:rFonts w:ascii="Arial" w:hAnsi="Arial"/>
      <w:b/>
    </w:rPr>
  </w:style>
  <w:style w:type="paragraph" w:styleId="Beskrivning">
    <w:name w:val="caption"/>
    <w:basedOn w:val="Normal"/>
    <w:next w:val="Normal"/>
    <w:uiPriority w:val="35"/>
    <w:unhideWhenUsed/>
    <w:qFormat/>
    <w:rsid w:val="004050F1"/>
    <w:pPr>
      <w:spacing w:line="220" w:lineRule="atLeast"/>
    </w:pPr>
    <w:rPr>
      <w:rFonts w:ascii="Arial" w:hAnsi="Arial"/>
      <w:iCs/>
      <w:sz w:val="15"/>
      <w:szCs w:val="18"/>
    </w:rPr>
  </w:style>
  <w:style w:type="paragraph" w:customStyle="1" w:styleId="Klla">
    <w:name w:val="Källa"/>
    <w:basedOn w:val="Normal"/>
    <w:next w:val="Normal"/>
    <w:qFormat/>
    <w:rsid w:val="004050F1"/>
    <w:pPr>
      <w:spacing w:before="120" w:line="220" w:lineRule="atLeast"/>
    </w:pPr>
    <w:rPr>
      <w:rFonts w:ascii="Arial" w:hAnsi="Arial"/>
      <w:sz w:val="15"/>
    </w:rPr>
  </w:style>
  <w:style w:type="paragraph" w:customStyle="1" w:styleId="Bildtext">
    <w:name w:val="Bildtext"/>
    <w:basedOn w:val="Normal"/>
    <w:next w:val="Normal"/>
    <w:qFormat/>
    <w:rsid w:val="00937407"/>
    <w:pPr>
      <w:spacing w:line="220" w:lineRule="atLeast"/>
    </w:pPr>
    <w:rPr>
      <w:rFonts w:ascii="Arial" w:hAnsi="Arial"/>
      <w:i/>
      <w:sz w:val="18"/>
    </w:rPr>
  </w:style>
  <w:style w:type="numbering" w:customStyle="1" w:styleId="Listformatnumreraderubriker">
    <w:name w:val="Listformat numrerade rubriker"/>
    <w:uiPriority w:val="99"/>
    <w:rsid w:val="009D59CA"/>
    <w:pPr>
      <w:numPr>
        <w:numId w:val="7"/>
      </w:numPr>
    </w:pPr>
  </w:style>
  <w:style w:type="paragraph" w:customStyle="1" w:styleId="Rubrik1numrerad">
    <w:name w:val="Rubrik 1 numrerad"/>
    <w:basedOn w:val="Rubrik1"/>
    <w:next w:val="Normal"/>
    <w:qFormat/>
    <w:rsid w:val="009D59CA"/>
    <w:pPr>
      <w:numPr>
        <w:numId w:val="12"/>
      </w:numPr>
    </w:pPr>
  </w:style>
  <w:style w:type="paragraph" w:customStyle="1" w:styleId="Rubrik2numrerad">
    <w:name w:val="Rubrik 2 numrerad"/>
    <w:basedOn w:val="Rubrik2"/>
    <w:next w:val="Normal"/>
    <w:qFormat/>
    <w:rsid w:val="009D59CA"/>
    <w:pPr>
      <w:numPr>
        <w:ilvl w:val="1"/>
        <w:numId w:val="12"/>
      </w:numPr>
    </w:pPr>
  </w:style>
  <w:style w:type="paragraph" w:customStyle="1" w:styleId="Rubrik3numrerad">
    <w:name w:val="Rubrik 3 numrerad"/>
    <w:basedOn w:val="Rubrik3"/>
    <w:next w:val="Normal"/>
    <w:qFormat/>
    <w:rsid w:val="009D59CA"/>
    <w:pPr>
      <w:numPr>
        <w:ilvl w:val="2"/>
        <w:numId w:val="12"/>
      </w:numPr>
      <w:spacing w:before="60"/>
    </w:pPr>
  </w:style>
  <w:style w:type="paragraph" w:customStyle="1" w:styleId="Rubrik4numrerad">
    <w:name w:val="Rubrik 4 numrerad"/>
    <w:basedOn w:val="Rubrik4"/>
    <w:next w:val="Normal"/>
    <w:qFormat/>
    <w:rsid w:val="009D59CA"/>
    <w:pPr>
      <w:numPr>
        <w:ilvl w:val="3"/>
        <w:numId w:val="12"/>
      </w:numPr>
    </w:pPr>
  </w:style>
  <w:style w:type="paragraph" w:customStyle="1" w:styleId="Rubrik5numrerad">
    <w:name w:val="Rubrik 5 numrerad"/>
    <w:basedOn w:val="Rubrik5"/>
    <w:next w:val="Normal"/>
    <w:qFormat/>
    <w:rsid w:val="009D59CA"/>
    <w:pPr>
      <w:numPr>
        <w:ilvl w:val="4"/>
        <w:numId w:val="12"/>
      </w:numPr>
    </w:pPr>
  </w:style>
  <w:style w:type="paragraph" w:styleId="Rubrik">
    <w:name w:val="Title"/>
    <w:basedOn w:val="Normal"/>
    <w:next w:val="Normal"/>
    <w:link w:val="RubrikChar"/>
    <w:rsid w:val="008B7412"/>
    <w:pPr>
      <w:spacing w:before="480" w:after="120"/>
    </w:pPr>
    <w:rPr>
      <w:b/>
      <w:sz w:val="48"/>
    </w:rPr>
  </w:style>
  <w:style w:type="character" w:customStyle="1" w:styleId="RubrikChar">
    <w:name w:val="Rubrik Char"/>
    <w:basedOn w:val="Standardstycketeckensnitt"/>
    <w:link w:val="Rubrik"/>
    <w:rsid w:val="008B7412"/>
    <w:rPr>
      <w:rFonts w:ascii="Times New Roman" w:eastAsia="Times New Roman" w:hAnsi="Times New Roman" w:cs="Times New Roman"/>
      <w:b/>
      <w:color w:val="000000"/>
      <w:sz w:val="48"/>
      <w:lang w:eastAsia="sv-SE"/>
    </w:rPr>
  </w:style>
  <w:style w:type="paragraph" w:styleId="Liststycke">
    <w:name w:val="List Paragraph"/>
    <w:basedOn w:val="Normal"/>
    <w:uiPriority w:val="34"/>
    <w:semiHidden/>
    <w:qFormat/>
    <w:rsid w:val="008B7412"/>
    <w:pPr>
      <w:ind w:left="720"/>
      <w:contextualSpacing/>
    </w:pPr>
  </w:style>
  <w:style w:type="paragraph" w:styleId="Brdtext">
    <w:name w:val="Body Text"/>
    <w:basedOn w:val="Normal"/>
    <w:link w:val="BrdtextChar"/>
    <w:unhideWhenUsed/>
    <w:rsid w:val="00AD7353"/>
    <w:pPr>
      <w:spacing w:after="120" w:line="260" w:lineRule="atLeast"/>
    </w:pPr>
    <w:rPr>
      <w:rFonts w:ascii="Arial" w:hAnsi="Arial" w:cs="Arial"/>
      <w:color w:val="auto"/>
      <w:sz w:val="20"/>
      <w:szCs w:val="24"/>
      <w:lang w:val="en-GB" w:eastAsia="en-US"/>
    </w:rPr>
  </w:style>
  <w:style w:type="character" w:customStyle="1" w:styleId="BrdtextChar">
    <w:name w:val="Brödtext Char"/>
    <w:basedOn w:val="Standardstycketeckensnitt"/>
    <w:link w:val="Brdtext"/>
    <w:rsid w:val="00AD7353"/>
    <w:rPr>
      <w:rFonts w:ascii="Arial" w:eastAsia="Times New Roman" w:hAnsi="Arial" w:cs="Arial"/>
      <w:sz w:val="20"/>
      <w:szCs w:val="24"/>
      <w:lang w:val="en-GB" w:eastAsia="en-US"/>
    </w:rPr>
  </w:style>
  <w:style w:type="paragraph" w:customStyle="1" w:styleId="Ledtext">
    <w:name w:val="Ledtext"/>
    <w:basedOn w:val="Normal"/>
    <w:next w:val="Normal"/>
    <w:link w:val="LedtextChar"/>
    <w:qFormat/>
    <w:rsid w:val="003A6115"/>
    <w:pPr>
      <w:spacing w:after="220" w:line="280" w:lineRule="atLeast"/>
    </w:pPr>
    <w:rPr>
      <w:rFonts w:ascii="Arial" w:hAnsi="Arial" w:cs="Arial"/>
      <w:color w:val="auto"/>
      <w:sz w:val="18"/>
      <w:szCs w:val="24"/>
      <w:lang w:val="en-GB" w:eastAsia="en-US"/>
    </w:rPr>
  </w:style>
  <w:style w:type="character" w:customStyle="1" w:styleId="LedtextChar">
    <w:name w:val="Ledtext Char"/>
    <w:basedOn w:val="Standardstycketeckensnitt"/>
    <w:link w:val="Ledtext"/>
    <w:rsid w:val="003A6115"/>
    <w:rPr>
      <w:rFonts w:ascii="Arial" w:eastAsia="Times New Roman" w:hAnsi="Arial" w:cs="Arial"/>
      <w:sz w:val="18"/>
      <w:szCs w:val="24"/>
      <w:lang w:val="en-GB" w:eastAsia="en-US"/>
    </w:rPr>
  </w:style>
  <w:style w:type="character" w:styleId="Kommentarsreferens">
    <w:name w:val="annotation reference"/>
    <w:basedOn w:val="Standardstycketeckensnitt"/>
    <w:uiPriority w:val="99"/>
    <w:semiHidden/>
    <w:unhideWhenUsed/>
    <w:rsid w:val="00CA5DAC"/>
    <w:rPr>
      <w:sz w:val="16"/>
      <w:szCs w:val="16"/>
    </w:rPr>
  </w:style>
  <w:style w:type="paragraph" w:styleId="Kommentarer">
    <w:name w:val="annotation text"/>
    <w:basedOn w:val="Normal"/>
    <w:link w:val="KommentarerChar"/>
    <w:uiPriority w:val="99"/>
    <w:unhideWhenUsed/>
    <w:rsid w:val="00CA5DAC"/>
    <w:rPr>
      <w:sz w:val="20"/>
      <w:szCs w:val="20"/>
    </w:rPr>
  </w:style>
  <w:style w:type="character" w:customStyle="1" w:styleId="KommentarerChar">
    <w:name w:val="Kommentarer Char"/>
    <w:basedOn w:val="Standardstycketeckensnitt"/>
    <w:link w:val="Kommentarer"/>
    <w:uiPriority w:val="99"/>
    <w:rsid w:val="00CA5DAC"/>
    <w:rPr>
      <w:rFonts w:ascii="Times New Roman" w:eastAsia="Times New Roman" w:hAnsi="Times New Roman" w:cs="Times New Roman"/>
      <w:color w:val="000000"/>
      <w:sz w:val="20"/>
      <w:szCs w:val="20"/>
      <w:lang w:eastAsia="sv-SE"/>
    </w:rPr>
  </w:style>
  <w:style w:type="paragraph" w:styleId="Kommentarsmne">
    <w:name w:val="annotation subject"/>
    <w:basedOn w:val="Kommentarer"/>
    <w:next w:val="Kommentarer"/>
    <w:link w:val="KommentarsmneChar"/>
    <w:uiPriority w:val="99"/>
    <w:semiHidden/>
    <w:unhideWhenUsed/>
    <w:rsid w:val="00CA5DAC"/>
    <w:rPr>
      <w:b/>
      <w:bCs/>
    </w:rPr>
  </w:style>
  <w:style w:type="character" w:customStyle="1" w:styleId="KommentarsmneChar">
    <w:name w:val="Kommentarsämne Char"/>
    <w:basedOn w:val="KommentarerChar"/>
    <w:link w:val="Kommentarsmne"/>
    <w:uiPriority w:val="99"/>
    <w:semiHidden/>
    <w:rsid w:val="00CA5DAC"/>
    <w:rPr>
      <w:rFonts w:ascii="Times New Roman" w:eastAsia="Times New Roman" w:hAnsi="Times New Roman" w:cs="Times New Roman"/>
      <w:b/>
      <w:bCs/>
      <w:color w:val="000000"/>
      <w:sz w:val="20"/>
      <w:szCs w:val="20"/>
      <w:lang w:eastAsia="sv-SE"/>
    </w:rPr>
  </w:style>
  <w:style w:type="paragraph" w:styleId="Normalwebb">
    <w:name w:val="Normal (Web)"/>
    <w:basedOn w:val="Normal"/>
    <w:uiPriority w:val="99"/>
    <w:unhideWhenUsed/>
    <w:rsid w:val="00943E4A"/>
    <w:rPr>
      <w:sz w:val="24"/>
      <w:szCs w:val="24"/>
    </w:rPr>
  </w:style>
  <w:style w:type="paragraph" w:styleId="Revision">
    <w:name w:val="Revision"/>
    <w:hidden/>
    <w:uiPriority w:val="99"/>
    <w:semiHidden/>
    <w:rsid w:val="00890F12"/>
    <w:pPr>
      <w:spacing w:after="0" w:line="240" w:lineRule="auto"/>
    </w:pPr>
    <w:rPr>
      <w:rFonts w:ascii="Times New Roman" w:eastAsia="Times New Roman" w:hAnsi="Times New Roman" w:cs="Times New Roman"/>
      <w:color w:val="000000"/>
      <w:lang w:eastAsia="sv-SE"/>
    </w:rPr>
  </w:style>
  <w:style w:type="character" w:styleId="Stark">
    <w:name w:val="Strong"/>
    <w:basedOn w:val="Standardstycketeckensnitt"/>
    <w:uiPriority w:val="22"/>
    <w:qFormat/>
    <w:rsid w:val="00CA34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sva\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D2B47-7FB8-46D4-9240-DE231ACE9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1</TotalTime>
  <Pages>8</Pages>
  <Words>2162</Words>
  <Characters>11463</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 Svantesson Eva</dc:creator>
  <cp:keywords/>
  <dc:description/>
  <cp:lastModifiedBy>Eva Rodin Svantesson</cp:lastModifiedBy>
  <cp:revision>2</cp:revision>
  <cp:lastPrinted>2015-04-21T20:34:00Z</cp:lastPrinted>
  <dcterms:created xsi:type="dcterms:W3CDTF">2026-02-12T07:55:00Z</dcterms:created>
  <dcterms:modified xsi:type="dcterms:W3CDTF">2026-02-12T07:55:00Z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MSIP_Label_e7a9e035-fc31-4a12-9147-f5d37fc656b3_Enabled">
    <vt:lpwstr>true</vt:lpwstr>
  </property>
  <property fmtid="{D5CDD505-2E9C-101B-9397-08002B2CF9AE}" pid="4" name="MSIP_Label_e7a9e035-fc31-4a12-9147-f5d37fc656b3_SetDate">
    <vt:lpwstr>2025-11-25T06:49:00Z</vt:lpwstr>
  </property>
  <property fmtid="{D5CDD505-2E9C-101B-9397-08002B2CF9AE}" pid="5" name="MSIP_Label_e7a9e035-fc31-4a12-9147-f5d37fc656b3_Method">
    <vt:lpwstr>Standard</vt:lpwstr>
  </property>
  <property fmtid="{D5CDD505-2E9C-101B-9397-08002B2CF9AE}" pid="6" name="MSIP_Label_e7a9e035-fc31-4a12-9147-f5d37fc656b3_Name">
    <vt:lpwstr>Begränsad delning</vt:lpwstr>
  </property>
  <property fmtid="{D5CDD505-2E9C-101B-9397-08002B2CF9AE}" pid="7" name="MSIP_Label_e7a9e035-fc31-4a12-9147-f5d37fc656b3_SiteId">
    <vt:lpwstr>8234e57a-f0d7-4e7d-bac5-8f1a2c565e73</vt:lpwstr>
  </property>
  <property fmtid="{D5CDD505-2E9C-101B-9397-08002B2CF9AE}" pid="8" name="MSIP_Label_e7a9e035-fc31-4a12-9147-f5d37fc656b3_ActionId">
    <vt:lpwstr>1254c777-4ba2-41c0-9dca-780dccdfecdd</vt:lpwstr>
  </property>
  <property fmtid="{D5CDD505-2E9C-101B-9397-08002B2CF9AE}" pid="9" name="MSIP_Label_e7a9e035-fc31-4a12-9147-f5d37fc656b3_ContentBits">
    <vt:lpwstr>1</vt:lpwstr>
  </property>
  <property fmtid="{D5CDD505-2E9C-101B-9397-08002B2CF9AE}" pid="10" name="MSIP_Label_e7a9e035-fc31-4a12-9147-f5d37fc656b3_Tag">
    <vt:lpwstr>10, 3, 0, 1</vt:lpwstr>
  </property>
</Properties>
</file>