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878B" w14:textId="038E5661" w:rsidR="00445860" w:rsidRDefault="00954552" w:rsidP="00954552">
      <w:pPr>
        <w:pStyle w:val="Rubrik1"/>
      </w:pPr>
      <w:r>
        <w:t>Kostnadskalkyl integrering av MIUN Survey i lärplattform Canvas.</w:t>
      </w:r>
    </w:p>
    <w:p w14:paraId="09850C89" w14:textId="77777777" w:rsidR="00954552" w:rsidRDefault="00954552" w:rsidP="00954552"/>
    <w:p w14:paraId="23375F29" w14:textId="36E11222" w:rsidR="00954552" w:rsidRDefault="00954552" w:rsidP="00954552">
      <w:r>
        <w:t>Kompletterande underlag till tidigare insk</w:t>
      </w:r>
      <w:r w:rsidR="0094526B">
        <w:t>ickat projektförslag ”MIUN Survey och Canvas”</w:t>
      </w:r>
    </w:p>
    <w:p w14:paraId="0C205EDB" w14:textId="7381676F" w:rsidR="00954552" w:rsidRPr="00954552" w:rsidRDefault="00954552" w:rsidP="00954552">
      <w:r>
        <w:rPr>
          <w:noProof/>
        </w:rPr>
        <w:drawing>
          <wp:inline distT="0" distB="0" distL="0" distR="0" wp14:anchorId="5326D53A" wp14:editId="1CD1D205">
            <wp:extent cx="5941902" cy="2856865"/>
            <wp:effectExtent l="0" t="0" r="1905" b="635"/>
            <wp:docPr id="139741139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560" cy="285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552" w:rsidRPr="00954552" w:rsidSect="00AC5E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F760" w14:textId="77777777" w:rsidR="00954552" w:rsidRDefault="00954552" w:rsidP="00E25647">
      <w:pPr>
        <w:spacing w:line="240" w:lineRule="auto"/>
      </w:pPr>
      <w:r>
        <w:separator/>
      </w:r>
    </w:p>
  </w:endnote>
  <w:endnote w:type="continuationSeparator" w:id="0">
    <w:p w14:paraId="432E219D" w14:textId="77777777" w:rsidR="00954552" w:rsidRDefault="00954552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E86B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4FA1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034F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E6D0" w14:textId="77777777" w:rsidR="00954552" w:rsidRPr="001565B5" w:rsidRDefault="00954552" w:rsidP="001565B5">
      <w:pPr>
        <w:pStyle w:val="Sidfot"/>
      </w:pPr>
    </w:p>
  </w:footnote>
  <w:footnote w:type="continuationSeparator" w:id="0">
    <w:p w14:paraId="537A8F25" w14:textId="77777777" w:rsidR="00954552" w:rsidRDefault="00954552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0F14" w14:textId="4B0F8DE3" w:rsidR="00AC5EF1" w:rsidRDefault="0094526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C3088B" wp14:editId="385FEB6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287855015" name="Textruta 4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1E82D" w14:textId="12F4FBB0" w:rsidR="0094526B" w:rsidRPr="0094526B" w:rsidRDefault="0094526B" w:rsidP="009452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52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3088B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alt="Begränsad delning" style="position:absolute;margin-left:0;margin-top:0;width:99.9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dSEQIAACIEAAAOAAAAZHJzL2Uyb0RvYy54bWysU01v2zAMvQ/YfxB0X+ykS9oZcYqsRYYB&#10;RVsgHXpWZCk2IIuCxMTOfv0oOR9dt9Owi0yKND/ee5rf9q1he+VDA7bk41HOmbISqsZuS/7jZfXp&#10;hrOAwlbCgFUlP6jAbxcfP8w7V6gJ1GAq5RkVsaHoXMlrRFdkWZC1akUYgVOWghp8K5Bcv80qLzqq&#10;3ppskuezrANfOQ9ShUC390OQL1J9rZXEJ62DQmZKTrNhOn06N/HMFnNRbL1wdSOPY4h/mKIVjaWm&#10;51L3AgXb+eaPUm0jPQTQOJLQZqB1I1XagbYZ5++2WdfCqbQLgRPcGabw/8rKx/3aPXuG/VfoicAI&#10;SOdCEegy7tNr38YvTcooThAezrCpHpmMP01mN9dXFJIUu7qeTafTWCa7/O18wG8KWhaNknuiJaEl&#10;9g8Bh9RTSmxmYdUYk6gx9rcLqhlvssuI0cJ+07OmejP+BqoDbeVhIDw4uWqo9YMI+Cw8MUzTkmrx&#10;iQ5toCs5HC3OavA//3Yf8wl4inLWkWJKbknSnJnvlgiZTD/neVRY8sZf8mn0fPLI2JwMu2vvgMQ4&#10;pnfhZDJjHpqTqT20ryTqZexGIWEl9Sw5nsw7HPRLj0Kq5TIlkZicwAe7djKWjphFQF/6V+HdEXUk&#10;vh7hpClRvAN/yI1/BrfcIVGQmIn4DmgeYSchJm6PjyYq/a2fsi5Pe/ELAAD//wMAUEsDBBQABgAI&#10;AAAAIQCR2Cm32wAAAAQBAAAPAAAAZHJzL2Rvd25yZXYueG1sTI9LS8RAEITvgv9haMGbO/GxYmIm&#10;iwiCgsviuui1N9N5YKYnpCeb+O+d9aKXgqaaqq/y1ew6daBBWs8GLhcJKOLS25ZrA7v3p4s7UBKQ&#10;LXaeycA3CayK05McM+snfqPDNtQqhrBkaKAJoc+0lrIhh7LwPXH0Kj84DPEcam0HnGK46/RVktxq&#10;hy3HhgZ7emyo/NqOzsDzjXyGsaqWsn5dT8nL5Hbj5sOY87P54R5UoDn8PcMRP6JDEZn2fmQrqjMQ&#10;h4RfPXppGmfsDSzTa9BFrv/DFz8AAAD//wMAUEsBAi0AFAAGAAgAAAAhALaDOJL+AAAA4QEAABMA&#10;AAAAAAAAAAAAAAAAAAAAAFtDb250ZW50X1R5cGVzXS54bWxQSwECLQAUAAYACAAAACEAOP0h/9YA&#10;AACUAQAACwAAAAAAAAAAAAAAAAAvAQAAX3JlbHMvLnJlbHNQSwECLQAUAAYACAAAACEAWLj3UhEC&#10;AAAiBAAADgAAAAAAAAAAAAAAAAAuAgAAZHJzL2Uyb0RvYy54bWxQSwECLQAUAAYACAAAACEAkdgp&#10;t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DC1E82D" w14:textId="12F4FBB0" w:rsidR="0094526B" w:rsidRPr="0094526B" w:rsidRDefault="0094526B" w:rsidP="009452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52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3E66" w14:textId="3B310C43" w:rsidR="00AC5EF1" w:rsidRDefault="0094526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B03A2F" wp14:editId="0B50BB77">
              <wp:simplePos x="1257300" y="54292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518717011" name="Textruta 5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35C5B" w14:textId="478AC89A" w:rsidR="0094526B" w:rsidRPr="0094526B" w:rsidRDefault="0094526B" w:rsidP="009452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52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03A2F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7" type="#_x0000_t202" alt="Begränsad delning" style="position:absolute;margin-left:0;margin-top:0;width:99.9pt;height:29.6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QQEwIAACIEAAAOAAAAZHJzL2Uyb0RvYy54bWysU99v2jAQfp+0/8Hy+0igg3YRoWKtmCah&#10;thKt+mwcm0SyfZZtSNhfv7NDoOv6NO3FufNd7sf3fZ7fdlqRg3C+AVPS8SinRBgOVWN2JX15Xn25&#10;ocQHZiqmwIiSHoWnt4vPn+atLcQEalCVcASLGF+0tqR1CLbIMs9roZkfgRUGgxKcZgFdt8sqx1qs&#10;rlU2yfNZ1oKrrAMuvMfb+z5IF6m+lIKHRym9CESVFGcL6XTp3MYzW8xZsXPM1g0/jcH+YQrNGoNN&#10;z6XuWWBk75q/SumGO/Agw4iDzkDKhou0A24zzt9ts6mZFWkXBMfbM0z+/5XlD4eNfXIkdN+hQwIj&#10;IK31hcfLuE8nnY5fnJRgHCE8nmETXSA8/jSZ3VxfYYhj7Op6Np1OY5ns8rd1PvwQoEk0SuqQloQW&#10;O6x96FOHlNjMwKpRKlGjzB8XWDPeZJcRoxW6bUeaqqSTYfwtVEfcykFPuLd81WDrNfPhiTlkGKdF&#10;1YZHPKSCtqRwsiipwf366D7mI/AYpaRFxZTUoKQpUT8NEjKZfs3zqLDkjb/l0+i55KGxHQyz13eA&#10;Yhzju7A8mTEvqMGUDvQrinoZu2GIGY49SxoG8y70+sVHwcVymZJQTJaFtdlYHktHzCKgz90rc/aE&#10;ekC+HmDQFCvegd/nxj+9Xe4DUpCYifj2aJ5gRyEmbk+PJir9rZ+yLk978RsAAP//AwBQSwMEFAAG&#10;AAgAAAAhAJHYKbfbAAAABAEAAA8AAABkcnMvZG93bnJldi54bWxMj0tLxEAQhO+C/2FowZs78bFi&#10;YiaLCIKCy+K66LU303lgpiekJ5v47531opeCppqqr/LV7Dp1oEFazwYuFwko4tLblmsDu/eniztQ&#10;EpAtdp7JwDcJrIrTkxwz6yd+o8M21CqGsGRooAmhz7SWsiGHsvA9cfQqPzgM8RxqbQecYrjr9FWS&#10;3GqHLceGBnt6bKj82o7OwPONfIaxqpayfl1PycvkduPmw5jzs/nhHlSgOfw9wxE/okMRmfZ+ZCuq&#10;MxCHhF89emkaZ+wNLNNr0EWu/8MXPwAAAP//AwBQSwECLQAUAAYACAAAACEAtoM4kv4AAADhAQAA&#10;EwAAAAAAAAAAAAAAAAAAAAAAW0NvbnRlbnRfVHlwZXNdLnhtbFBLAQItABQABgAIAAAAIQA4/SH/&#10;1gAAAJQBAAALAAAAAAAAAAAAAAAAAC8BAABfcmVscy8ucmVsc1BLAQItABQABgAIAAAAIQAJLgQQ&#10;EwIAACIEAAAOAAAAAAAAAAAAAAAAAC4CAABkcnMvZTJvRG9jLnhtbFBLAQItABQABgAIAAAAIQCR&#10;2Cm3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00D35C5B" w14:textId="478AC89A" w:rsidR="0094526B" w:rsidRPr="0094526B" w:rsidRDefault="0094526B" w:rsidP="009452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52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7F6E" w14:textId="578E0843" w:rsidR="00AC5EF1" w:rsidRDefault="0094526B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DFCA61" wp14:editId="7677272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68730" cy="376555"/>
              <wp:effectExtent l="0" t="0" r="7620" b="4445"/>
              <wp:wrapNone/>
              <wp:docPr id="118877823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87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86360" w14:textId="6A69252D" w:rsidR="0094526B" w:rsidRPr="0094526B" w:rsidRDefault="0094526B" w:rsidP="0094526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452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FCA61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Begränsad delning" style="position:absolute;margin-left:0;margin-top:0;width:99.9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6KDgIAABsEAAAOAAAAZHJzL2Uyb0RvYy54bWysU1tv2yAUfp+0/4B4X+ykS9pZcaqsVaZJ&#10;UVsprfpMMMSWgIOAxM5+/Q7YSbquT9Ne4Nw4l+98zG87rchBON+AKel4lFMiDIeqMbuSvjyvvtxQ&#10;4gMzFVNgREmPwtPbxedP89YWYgI1qEo4gkmML1pb0joEW2SZ57XQzI/ACoNOCU6zgKrbZZVjLWbX&#10;Kpvk+SxrwVXWARfeo/W+d9JFyi+l4OFRSi8CUSXF3kI6XTq38cwWc1bsHLN1w4c22D90oVljsOg5&#10;1T0LjOxd81cq3XAHHmQYcdAZSNlwkWbAacb5u2k2NbMizYLgeHuGyf+/tPzhsLFPjoTuO3S4wAhI&#10;a33h0Rjn6aTT8cZOCfoRwuMZNtEFwuOjyezm+gpdHH1X17PpdBrTZJfX1vnwQ4AmUSipw7UktNhh&#10;7UMfegqJxQysGqXSapT5w4A5oyW7tBil0G27oe8tVEccx0G/aW/5qsGaa+bDE3O4WmwT6Roe8ZAK&#10;2pLCIFFSg/v1kT3GI+LopaRFqpTUIJcpUT8NbmIy/ZrnkVpJG3/Lp1FzSUNhexLMXt8BsnCMH8Ly&#10;JMa4oE6idKBfkc3LWA1dzHCsWdJwEu9CT1z8DVwslykIWWRZWJuN5TF1BCsi+dy9MmcHuAMu6gFO&#10;ZGLFO9T72PjS2+U+IPZpJRHYHs0Bb2RgWurwWyLF3+op6vKnF78BAAD//wMAUEsDBBQABgAIAAAA&#10;IQCR2Cm32wAAAAQBAAAPAAAAZHJzL2Rvd25yZXYueG1sTI9LS8RAEITvgv9haMGbO/GxYmImiwiC&#10;gsviuui1N9N5YKYnpCeb+O+d9aKXgqaaqq/y1ew6daBBWs8GLhcJKOLS25ZrA7v3p4s7UBKQLXae&#10;ycA3CayK05McM+snfqPDNtQqhrBkaKAJoc+0lrIhh7LwPXH0Kj84DPEcam0HnGK46/RVktxqhy3H&#10;hgZ7emyo/NqOzsDzjXyGsaqWsn5dT8nL5Hbj5sOY87P54R5UoDn8PcMRP6JDEZn2fmQrqjMQh4Rf&#10;PXppGmfsDSzTa9BFrv/DFz8AAAD//wMAUEsBAi0AFAAGAAgAAAAhALaDOJL+AAAA4QEAABMAAAAA&#10;AAAAAAAAAAAAAAAAAFtDb250ZW50X1R5cGVzXS54bWxQSwECLQAUAAYACAAAACEAOP0h/9YAAACU&#10;AQAACwAAAAAAAAAAAAAAAAAvAQAAX3JlbHMvLnJlbHNQSwECLQAUAAYACAAAACEAgU5+ig4CAAAb&#10;BAAADgAAAAAAAAAAAAAAAAAuAgAAZHJzL2Uyb0RvYy54bWxQSwECLQAUAAYACAAAACEAkdgpt9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4AD86360" w14:textId="6A69252D" w:rsidR="0094526B" w:rsidRPr="0094526B" w:rsidRDefault="0094526B" w:rsidP="0094526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452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68580915">
    <w:abstractNumId w:val="9"/>
  </w:num>
  <w:num w:numId="2" w16cid:durableId="210962968">
    <w:abstractNumId w:val="8"/>
  </w:num>
  <w:num w:numId="3" w16cid:durableId="511801599">
    <w:abstractNumId w:val="5"/>
  </w:num>
  <w:num w:numId="4" w16cid:durableId="104233954">
    <w:abstractNumId w:val="4"/>
  </w:num>
  <w:num w:numId="5" w16cid:durableId="240987849">
    <w:abstractNumId w:val="9"/>
  </w:num>
  <w:num w:numId="6" w16cid:durableId="7100798">
    <w:abstractNumId w:val="3"/>
  </w:num>
  <w:num w:numId="7" w16cid:durableId="957762843">
    <w:abstractNumId w:val="2"/>
  </w:num>
  <w:num w:numId="8" w16cid:durableId="1404140582">
    <w:abstractNumId w:val="1"/>
  </w:num>
  <w:num w:numId="9" w16cid:durableId="125198967">
    <w:abstractNumId w:val="0"/>
  </w:num>
  <w:num w:numId="10" w16cid:durableId="1358190398">
    <w:abstractNumId w:val="7"/>
  </w:num>
  <w:num w:numId="11" w16cid:durableId="31387425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52"/>
    <w:rsid w:val="0000059E"/>
    <w:rsid w:val="00020939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25E13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521985"/>
    <w:rsid w:val="00526960"/>
    <w:rsid w:val="00545972"/>
    <w:rsid w:val="005804DF"/>
    <w:rsid w:val="0058105A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65DCC"/>
    <w:rsid w:val="007669AF"/>
    <w:rsid w:val="00776913"/>
    <w:rsid w:val="00781A86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161BE"/>
    <w:rsid w:val="00937407"/>
    <w:rsid w:val="0094526B"/>
    <w:rsid w:val="00952B2F"/>
    <w:rsid w:val="00954552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4A6E"/>
    <w:rsid w:val="00B00D17"/>
    <w:rsid w:val="00B13B81"/>
    <w:rsid w:val="00B16A65"/>
    <w:rsid w:val="00B302B0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70D8"/>
    <w:rsid w:val="00CF3963"/>
    <w:rsid w:val="00D04679"/>
    <w:rsid w:val="00D06401"/>
    <w:rsid w:val="00D1380F"/>
    <w:rsid w:val="00D266DC"/>
    <w:rsid w:val="00D40D2B"/>
    <w:rsid w:val="00D522BD"/>
    <w:rsid w:val="00D71F8E"/>
    <w:rsid w:val="00D85667"/>
    <w:rsid w:val="00DA22C6"/>
    <w:rsid w:val="00DA7858"/>
    <w:rsid w:val="00DC2506"/>
    <w:rsid w:val="00DC5D7C"/>
    <w:rsid w:val="00DF1A86"/>
    <w:rsid w:val="00E00990"/>
    <w:rsid w:val="00E06032"/>
    <w:rsid w:val="00E25647"/>
    <w:rsid w:val="00E26B0B"/>
    <w:rsid w:val="00E4678B"/>
    <w:rsid w:val="00E65FCD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C22009D"/>
  <w15:chartTrackingRefBased/>
  <w15:docId w15:val="{56AAE290-1CAD-4186-9760-E9E94011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954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4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4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4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4552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4552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4552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4552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9545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54552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954552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54552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54552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954552"/>
    <w:rPr>
      <w:b/>
      <w:bCs/>
      <w:smallCaps/>
      <w:color w:val="0044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 Håkansson</dc:creator>
  <cp:keywords/>
  <dc:description/>
  <cp:lastModifiedBy>Pelle Håkansson</cp:lastModifiedBy>
  <cp:revision>1</cp:revision>
  <cp:lastPrinted>2015-04-21T11:34:00Z</cp:lastPrinted>
  <dcterms:created xsi:type="dcterms:W3CDTF">2026-02-27T07:44:00Z</dcterms:created>
  <dcterms:modified xsi:type="dcterms:W3CDTF">2026-02-27T08:20:00Z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715ee7f,112851a7,1eeafe53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2026-02-27T08:20:39Z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5b9f0591-9b8b-4ca8-9f13-7509176fbfe8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