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hAnsiTheme="majorHAnsi" w:cstheme="majorHAnsi"/>
        </w:rPr>
        <w:id w:val="1842969464"/>
        <w:lock w:val="contentLocked"/>
        <w:placeholder>
          <w:docPart w:val="2FBDED3F8D2641E997B6BFDF227FCCAA"/>
        </w:placeholder>
        <w:group/>
      </w:sdtPr>
      <w:sdtContent>
        <w:p w14:paraId="1C3319B5" w14:textId="3F7565C3" w:rsidR="00517AFE" w:rsidRDefault="003E48B0" w:rsidP="00D15AA0">
          <w:pPr>
            <w:pStyle w:val="Infotext"/>
            <w:spacing w:after="60"/>
            <w:jc w:val="both"/>
            <w:rPr>
              <w:rFonts w:asciiTheme="majorHAnsi" w:hAnsiTheme="majorHAnsi" w:cstheme="majorBidi"/>
            </w:rPr>
          </w:pPr>
          <w:r>
            <w:rPr>
              <w:noProof/>
            </w:rPr>
            <w:drawing>
              <wp:anchor distT="0" distB="0" distL="114300" distR="114300" simplePos="0" relativeHeight="251658240" behindDoc="0" locked="0" layoutInCell="1" allowOverlap="1" wp14:anchorId="66813EC8" wp14:editId="07526709">
                <wp:simplePos x="0" y="0"/>
                <wp:positionH relativeFrom="column">
                  <wp:posOffset>4206875</wp:posOffset>
                </wp:positionH>
                <wp:positionV relativeFrom="paragraph">
                  <wp:posOffset>-86995</wp:posOffset>
                </wp:positionV>
                <wp:extent cx="1454785" cy="741045"/>
                <wp:effectExtent l="0" t="0" r="0" b="0"/>
                <wp:wrapNone/>
                <wp:docPr id="1" name="Bild 1"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54785" cy="741045"/>
                        </a:xfrm>
                        <a:prstGeom prst="rect">
                          <a:avLst/>
                        </a:prstGeom>
                      </pic:spPr>
                    </pic:pic>
                  </a:graphicData>
                </a:graphic>
              </wp:anchor>
            </w:drawing>
          </w:r>
          <w:sdt>
            <w:sdtPr>
              <w:rPr>
                <w:rFonts w:asciiTheme="majorHAnsi" w:hAnsiTheme="majorHAnsi" w:cstheme="majorBidi"/>
              </w:rPr>
              <w:id w:val="-1461727335"/>
              <w:placeholder>
                <w:docPart w:val="4362E426932946A88DF95CB6F04A0DAA"/>
              </w:placeholder>
              <w:showingPlcHdr/>
              <w:dataBinding w:prefixMappings="xmlns:ns0='LPXML' " w:xpath="/ns0:root[1]/ns0:Datum[1]" w:storeItemID="{407CBF84-C702-402A-8C36-897AC1481FD7}"/>
              <w:date>
                <w:dateFormat w:val="yyyy-MM-dd"/>
                <w:lid w:val="sv-SE"/>
                <w:storeMappedDataAs w:val="dateTime"/>
                <w:calendar w:val="gregorian"/>
              </w:date>
            </w:sdtPr>
            <w:sdtContent>
              <w:r w:rsidR="00517AFE">
                <w:rPr>
                  <w:rStyle w:val="Platshllartext"/>
                </w:rPr>
                <w:t>Datum</w:t>
              </w:r>
            </w:sdtContent>
          </w:sdt>
        </w:p>
      </w:sdtContent>
    </w:sdt>
    <w:p w14:paraId="6F6E0620" w14:textId="2F742928" w:rsidR="00D632F3" w:rsidRDefault="00000000" w:rsidP="00DC41CF">
      <w:sdt>
        <w:sdtPr>
          <w:id w:val="-823741649"/>
          <w:placeholder>
            <w:docPart w:val="A7088D875846184589B88B75487B8E7A"/>
          </w:placeholder>
          <w:dataBinding w:prefixMappings="xmlns:ns0='LPXML' " w:xpath="/ns0:root[1]/ns0:dokumenttyp[1]" w:storeItemID="{407CBF84-C702-402A-8C36-897AC1481FD7}"/>
          <w:text/>
        </w:sdtPr>
        <w:sdtContent>
          <w:r w:rsidR="00623AAA" w:rsidRPr="00A2503D">
            <w:t>Gruppen för pedagogisk utveckling,</w:t>
          </w:r>
          <w:r w:rsidR="009A5BA3" w:rsidRPr="00A2503D">
            <w:t xml:space="preserve"> </w:t>
          </w:r>
          <w:r w:rsidR="00814B81">
            <w:t xml:space="preserve">                                                                   </w:t>
          </w:r>
          <w:r w:rsidR="003B0F62" w:rsidRPr="00A2503D">
            <w:t xml:space="preserve">Avdelningen </w:t>
          </w:r>
          <w:r w:rsidR="00623AAA" w:rsidRPr="00A2503D">
            <w:t xml:space="preserve">för forsknings- och utbildningsstöd </w:t>
          </w:r>
        </w:sdtContent>
      </w:sdt>
    </w:p>
    <w:p w14:paraId="42577CA6" w14:textId="1937A301" w:rsidR="0015689A" w:rsidRDefault="008E2E69" w:rsidP="00FB5FE9">
      <w:pPr>
        <w:pStyle w:val="Infotext"/>
        <w:tabs>
          <w:tab w:val="left" w:pos="4675"/>
        </w:tabs>
        <w:spacing w:after="60"/>
        <w:jc w:val="both"/>
      </w:pPr>
      <w:r w:rsidRPr="008E2E69">
        <w:t>Diarienummer</w:t>
      </w:r>
      <w:r w:rsidR="00D632F3" w:rsidRPr="00D632F3">
        <w:t xml:space="preserve">: </w:t>
      </w:r>
      <w:r w:rsidR="0052726E">
        <w:tab/>
      </w:r>
    </w:p>
    <w:p w14:paraId="1C50B8D6" w14:textId="77777777" w:rsidR="0015689A" w:rsidRDefault="0015689A" w:rsidP="00D15AA0">
      <w:pPr>
        <w:pStyle w:val="Rapportrubrik1"/>
        <w:spacing w:before="2040"/>
        <w:jc w:val="both"/>
        <w:rPr>
          <w:noProof/>
        </w:rPr>
      </w:pPr>
    </w:p>
    <w:bookmarkStart w:id="0" w:name="_Toc73360526"/>
    <w:p w14:paraId="415799DB" w14:textId="48257C6A" w:rsidR="00321716" w:rsidRDefault="00000000" w:rsidP="00A00320">
      <w:pPr>
        <w:pStyle w:val="Rapportrubrik1"/>
        <w:rPr>
          <w:noProof/>
        </w:rPr>
      </w:pPr>
      <w:sdt>
        <w:sdtPr>
          <w:alias w:val="Titel"/>
          <w:tag w:val=""/>
          <w:id w:val="1361938193"/>
          <w:placeholder>
            <w:docPart w:val="4ED50C1F05054909BBA7685E8B16E4E8"/>
          </w:placeholder>
          <w:dataBinding w:prefixMappings="xmlns:ns0='LPXML' " w:xpath="/ns0:root[1]/ns0:titel[1]" w:storeItemID="{407CBF84-C702-402A-8C36-897AC1481FD7}"/>
          <w:text/>
        </w:sdtPr>
        <w:sdtContent>
          <w:r w:rsidR="00754CF2" w:rsidRPr="00A00320">
            <w:t>Mittuniversitetets guide för studenters användning av generativ AI</w:t>
          </w:r>
        </w:sdtContent>
      </w:sdt>
      <w:bookmarkEnd w:id="0"/>
    </w:p>
    <w:p w14:paraId="262DCC68" w14:textId="2BD7B22E" w:rsidR="003EC7AF" w:rsidRDefault="006305AB" w:rsidP="00D15AA0">
      <w:pPr>
        <w:pStyle w:val="Infotext"/>
        <w:jc w:val="both"/>
        <w:rPr>
          <w:noProof/>
        </w:rPr>
      </w:pPr>
      <w:r w:rsidRPr="336B4123">
        <w:rPr>
          <w:noProof/>
        </w:rPr>
        <w:t>Ett stöd</w:t>
      </w:r>
      <w:r w:rsidR="002B0B89" w:rsidRPr="336B4123">
        <w:rPr>
          <w:noProof/>
        </w:rPr>
        <w:t>material för lärare, f</w:t>
      </w:r>
      <w:r w:rsidR="003EC7AF" w:rsidRPr="336B4123">
        <w:rPr>
          <w:noProof/>
        </w:rPr>
        <w:t>ör</w:t>
      </w:r>
      <w:r w:rsidR="003EC7AF" w:rsidRPr="0595643B">
        <w:rPr>
          <w:noProof/>
        </w:rPr>
        <w:t xml:space="preserve"> tillämpning på </w:t>
      </w:r>
      <w:r w:rsidR="003EC7AF" w:rsidRPr="5D6F426A">
        <w:rPr>
          <w:noProof/>
        </w:rPr>
        <w:t xml:space="preserve">grundläggande </w:t>
      </w:r>
      <w:r w:rsidR="003EC7AF" w:rsidRPr="68B22D41">
        <w:rPr>
          <w:noProof/>
        </w:rPr>
        <w:t xml:space="preserve">och </w:t>
      </w:r>
      <w:r w:rsidR="003EC7AF" w:rsidRPr="5D6F426A">
        <w:rPr>
          <w:noProof/>
        </w:rPr>
        <w:t>avancerade</w:t>
      </w:r>
      <w:r w:rsidR="003EC7AF" w:rsidRPr="0595643B">
        <w:rPr>
          <w:noProof/>
        </w:rPr>
        <w:t xml:space="preserve"> </w:t>
      </w:r>
      <w:r w:rsidR="003EC7AF" w:rsidRPr="1315448A">
        <w:rPr>
          <w:noProof/>
        </w:rPr>
        <w:t>utbildningar</w:t>
      </w:r>
    </w:p>
    <w:p w14:paraId="45940DD7" w14:textId="77777777" w:rsidR="003708CE" w:rsidRPr="003708CE" w:rsidRDefault="003708CE" w:rsidP="00D15AA0">
      <w:pPr>
        <w:jc w:val="both"/>
      </w:pPr>
    </w:p>
    <w:p w14:paraId="5BE3C5EC" w14:textId="77777777" w:rsidR="003708CE" w:rsidRDefault="003708CE" w:rsidP="00D15AA0">
      <w:pPr>
        <w:jc w:val="both"/>
        <w:sectPr w:rsidR="003708CE" w:rsidSect="00517AFE">
          <w:headerReference w:type="even" r:id="rId11"/>
          <w:headerReference w:type="default" r:id="rId12"/>
          <w:footerReference w:type="even" r:id="rId13"/>
          <w:footerReference w:type="default" r:id="rId14"/>
          <w:headerReference w:type="first" r:id="rId15"/>
          <w:type w:val="continuous"/>
          <w:pgSz w:w="11906" w:h="16838" w:code="9"/>
          <w:pgMar w:top="1247" w:right="2552" w:bottom="1985" w:left="1985" w:header="851" w:footer="709" w:gutter="0"/>
          <w:cols w:space="708"/>
          <w:titlePg/>
          <w:docGrid w:linePitch="360"/>
        </w:sectPr>
      </w:pPr>
    </w:p>
    <w:sdt>
      <w:sdtPr>
        <w:rPr>
          <w:rFonts w:asciiTheme="minorHAnsi" w:eastAsiaTheme="minorEastAsia" w:hAnsiTheme="minorHAnsi" w:cstheme="minorBidi"/>
          <w:b w:val="0"/>
          <w:sz w:val="22"/>
          <w:szCs w:val="22"/>
        </w:rPr>
        <w:id w:val="-1213809999"/>
        <w:docPartObj>
          <w:docPartGallery w:val="Table of Contents"/>
          <w:docPartUnique/>
        </w:docPartObj>
      </w:sdtPr>
      <w:sdtContent>
        <w:p w14:paraId="4C2CE040" w14:textId="77777777" w:rsidR="003708CE" w:rsidRDefault="003708CE" w:rsidP="00D15AA0">
          <w:pPr>
            <w:pStyle w:val="Innehllsfrteckningsrubrik"/>
            <w:jc w:val="both"/>
          </w:pPr>
          <w:r>
            <w:t>Innehållsförteckning</w:t>
          </w:r>
        </w:p>
        <w:p w14:paraId="1C61C24D" w14:textId="0BF4367B" w:rsidR="00FB5FE9" w:rsidRDefault="001403E7">
          <w:pPr>
            <w:pStyle w:val="Innehll1"/>
            <w:rPr>
              <w:rFonts w:asciiTheme="minorHAnsi" w:hAnsiTheme="minorHAnsi"/>
              <w:b w:val="0"/>
              <w:noProof/>
              <w:kern w:val="2"/>
              <w:sz w:val="24"/>
              <w:szCs w:val="24"/>
              <w:lang w:eastAsia="sv-SE"/>
              <w14:ligatures w14:val="standardContextual"/>
            </w:rPr>
          </w:pPr>
          <w:r>
            <w:rPr>
              <w:rFonts w:asciiTheme="minorHAnsi" w:hAnsiTheme="minorHAnsi"/>
              <w:b w:val="0"/>
              <w:sz w:val="22"/>
            </w:rPr>
            <w:fldChar w:fldCharType="begin"/>
          </w:r>
          <w:r>
            <w:instrText xml:space="preserve"> TOC \h \z \t "Rubrik 1;1;Rubrik 2;2;Rubrik 3;3;Rubrik 1 numrerad;1;Rubrik 2 numrerad;2;Rubrik 3 numrerad;3" </w:instrText>
          </w:r>
          <w:r>
            <w:rPr>
              <w:rFonts w:asciiTheme="minorHAnsi" w:hAnsiTheme="minorHAnsi"/>
              <w:b w:val="0"/>
              <w:sz w:val="22"/>
            </w:rPr>
            <w:fldChar w:fldCharType="separate"/>
          </w:r>
          <w:hyperlink w:anchor="_Toc202362038" w:history="1">
            <w:r w:rsidR="00FB5FE9" w:rsidRPr="00433542">
              <w:rPr>
                <w:rStyle w:val="Hyperlnk"/>
                <w:noProof/>
              </w:rPr>
              <w:t>Uppdatering och revidering</w:t>
            </w:r>
            <w:r w:rsidR="00FB5FE9">
              <w:rPr>
                <w:noProof/>
                <w:webHidden/>
              </w:rPr>
              <w:tab/>
            </w:r>
            <w:r w:rsidR="00FB5FE9">
              <w:rPr>
                <w:noProof/>
                <w:webHidden/>
              </w:rPr>
              <w:fldChar w:fldCharType="begin"/>
            </w:r>
            <w:r w:rsidR="00FB5FE9">
              <w:rPr>
                <w:noProof/>
                <w:webHidden/>
              </w:rPr>
              <w:instrText xml:space="preserve"> PAGEREF _Toc202362038 \h </w:instrText>
            </w:r>
            <w:r w:rsidR="00FB5FE9">
              <w:rPr>
                <w:noProof/>
                <w:webHidden/>
              </w:rPr>
            </w:r>
            <w:r w:rsidR="00FB5FE9">
              <w:rPr>
                <w:noProof/>
                <w:webHidden/>
              </w:rPr>
              <w:fldChar w:fldCharType="separate"/>
            </w:r>
            <w:r w:rsidR="006A6646">
              <w:rPr>
                <w:noProof/>
                <w:webHidden/>
              </w:rPr>
              <w:t>1</w:t>
            </w:r>
            <w:r w:rsidR="00FB5FE9">
              <w:rPr>
                <w:noProof/>
                <w:webHidden/>
              </w:rPr>
              <w:fldChar w:fldCharType="end"/>
            </w:r>
          </w:hyperlink>
        </w:p>
        <w:p w14:paraId="6D67C8D4" w14:textId="44218AC6" w:rsidR="00FB5FE9" w:rsidRDefault="00FB5FE9">
          <w:pPr>
            <w:pStyle w:val="Innehll1"/>
            <w:rPr>
              <w:rFonts w:asciiTheme="minorHAnsi" w:hAnsiTheme="minorHAnsi"/>
              <w:b w:val="0"/>
              <w:noProof/>
              <w:kern w:val="2"/>
              <w:sz w:val="24"/>
              <w:szCs w:val="24"/>
              <w:lang w:eastAsia="sv-SE"/>
              <w14:ligatures w14:val="standardContextual"/>
            </w:rPr>
          </w:pPr>
          <w:hyperlink w:anchor="_Toc202362039" w:history="1">
            <w:r w:rsidRPr="00433542">
              <w:rPr>
                <w:rStyle w:val="Hyperlnk"/>
                <w:noProof/>
              </w:rPr>
              <w:t>Inledning</w:t>
            </w:r>
            <w:r>
              <w:rPr>
                <w:noProof/>
                <w:webHidden/>
              </w:rPr>
              <w:tab/>
            </w:r>
            <w:r>
              <w:rPr>
                <w:noProof/>
                <w:webHidden/>
              </w:rPr>
              <w:fldChar w:fldCharType="begin"/>
            </w:r>
            <w:r>
              <w:rPr>
                <w:noProof/>
                <w:webHidden/>
              </w:rPr>
              <w:instrText xml:space="preserve"> PAGEREF _Toc202362039 \h </w:instrText>
            </w:r>
            <w:r>
              <w:rPr>
                <w:noProof/>
                <w:webHidden/>
              </w:rPr>
            </w:r>
            <w:r>
              <w:rPr>
                <w:noProof/>
                <w:webHidden/>
              </w:rPr>
              <w:fldChar w:fldCharType="separate"/>
            </w:r>
            <w:r w:rsidR="006A6646">
              <w:rPr>
                <w:noProof/>
                <w:webHidden/>
              </w:rPr>
              <w:t>1</w:t>
            </w:r>
            <w:r>
              <w:rPr>
                <w:noProof/>
                <w:webHidden/>
              </w:rPr>
              <w:fldChar w:fldCharType="end"/>
            </w:r>
          </w:hyperlink>
        </w:p>
        <w:p w14:paraId="41906A72" w14:textId="0343E334" w:rsidR="00FB5FE9" w:rsidRDefault="00FB5FE9">
          <w:pPr>
            <w:pStyle w:val="Innehll2"/>
            <w:rPr>
              <w:rFonts w:asciiTheme="minorHAnsi" w:hAnsiTheme="minorHAnsi"/>
              <w:noProof/>
              <w:kern w:val="2"/>
              <w:sz w:val="24"/>
              <w:szCs w:val="24"/>
              <w:lang w:eastAsia="sv-SE"/>
              <w14:ligatures w14:val="standardContextual"/>
            </w:rPr>
          </w:pPr>
          <w:hyperlink w:anchor="_Toc202362040" w:history="1">
            <w:r w:rsidRPr="00433542">
              <w:rPr>
                <w:rStyle w:val="Hyperlnk"/>
                <w:noProof/>
              </w:rPr>
              <w:t>Målgrupp och syfte</w:t>
            </w:r>
            <w:r>
              <w:rPr>
                <w:noProof/>
                <w:webHidden/>
              </w:rPr>
              <w:tab/>
            </w:r>
            <w:r>
              <w:rPr>
                <w:noProof/>
                <w:webHidden/>
              </w:rPr>
              <w:fldChar w:fldCharType="begin"/>
            </w:r>
            <w:r>
              <w:rPr>
                <w:noProof/>
                <w:webHidden/>
              </w:rPr>
              <w:instrText xml:space="preserve"> PAGEREF _Toc202362040 \h </w:instrText>
            </w:r>
            <w:r>
              <w:rPr>
                <w:noProof/>
                <w:webHidden/>
              </w:rPr>
            </w:r>
            <w:r>
              <w:rPr>
                <w:noProof/>
                <w:webHidden/>
              </w:rPr>
              <w:fldChar w:fldCharType="separate"/>
            </w:r>
            <w:r w:rsidR="006A6646">
              <w:rPr>
                <w:noProof/>
                <w:webHidden/>
              </w:rPr>
              <w:t>2</w:t>
            </w:r>
            <w:r>
              <w:rPr>
                <w:noProof/>
                <w:webHidden/>
              </w:rPr>
              <w:fldChar w:fldCharType="end"/>
            </w:r>
          </w:hyperlink>
        </w:p>
        <w:p w14:paraId="5C5073F3" w14:textId="09559B1E" w:rsidR="00FB5FE9" w:rsidRDefault="00FB5FE9">
          <w:pPr>
            <w:pStyle w:val="Innehll2"/>
            <w:rPr>
              <w:rFonts w:asciiTheme="minorHAnsi" w:hAnsiTheme="minorHAnsi"/>
              <w:noProof/>
              <w:kern w:val="2"/>
              <w:sz w:val="24"/>
              <w:szCs w:val="24"/>
              <w:lang w:eastAsia="sv-SE"/>
              <w14:ligatures w14:val="standardContextual"/>
            </w:rPr>
          </w:pPr>
          <w:hyperlink w:anchor="_Toc202362041" w:history="1">
            <w:r w:rsidRPr="00433542">
              <w:rPr>
                <w:rStyle w:val="Hyperlnk"/>
                <w:noProof/>
              </w:rPr>
              <w:t>Bakgrund till Mittuniversitetets guide för användning av generativ AI</w:t>
            </w:r>
            <w:r>
              <w:rPr>
                <w:noProof/>
                <w:webHidden/>
              </w:rPr>
              <w:tab/>
            </w:r>
            <w:r>
              <w:rPr>
                <w:noProof/>
                <w:webHidden/>
              </w:rPr>
              <w:fldChar w:fldCharType="begin"/>
            </w:r>
            <w:r>
              <w:rPr>
                <w:noProof/>
                <w:webHidden/>
              </w:rPr>
              <w:instrText xml:space="preserve"> PAGEREF _Toc202362041 \h </w:instrText>
            </w:r>
            <w:r>
              <w:rPr>
                <w:noProof/>
                <w:webHidden/>
              </w:rPr>
            </w:r>
            <w:r>
              <w:rPr>
                <w:noProof/>
                <w:webHidden/>
              </w:rPr>
              <w:fldChar w:fldCharType="separate"/>
            </w:r>
            <w:r w:rsidR="006A6646">
              <w:rPr>
                <w:noProof/>
                <w:webHidden/>
              </w:rPr>
              <w:t>2</w:t>
            </w:r>
            <w:r>
              <w:rPr>
                <w:noProof/>
                <w:webHidden/>
              </w:rPr>
              <w:fldChar w:fldCharType="end"/>
            </w:r>
          </w:hyperlink>
        </w:p>
        <w:p w14:paraId="157D17A2" w14:textId="2B94243A" w:rsidR="00FB5FE9" w:rsidRDefault="00FB5FE9">
          <w:pPr>
            <w:pStyle w:val="Innehll1"/>
            <w:rPr>
              <w:rFonts w:asciiTheme="minorHAnsi" w:hAnsiTheme="minorHAnsi"/>
              <w:b w:val="0"/>
              <w:noProof/>
              <w:kern w:val="2"/>
              <w:sz w:val="24"/>
              <w:szCs w:val="24"/>
              <w:lang w:eastAsia="sv-SE"/>
              <w14:ligatures w14:val="standardContextual"/>
            </w:rPr>
          </w:pPr>
          <w:hyperlink w:anchor="_Toc202362042" w:history="1">
            <w:r w:rsidRPr="00433542">
              <w:rPr>
                <w:rStyle w:val="Hyperlnk"/>
                <w:noProof/>
              </w:rPr>
              <w:t>Vad är generativ AI?</w:t>
            </w:r>
            <w:r>
              <w:rPr>
                <w:noProof/>
                <w:webHidden/>
              </w:rPr>
              <w:tab/>
            </w:r>
            <w:r>
              <w:rPr>
                <w:noProof/>
                <w:webHidden/>
              </w:rPr>
              <w:fldChar w:fldCharType="begin"/>
            </w:r>
            <w:r>
              <w:rPr>
                <w:noProof/>
                <w:webHidden/>
              </w:rPr>
              <w:instrText xml:space="preserve"> PAGEREF _Toc202362042 \h </w:instrText>
            </w:r>
            <w:r>
              <w:rPr>
                <w:noProof/>
                <w:webHidden/>
              </w:rPr>
            </w:r>
            <w:r>
              <w:rPr>
                <w:noProof/>
                <w:webHidden/>
              </w:rPr>
              <w:fldChar w:fldCharType="separate"/>
            </w:r>
            <w:r w:rsidR="006A6646">
              <w:rPr>
                <w:noProof/>
                <w:webHidden/>
              </w:rPr>
              <w:t>3</w:t>
            </w:r>
            <w:r>
              <w:rPr>
                <w:noProof/>
                <w:webHidden/>
              </w:rPr>
              <w:fldChar w:fldCharType="end"/>
            </w:r>
          </w:hyperlink>
        </w:p>
        <w:p w14:paraId="7B0059F8" w14:textId="15F3075D" w:rsidR="00FB5FE9" w:rsidRDefault="00FB5FE9">
          <w:pPr>
            <w:pStyle w:val="Innehll1"/>
            <w:rPr>
              <w:rFonts w:asciiTheme="minorHAnsi" w:hAnsiTheme="minorHAnsi"/>
              <w:b w:val="0"/>
              <w:noProof/>
              <w:kern w:val="2"/>
              <w:sz w:val="24"/>
              <w:szCs w:val="24"/>
              <w:lang w:eastAsia="sv-SE"/>
              <w14:ligatures w14:val="standardContextual"/>
            </w:rPr>
          </w:pPr>
          <w:hyperlink w:anchor="_Toc202362043" w:history="1">
            <w:r w:rsidRPr="00433542">
              <w:rPr>
                <w:rStyle w:val="Hyperlnk"/>
                <w:noProof/>
              </w:rPr>
              <w:t>Källkritik och akademisk hederlighet</w:t>
            </w:r>
            <w:r>
              <w:rPr>
                <w:noProof/>
                <w:webHidden/>
              </w:rPr>
              <w:tab/>
            </w:r>
            <w:r>
              <w:rPr>
                <w:noProof/>
                <w:webHidden/>
              </w:rPr>
              <w:fldChar w:fldCharType="begin"/>
            </w:r>
            <w:r>
              <w:rPr>
                <w:noProof/>
                <w:webHidden/>
              </w:rPr>
              <w:instrText xml:space="preserve"> PAGEREF _Toc202362043 \h </w:instrText>
            </w:r>
            <w:r>
              <w:rPr>
                <w:noProof/>
                <w:webHidden/>
              </w:rPr>
            </w:r>
            <w:r>
              <w:rPr>
                <w:noProof/>
                <w:webHidden/>
              </w:rPr>
              <w:fldChar w:fldCharType="separate"/>
            </w:r>
            <w:r w:rsidR="006A6646">
              <w:rPr>
                <w:noProof/>
                <w:webHidden/>
              </w:rPr>
              <w:t>4</w:t>
            </w:r>
            <w:r>
              <w:rPr>
                <w:noProof/>
                <w:webHidden/>
              </w:rPr>
              <w:fldChar w:fldCharType="end"/>
            </w:r>
          </w:hyperlink>
        </w:p>
        <w:p w14:paraId="5788812B" w14:textId="49FA061D" w:rsidR="00FB5FE9" w:rsidRDefault="00FB5FE9">
          <w:pPr>
            <w:pStyle w:val="Innehll1"/>
            <w:rPr>
              <w:rFonts w:asciiTheme="minorHAnsi" w:hAnsiTheme="minorHAnsi"/>
              <w:b w:val="0"/>
              <w:noProof/>
              <w:kern w:val="2"/>
              <w:sz w:val="24"/>
              <w:szCs w:val="24"/>
              <w:lang w:eastAsia="sv-SE"/>
              <w14:ligatures w14:val="standardContextual"/>
            </w:rPr>
          </w:pPr>
          <w:hyperlink w:anchor="_Toc202362044" w:history="1">
            <w:r w:rsidRPr="00433542">
              <w:rPr>
                <w:rStyle w:val="Hyperlnk"/>
                <w:noProof/>
              </w:rPr>
              <w:t>Utveckla instruktioner kring användning av generativ AI i högre utbildning</w:t>
            </w:r>
            <w:r>
              <w:rPr>
                <w:noProof/>
                <w:webHidden/>
              </w:rPr>
              <w:tab/>
            </w:r>
            <w:r>
              <w:rPr>
                <w:noProof/>
                <w:webHidden/>
              </w:rPr>
              <w:fldChar w:fldCharType="begin"/>
            </w:r>
            <w:r>
              <w:rPr>
                <w:noProof/>
                <w:webHidden/>
              </w:rPr>
              <w:instrText xml:space="preserve"> PAGEREF _Toc202362044 \h </w:instrText>
            </w:r>
            <w:r>
              <w:rPr>
                <w:noProof/>
                <w:webHidden/>
              </w:rPr>
            </w:r>
            <w:r>
              <w:rPr>
                <w:noProof/>
                <w:webHidden/>
              </w:rPr>
              <w:fldChar w:fldCharType="separate"/>
            </w:r>
            <w:r w:rsidR="006A6646">
              <w:rPr>
                <w:noProof/>
                <w:webHidden/>
              </w:rPr>
              <w:t>6</w:t>
            </w:r>
            <w:r>
              <w:rPr>
                <w:noProof/>
                <w:webHidden/>
              </w:rPr>
              <w:fldChar w:fldCharType="end"/>
            </w:r>
          </w:hyperlink>
        </w:p>
        <w:p w14:paraId="2AD0350D" w14:textId="241E4D91" w:rsidR="00FB5FE9" w:rsidRDefault="00FB5FE9">
          <w:pPr>
            <w:pStyle w:val="Innehll1"/>
            <w:rPr>
              <w:rFonts w:asciiTheme="minorHAnsi" w:hAnsiTheme="minorHAnsi"/>
              <w:b w:val="0"/>
              <w:noProof/>
              <w:kern w:val="2"/>
              <w:sz w:val="24"/>
              <w:szCs w:val="24"/>
              <w:lang w:eastAsia="sv-SE"/>
              <w14:ligatures w14:val="standardContextual"/>
            </w:rPr>
          </w:pPr>
          <w:hyperlink w:anchor="_Toc202362045" w:history="1">
            <w:r w:rsidRPr="00433542">
              <w:rPr>
                <w:rStyle w:val="Hyperlnk"/>
                <w:noProof/>
              </w:rPr>
              <w:t>Exempel på instruktioner till studenter</w:t>
            </w:r>
            <w:r>
              <w:rPr>
                <w:noProof/>
                <w:webHidden/>
              </w:rPr>
              <w:tab/>
            </w:r>
            <w:r>
              <w:rPr>
                <w:noProof/>
                <w:webHidden/>
              </w:rPr>
              <w:fldChar w:fldCharType="begin"/>
            </w:r>
            <w:r>
              <w:rPr>
                <w:noProof/>
                <w:webHidden/>
              </w:rPr>
              <w:instrText xml:space="preserve"> PAGEREF _Toc202362045 \h </w:instrText>
            </w:r>
            <w:r>
              <w:rPr>
                <w:noProof/>
                <w:webHidden/>
              </w:rPr>
            </w:r>
            <w:r>
              <w:rPr>
                <w:noProof/>
                <w:webHidden/>
              </w:rPr>
              <w:fldChar w:fldCharType="separate"/>
            </w:r>
            <w:r w:rsidR="006A6646">
              <w:rPr>
                <w:noProof/>
                <w:webHidden/>
              </w:rPr>
              <w:t>9</w:t>
            </w:r>
            <w:r>
              <w:rPr>
                <w:noProof/>
                <w:webHidden/>
              </w:rPr>
              <w:fldChar w:fldCharType="end"/>
            </w:r>
          </w:hyperlink>
        </w:p>
        <w:p w14:paraId="108FF2D1" w14:textId="41A0086D" w:rsidR="00FB5FE9" w:rsidRDefault="00FB5FE9">
          <w:pPr>
            <w:pStyle w:val="Innehll2"/>
            <w:rPr>
              <w:rFonts w:asciiTheme="minorHAnsi" w:hAnsiTheme="minorHAnsi"/>
              <w:noProof/>
              <w:kern w:val="2"/>
              <w:sz w:val="24"/>
              <w:szCs w:val="24"/>
              <w:lang w:eastAsia="sv-SE"/>
              <w14:ligatures w14:val="standardContextual"/>
            </w:rPr>
          </w:pPr>
          <w:hyperlink w:anchor="_Toc202362046" w:history="1">
            <w:r w:rsidRPr="00433542">
              <w:rPr>
                <w:rStyle w:val="Hyperlnk"/>
                <w:noProof/>
              </w:rPr>
              <w:t>Exempel för kursnivå</w:t>
            </w:r>
            <w:r>
              <w:rPr>
                <w:noProof/>
                <w:webHidden/>
              </w:rPr>
              <w:tab/>
            </w:r>
            <w:r>
              <w:rPr>
                <w:noProof/>
                <w:webHidden/>
              </w:rPr>
              <w:fldChar w:fldCharType="begin"/>
            </w:r>
            <w:r>
              <w:rPr>
                <w:noProof/>
                <w:webHidden/>
              </w:rPr>
              <w:instrText xml:space="preserve"> PAGEREF _Toc202362046 \h </w:instrText>
            </w:r>
            <w:r>
              <w:rPr>
                <w:noProof/>
                <w:webHidden/>
              </w:rPr>
            </w:r>
            <w:r>
              <w:rPr>
                <w:noProof/>
                <w:webHidden/>
              </w:rPr>
              <w:fldChar w:fldCharType="separate"/>
            </w:r>
            <w:r w:rsidR="006A6646">
              <w:rPr>
                <w:noProof/>
                <w:webHidden/>
              </w:rPr>
              <w:t>9</w:t>
            </w:r>
            <w:r>
              <w:rPr>
                <w:noProof/>
                <w:webHidden/>
              </w:rPr>
              <w:fldChar w:fldCharType="end"/>
            </w:r>
          </w:hyperlink>
        </w:p>
        <w:p w14:paraId="7D62ED26" w14:textId="6C62CAD3" w:rsidR="00FB5FE9" w:rsidRDefault="00FB5FE9">
          <w:pPr>
            <w:pStyle w:val="Innehll2"/>
            <w:rPr>
              <w:rFonts w:asciiTheme="minorHAnsi" w:hAnsiTheme="minorHAnsi"/>
              <w:noProof/>
              <w:kern w:val="2"/>
              <w:sz w:val="24"/>
              <w:szCs w:val="24"/>
              <w:lang w:eastAsia="sv-SE"/>
              <w14:ligatures w14:val="standardContextual"/>
            </w:rPr>
          </w:pPr>
          <w:hyperlink w:anchor="_Toc202362047" w:history="1">
            <w:r w:rsidRPr="00433542">
              <w:rPr>
                <w:rStyle w:val="Hyperlnk"/>
                <w:noProof/>
              </w:rPr>
              <w:t>Exempel för en läraktivitet eller en examination</w:t>
            </w:r>
            <w:r>
              <w:rPr>
                <w:noProof/>
                <w:webHidden/>
              </w:rPr>
              <w:tab/>
            </w:r>
            <w:r>
              <w:rPr>
                <w:noProof/>
                <w:webHidden/>
              </w:rPr>
              <w:fldChar w:fldCharType="begin"/>
            </w:r>
            <w:r>
              <w:rPr>
                <w:noProof/>
                <w:webHidden/>
              </w:rPr>
              <w:instrText xml:space="preserve"> PAGEREF _Toc202362047 \h </w:instrText>
            </w:r>
            <w:r>
              <w:rPr>
                <w:noProof/>
                <w:webHidden/>
              </w:rPr>
            </w:r>
            <w:r>
              <w:rPr>
                <w:noProof/>
                <w:webHidden/>
              </w:rPr>
              <w:fldChar w:fldCharType="separate"/>
            </w:r>
            <w:r w:rsidR="006A6646">
              <w:rPr>
                <w:noProof/>
                <w:webHidden/>
              </w:rPr>
              <w:t>10</w:t>
            </w:r>
            <w:r>
              <w:rPr>
                <w:noProof/>
                <w:webHidden/>
              </w:rPr>
              <w:fldChar w:fldCharType="end"/>
            </w:r>
          </w:hyperlink>
        </w:p>
        <w:p w14:paraId="5730D7F8" w14:textId="57812F34" w:rsidR="00FB5FE9" w:rsidRDefault="00FB5FE9">
          <w:pPr>
            <w:pStyle w:val="Innehll1"/>
            <w:rPr>
              <w:rFonts w:asciiTheme="minorHAnsi" w:hAnsiTheme="minorHAnsi"/>
              <w:b w:val="0"/>
              <w:noProof/>
              <w:kern w:val="2"/>
              <w:sz w:val="24"/>
              <w:szCs w:val="24"/>
              <w:lang w:eastAsia="sv-SE"/>
              <w14:ligatures w14:val="standardContextual"/>
            </w:rPr>
          </w:pPr>
          <w:hyperlink w:anchor="_Toc202362048" w:history="1">
            <w:r w:rsidRPr="00433542">
              <w:rPr>
                <w:rStyle w:val="Hyperlnk"/>
                <w:noProof/>
              </w:rPr>
              <w:t>Examination och fusk</w:t>
            </w:r>
            <w:r>
              <w:rPr>
                <w:noProof/>
                <w:webHidden/>
              </w:rPr>
              <w:tab/>
            </w:r>
            <w:r>
              <w:rPr>
                <w:noProof/>
                <w:webHidden/>
              </w:rPr>
              <w:fldChar w:fldCharType="begin"/>
            </w:r>
            <w:r>
              <w:rPr>
                <w:noProof/>
                <w:webHidden/>
              </w:rPr>
              <w:instrText xml:space="preserve"> PAGEREF _Toc202362048 \h </w:instrText>
            </w:r>
            <w:r>
              <w:rPr>
                <w:noProof/>
                <w:webHidden/>
              </w:rPr>
            </w:r>
            <w:r>
              <w:rPr>
                <w:noProof/>
                <w:webHidden/>
              </w:rPr>
              <w:fldChar w:fldCharType="separate"/>
            </w:r>
            <w:r w:rsidR="006A6646">
              <w:rPr>
                <w:noProof/>
                <w:webHidden/>
              </w:rPr>
              <w:t>13</w:t>
            </w:r>
            <w:r>
              <w:rPr>
                <w:noProof/>
                <w:webHidden/>
              </w:rPr>
              <w:fldChar w:fldCharType="end"/>
            </w:r>
          </w:hyperlink>
        </w:p>
        <w:p w14:paraId="07DA2707" w14:textId="276EEF1E" w:rsidR="00FB5FE9" w:rsidRDefault="00FB5FE9">
          <w:pPr>
            <w:pStyle w:val="Innehll1"/>
            <w:rPr>
              <w:rFonts w:asciiTheme="minorHAnsi" w:hAnsiTheme="minorHAnsi"/>
              <w:b w:val="0"/>
              <w:noProof/>
              <w:kern w:val="2"/>
              <w:sz w:val="24"/>
              <w:szCs w:val="24"/>
              <w:lang w:eastAsia="sv-SE"/>
              <w14:ligatures w14:val="standardContextual"/>
            </w:rPr>
          </w:pPr>
          <w:hyperlink w:anchor="_Toc202362049" w:history="1">
            <w:r w:rsidRPr="00433542">
              <w:rPr>
                <w:rStyle w:val="Hyperlnk"/>
                <w:noProof/>
              </w:rPr>
              <w:t>Resurser och genAI-tjänster</w:t>
            </w:r>
            <w:r>
              <w:rPr>
                <w:noProof/>
                <w:webHidden/>
              </w:rPr>
              <w:tab/>
            </w:r>
            <w:r>
              <w:rPr>
                <w:noProof/>
                <w:webHidden/>
              </w:rPr>
              <w:fldChar w:fldCharType="begin"/>
            </w:r>
            <w:r>
              <w:rPr>
                <w:noProof/>
                <w:webHidden/>
              </w:rPr>
              <w:instrText xml:space="preserve"> PAGEREF _Toc202362049 \h </w:instrText>
            </w:r>
            <w:r>
              <w:rPr>
                <w:noProof/>
                <w:webHidden/>
              </w:rPr>
            </w:r>
            <w:r>
              <w:rPr>
                <w:noProof/>
                <w:webHidden/>
              </w:rPr>
              <w:fldChar w:fldCharType="separate"/>
            </w:r>
            <w:r w:rsidR="006A6646">
              <w:rPr>
                <w:noProof/>
                <w:webHidden/>
              </w:rPr>
              <w:t>14</w:t>
            </w:r>
            <w:r>
              <w:rPr>
                <w:noProof/>
                <w:webHidden/>
              </w:rPr>
              <w:fldChar w:fldCharType="end"/>
            </w:r>
          </w:hyperlink>
        </w:p>
        <w:p w14:paraId="5717FA87" w14:textId="2BD45FBB" w:rsidR="00FB5FE9" w:rsidRDefault="00FB5FE9">
          <w:pPr>
            <w:pStyle w:val="Innehll2"/>
            <w:rPr>
              <w:rFonts w:asciiTheme="minorHAnsi" w:hAnsiTheme="minorHAnsi"/>
              <w:noProof/>
              <w:kern w:val="2"/>
              <w:sz w:val="24"/>
              <w:szCs w:val="24"/>
              <w:lang w:eastAsia="sv-SE"/>
              <w14:ligatures w14:val="standardContextual"/>
            </w:rPr>
          </w:pPr>
          <w:hyperlink w:anchor="_Toc202362050" w:history="1">
            <w:r w:rsidRPr="00433542">
              <w:rPr>
                <w:rStyle w:val="Hyperlnk"/>
                <w:noProof/>
              </w:rPr>
              <w:t>Lästips</w:t>
            </w:r>
            <w:r>
              <w:rPr>
                <w:noProof/>
                <w:webHidden/>
              </w:rPr>
              <w:tab/>
            </w:r>
            <w:r>
              <w:rPr>
                <w:noProof/>
                <w:webHidden/>
              </w:rPr>
              <w:fldChar w:fldCharType="begin"/>
            </w:r>
            <w:r>
              <w:rPr>
                <w:noProof/>
                <w:webHidden/>
              </w:rPr>
              <w:instrText xml:space="preserve"> PAGEREF _Toc202362050 \h </w:instrText>
            </w:r>
            <w:r>
              <w:rPr>
                <w:noProof/>
                <w:webHidden/>
              </w:rPr>
            </w:r>
            <w:r>
              <w:rPr>
                <w:noProof/>
                <w:webHidden/>
              </w:rPr>
              <w:fldChar w:fldCharType="separate"/>
            </w:r>
            <w:r w:rsidR="006A6646">
              <w:rPr>
                <w:noProof/>
                <w:webHidden/>
              </w:rPr>
              <w:t>15</w:t>
            </w:r>
            <w:r>
              <w:rPr>
                <w:noProof/>
                <w:webHidden/>
              </w:rPr>
              <w:fldChar w:fldCharType="end"/>
            </w:r>
          </w:hyperlink>
        </w:p>
        <w:p w14:paraId="4DF2F5B8" w14:textId="1A226F9A" w:rsidR="00FB5FE9" w:rsidRDefault="00FB5FE9">
          <w:pPr>
            <w:pStyle w:val="Innehll2"/>
            <w:rPr>
              <w:rFonts w:asciiTheme="minorHAnsi" w:hAnsiTheme="minorHAnsi"/>
              <w:noProof/>
              <w:kern w:val="2"/>
              <w:sz w:val="24"/>
              <w:szCs w:val="24"/>
              <w:lang w:eastAsia="sv-SE"/>
              <w14:ligatures w14:val="standardContextual"/>
            </w:rPr>
          </w:pPr>
          <w:hyperlink w:anchor="_Toc202362051" w:history="1">
            <w:r w:rsidRPr="00433542">
              <w:rPr>
                <w:rStyle w:val="Hyperlnk"/>
                <w:noProof/>
              </w:rPr>
              <w:t>Tillgängliga tjänster</w:t>
            </w:r>
            <w:r>
              <w:rPr>
                <w:noProof/>
                <w:webHidden/>
              </w:rPr>
              <w:tab/>
            </w:r>
            <w:r>
              <w:rPr>
                <w:noProof/>
                <w:webHidden/>
              </w:rPr>
              <w:fldChar w:fldCharType="begin"/>
            </w:r>
            <w:r>
              <w:rPr>
                <w:noProof/>
                <w:webHidden/>
              </w:rPr>
              <w:instrText xml:space="preserve"> PAGEREF _Toc202362051 \h </w:instrText>
            </w:r>
            <w:r>
              <w:rPr>
                <w:noProof/>
                <w:webHidden/>
              </w:rPr>
            </w:r>
            <w:r>
              <w:rPr>
                <w:noProof/>
                <w:webHidden/>
              </w:rPr>
              <w:fldChar w:fldCharType="separate"/>
            </w:r>
            <w:r w:rsidR="006A6646">
              <w:rPr>
                <w:noProof/>
                <w:webHidden/>
              </w:rPr>
              <w:t>15</w:t>
            </w:r>
            <w:r>
              <w:rPr>
                <w:noProof/>
                <w:webHidden/>
              </w:rPr>
              <w:fldChar w:fldCharType="end"/>
            </w:r>
          </w:hyperlink>
        </w:p>
        <w:p w14:paraId="7CC9642A" w14:textId="0B8531AC" w:rsidR="00FB5FE9" w:rsidRDefault="00FB5FE9">
          <w:pPr>
            <w:pStyle w:val="Innehll1"/>
            <w:rPr>
              <w:rFonts w:asciiTheme="minorHAnsi" w:hAnsiTheme="minorHAnsi"/>
              <w:b w:val="0"/>
              <w:noProof/>
              <w:kern w:val="2"/>
              <w:sz w:val="24"/>
              <w:szCs w:val="24"/>
              <w:lang w:eastAsia="sv-SE"/>
              <w14:ligatures w14:val="standardContextual"/>
            </w:rPr>
          </w:pPr>
          <w:hyperlink w:anchor="_Toc202362052" w:history="1">
            <w:r w:rsidRPr="00433542">
              <w:rPr>
                <w:rStyle w:val="Hyperlnk"/>
                <w:noProof/>
              </w:rPr>
              <w:t>Referenslista</w:t>
            </w:r>
            <w:r>
              <w:rPr>
                <w:noProof/>
                <w:webHidden/>
              </w:rPr>
              <w:tab/>
            </w:r>
            <w:r>
              <w:rPr>
                <w:noProof/>
                <w:webHidden/>
              </w:rPr>
              <w:fldChar w:fldCharType="begin"/>
            </w:r>
            <w:r>
              <w:rPr>
                <w:noProof/>
                <w:webHidden/>
              </w:rPr>
              <w:instrText xml:space="preserve"> PAGEREF _Toc202362052 \h </w:instrText>
            </w:r>
            <w:r>
              <w:rPr>
                <w:noProof/>
                <w:webHidden/>
              </w:rPr>
            </w:r>
            <w:r>
              <w:rPr>
                <w:noProof/>
                <w:webHidden/>
              </w:rPr>
              <w:fldChar w:fldCharType="separate"/>
            </w:r>
            <w:r w:rsidR="006A6646">
              <w:rPr>
                <w:noProof/>
                <w:webHidden/>
              </w:rPr>
              <w:t>16</w:t>
            </w:r>
            <w:r>
              <w:rPr>
                <w:noProof/>
                <w:webHidden/>
              </w:rPr>
              <w:fldChar w:fldCharType="end"/>
            </w:r>
          </w:hyperlink>
        </w:p>
        <w:p w14:paraId="551494AB" w14:textId="2012A3D3" w:rsidR="00FB5FE9" w:rsidRDefault="00FB5FE9">
          <w:pPr>
            <w:pStyle w:val="Innehll1"/>
            <w:rPr>
              <w:rFonts w:asciiTheme="minorHAnsi" w:hAnsiTheme="minorHAnsi"/>
              <w:b w:val="0"/>
              <w:noProof/>
              <w:kern w:val="2"/>
              <w:sz w:val="24"/>
              <w:szCs w:val="24"/>
              <w:lang w:eastAsia="sv-SE"/>
              <w14:ligatures w14:val="standardContextual"/>
            </w:rPr>
          </w:pPr>
          <w:hyperlink w:anchor="_Toc202362053" w:history="1">
            <w:r w:rsidRPr="00433542">
              <w:rPr>
                <w:rStyle w:val="Hyperlnk"/>
                <w:noProof/>
              </w:rPr>
              <w:t>Länkar</w:t>
            </w:r>
            <w:r>
              <w:rPr>
                <w:noProof/>
                <w:webHidden/>
              </w:rPr>
              <w:tab/>
            </w:r>
            <w:r>
              <w:rPr>
                <w:noProof/>
                <w:webHidden/>
              </w:rPr>
              <w:fldChar w:fldCharType="begin"/>
            </w:r>
            <w:r>
              <w:rPr>
                <w:noProof/>
                <w:webHidden/>
              </w:rPr>
              <w:instrText xml:space="preserve"> PAGEREF _Toc202362053 \h </w:instrText>
            </w:r>
            <w:r>
              <w:rPr>
                <w:noProof/>
                <w:webHidden/>
              </w:rPr>
            </w:r>
            <w:r>
              <w:rPr>
                <w:noProof/>
                <w:webHidden/>
              </w:rPr>
              <w:fldChar w:fldCharType="separate"/>
            </w:r>
            <w:r w:rsidR="006A6646">
              <w:rPr>
                <w:noProof/>
                <w:webHidden/>
              </w:rPr>
              <w:t>1</w:t>
            </w:r>
            <w:r>
              <w:rPr>
                <w:noProof/>
                <w:webHidden/>
              </w:rPr>
              <w:fldChar w:fldCharType="end"/>
            </w:r>
          </w:hyperlink>
        </w:p>
        <w:p w14:paraId="1198563D" w14:textId="1C8CE5F2" w:rsidR="00FB5FE9" w:rsidRDefault="00FB5FE9">
          <w:pPr>
            <w:pStyle w:val="Innehll1"/>
            <w:rPr>
              <w:rFonts w:asciiTheme="minorHAnsi" w:hAnsiTheme="minorHAnsi"/>
              <w:b w:val="0"/>
              <w:noProof/>
              <w:kern w:val="2"/>
              <w:sz w:val="24"/>
              <w:szCs w:val="24"/>
              <w:lang w:eastAsia="sv-SE"/>
              <w14:ligatures w14:val="standardContextual"/>
            </w:rPr>
          </w:pPr>
          <w:hyperlink w:anchor="_Toc202362054" w:history="1">
            <w:r w:rsidRPr="00433542">
              <w:rPr>
                <w:rStyle w:val="Hyperlnk"/>
                <w:noProof/>
              </w:rPr>
              <w:t>Bilaga</w:t>
            </w:r>
            <w:r w:rsidRPr="00433542">
              <w:rPr>
                <w:rStyle w:val="Hyperlnk"/>
                <w:noProof/>
                <w:lang w:val="en-US"/>
              </w:rPr>
              <w:t xml:space="preserve"> 1</w:t>
            </w:r>
            <w:r>
              <w:rPr>
                <w:noProof/>
                <w:webHidden/>
              </w:rPr>
              <w:tab/>
            </w:r>
            <w:r>
              <w:rPr>
                <w:noProof/>
                <w:webHidden/>
              </w:rPr>
              <w:fldChar w:fldCharType="begin"/>
            </w:r>
            <w:r>
              <w:rPr>
                <w:noProof/>
                <w:webHidden/>
              </w:rPr>
              <w:instrText xml:space="preserve"> PAGEREF _Toc202362054 \h </w:instrText>
            </w:r>
            <w:r>
              <w:rPr>
                <w:noProof/>
                <w:webHidden/>
              </w:rPr>
            </w:r>
            <w:r>
              <w:rPr>
                <w:noProof/>
                <w:webHidden/>
              </w:rPr>
              <w:fldChar w:fldCharType="separate"/>
            </w:r>
            <w:r w:rsidR="006A6646">
              <w:rPr>
                <w:noProof/>
                <w:webHidden/>
              </w:rPr>
              <w:t>2</w:t>
            </w:r>
            <w:r>
              <w:rPr>
                <w:noProof/>
                <w:webHidden/>
              </w:rPr>
              <w:fldChar w:fldCharType="end"/>
            </w:r>
          </w:hyperlink>
        </w:p>
        <w:p w14:paraId="1C312E24" w14:textId="0F764582" w:rsidR="00FB5FE9" w:rsidRDefault="00FB5FE9">
          <w:pPr>
            <w:pStyle w:val="Innehll2"/>
            <w:rPr>
              <w:rFonts w:asciiTheme="minorHAnsi" w:hAnsiTheme="minorHAnsi"/>
              <w:noProof/>
              <w:kern w:val="2"/>
              <w:sz w:val="24"/>
              <w:szCs w:val="24"/>
              <w:lang w:eastAsia="sv-SE"/>
              <w14:ligatures w14:val="standardContextual"/>
            </w:rPr>
          </w:pPr>
          <w:hyperlink w:anchor="_Toc202362055" w:history="1">
            <w:r w:rsidRPr="00433542">
              <w:rPr>
                <w:rStyle w:val="Hyperlnk"/>
                <w:noProof/>
                <w:lang w:val="en-US"/>
              </w:rPr>
              <w:t>The five levels of the AI assessment scale, originalspråk Furze (2024)</w:t>
            </w:r>
            <w:r>
              <w:rPr>
                <w:noProof/>
                <w:webHidden/>
              </w:rPr>
              <w:tab/>
            </w:r>
            <w:r>
              <w:rPr>
                <w:noProof/>
                <w:webHidden/>
              </w:rPr>
              <w:fldChar w:fldCharType="begin"/>
            </w:r>
            <w:r>
              <w:rPr>
                <w:noProof/>
                <w:webHidden/>
              </w:rPr>
              <w:instrText xml:space="preserve"> PAGEREF _Toc202362055 \h </w:instrText>
            </w:r>
            <w:r>
              <w:rPr>
                <w:noProof/>
                <w:webHidden/>
              </w:rPr>
            </w:r>
            <w:r>
              <w:rPr>
                <w:noProof/>
                <w:webHidden/>
              </w:rPr>
              <w:fldChar w:fldCharType="separate"/>
            </w:r>
            <w:r w:rsidR="006A6646">
              <w:rPr>
                <w:noProof/>
                <w:webHidden/>
              </w:rPr>
              <w:t>2</w:t>
            </w:r>
            <w:r>
              <w:rPr>
                <w:noProof/>
                <w:webHidden/>
              </w:rPr>
              <w:fldChar w:fldCharType="end"/>
            </w:r>
          </w:hyperlink>
        </w:p>
        <w:p w14:paraId="029DDBE6" w14:textId="25C3D599" w:rsidR="003708CE" w:rsidRDefault="001403E7" w:rsidP="00D15AA0">
          <w:pPr>
            <w:jc w:val="both"/>
          </w:pPr>
          <w:r>
            <w:rPr>
              <w:rFonts w:ascii="Arial" w:hAnsi="Arial"/>
              <w:b/>
              <w:sz w:val="19"/>
            </w:rPr>
            <w:fldChar w:fldCharType="end"/>
          </w:r>
        </w:p>
      </w:sdtContent>
    </w:sdt>
    <w:p w14:paraId="7D09B2D5" w14:textId="77777777" w:rsidR="003708CE" w:rsidRDefault="003708CE" w:rsidP="00D15AA0">
      <w:pPr>
        <w:jc w:val="both"/>
        <w:rPr>
          <w:b/>
          <w:bCs/>
        </w:rPr>
      </w:pPr>
    </w:p>
    <w:p w14:paraId="781EA2FE" w14:textId="77777777" w:rsidR="003708CE" w:rsidRDefault="003708CE" w:rsidP="00D15AA0">
      <w:pPr>
        <w:jc w:val="both"/>
        <w:sectPr w:rsidR="003708CE" w:rsidSect="003E48B0">
          <w:headerReference w:type="even" r:id="rId16"/>
          <w:headerReference w:type="default" r:id="rId17"/>
          <w:headerReference w:type="first" r:id="rId18"/>
          <w:footerReference w:type="first" r:id="rId19"/>
          <w:pgSz w:w="11906" w:h="16838" w:code="9"/>
          <w:pgMar w:top="1247" w:right="2552" w:bottom="1985" w:left="1985" w:header="851" w:footer="709" w:gutter="0"/>
          <w:pgNumType w:start="1"/>
          <w:cols w:space="708"/>
          <w:titlePg/>
          <w:docGrid w:linePitch="360"/>
        </w:sectPr>
      </w:pPr>
    </w:p>
    <w:p w14:paraId="6CB35F75" w14:textId="77777777" w:rsidR="006A3859" w:rsidRDefault="006A3859" w:rsidP="00D15AA0">
      <w:pPr>
        <w:pStyle w:val="Rubrik1"/>
        <w:jc w:val="both"/>
        <w:sectPr w:rsidR="006A3859" w:rsidSect="006511C2">
          <w:pgSz w:w="11906" w:h="16838" w:code="9"/>
          <w:pgMar w:top="1247" w:right="2552" w:bottom="1985" w:left="1985" w:header="851" w:footer="709" w:gutter="0"/>
          <w:pgNumType w:start="1"/>
          <w:cols w:space="708"/>
          <w:titlePg/>
          <w:docGrid w:linePitch="360"/>
        </w:sectPr>
      </w:pPr>
    </w:p>
    <w:p w14:paraId="78842181" w14:textId="211739CB" w:rsidR="00A8375A" w:rsidRPr="00A8375A" w:rsidRDefault="00A8375A" w:rsidP="00A00320">
      <w:pPr>
        <w:pStyle w:val="Rubrik1"/>
        <w:rPr>
          <w:bCs/>
        </w:rPr>
      </w:pPr>
      <w:bookmarkStart w:id="1" w:name="_Toc202362038"/>
      <w:r w:rsidRPr="00A8375A">
        <w:t xml:space="preserve">Uppdatering och </w:t>
      </w:r>
      <w:r w:rsidRPr="00A00320">
        <w:t>reviderin</w:t>
      </w:r>
      <w:r w:rsidR="00A64E05" w:rsidRPr="00A00320">
        <w:t>g</w:t>
      </w:r>
      <w:bookmarkEnd w:id="1"/>
    </w:p>
    <w:p w14:paraId="1F8381D5" w14:textId="4E4FA6E1" w:rsidR="00A24844" w:rsidRDefault="00A8375A" w:rsidP="00A00320">
      <w:pPr>
        <w:sectPr w:rsidR="00A24844" w:rsidSect="006A3859">
          <w:type w:val="continuous"/>
          <w:pgSz w:w="11906" w:h="16838" w:code="9"/>
          <w:pgMar w:top="1247" w:right="2552" w:bottom="1985" w:left="1985" w:header="851" w:footer="709" w:gutter="0"/>
          <w:cols w:space="708"/>
          <w:titlePg/>
          <w:docGrid w:linePitch="360"/>
        </w:sectPr>
      </w:pPr>
      <w:r>
        <w:t xml:space="preserve">Guiden för </w:t>
      </w:r>
      <w:r w:rsidR="00A64E05">
        <w:t>användning av generativ AI</w:t>
      </w:r>
      <w:r>
        <w:t xml:space="preserve"> har tagits fram av gruppen för Pedagogisk utveckling tillsammans med lärarrepresentanter från båda fakulteterna, representanter för studentkårerna på båda campusorterna, jurist samt avdelningen för infrastruktur. Guiden har sänts ut på remiss inom lärosätet.  Jimmy Jaldemark, professor i pedagogik vid Institutionen för utbildningsvetenskap, och Jessica Liivlaid, pedagogisk utvecklare </w:t>
      </w:r>
      <w:r w:rsidR="0D679CF7">
        <w:t>vid</w:t>
      </w:r>
      <w:r>
        <w:t xml:space="preserve"> Avdelningen för forsknings- och utbildningsstöd har reviderat dokumentet utifrån inkomna remissvar och utifrån ett uppdrag från Utbildningsrådet (2024</w:t>
      </w:r>
      <w:r w:rsidR="003031AA">
        <w:t>1001</w:t>
      </w:r>
      <w:r w:rsidR="2D5AB121">
        <w:t>)</w:t>
      </w:r>
      <w:r w:rsidR="164BA48F">
        <w:t xml:space="preserve"> och därefter synpunkter från Utbildningssamordningsorganet (</w:t>
      </w:r>
      <w:r w:rsidR="11C38D46">
        <w:t>20250225)</w:t>
      </w:r>
      <w:r w:rsidR="2D5AB121">
        <w:t>.</w:t>
      </w:r>
      <w:r>
        <w:t xml:space="preserve"> Vid Rektors Beslutsmöte den 2025</w:t>
      </w:r>
      <w:r w:rsidR="469C5526">
        <w:t>0Y</w:t>
      </w:r>
      <w:r w:rsidR="003031AA">
        <w:t>XX</w:t>
      </w:r>
      <w:r>
        <w:t xml:space="preserve"> beslutades dokumentet att antas. Uppdatering och revidering av guiden gavs då i uppdrag till gruppen för Pedagogisk utveckling att göras löpande. Chef för Avdelningen för forsknings- och utbildningsstöd ansvarar för dokumentets fortsatta utveckling. Synpunkter och frågor ställs till </w:t>
      </w:r>
      <w:hyperlink r:id="rId20">
        <w:r w:rsidRPr="195BDBAB">
          <w:rPr>
            <w:rStyle w:val="Hyperlnk"/>
          </w:rPr>
          <w:t>PUkontakt@miun.se</w:t>
        </w:r>
      </w:hyperlink>
      <w:r w:rsidR="00A00320">
        <w:t>.</w:t>
      </w:r>
      <w:r>
        <w:t>  </w:t>
      </w:r>
    </w:p>
    <w:p w14:paraId="521CD5C3" w14:textId="24CD4929" w:rsidR="00A8375A" w:rsidRPr="00A8375A" w:rsidRDefault="00A8375A" w:rsidP="00D15AA0">
      <w:pPr>
        <w:pStyle w:val="Rubrik1"/>
        <w:jc w:val="both"/>
        <w:rPr>
          <w:bCs/>
        </w:rPr>
      </w:pPr>
      <w:bookmarkStart w:id="2" w:name="_Toc202362039"/>
      <w:r w:rsidRPr="00A8375A">
        <w:lastRenderedPageBreak/>
        <w:t>Inledning</w:t>
      </w:r>
      <w:bookmarkEnd w:id="2"/>
      <w:r w:rsidRPr="00A8375A">
        <w:t> </w:t>
      </w:r>
    </w:p>
    <w:p w14:paraId="23C100E4" w14:textId="3B23F698" w:rsidR="00A8375A" w:rsidRPr="00A8375A" w:rsidRDefault="00A8375A" w:rsidP="00A00320">
      <w:r w:rsidRPr="00A8375A">
        <w:t xml:space="preserve">Mittuniversitetets bedömning är att artificiell intelligens (AI) och specifikt generativ artificiell intelligens (genAI) är, och kommer att fortsätta vara, en del av forskning, utbildning, arbetsliv och människors privatliv. Därför är synen generellt positiv till att använda genAI som en resurs inom högre utbildning. Ett säkert och ansvarsfullt användande, grundat i kunskap om möjligheter och begränsningar som finns med genAI, är av yttersta vikt. I detta ingår att följa rådande lagstiftning, med tanke på till exempel GDPR, AI förordningen och rekommendationer kring tillåtna </w:t>
      </w:r>
      <w:r w:rsidR="2D5AB121">
        <w:t>program</w:t>
      </w:r>
      <w:r w:rsidR="1DB7549F">
        <w:t>-</w:t>
      </w:r>
      <w:r w:rsidR="2D5AB121">
        <w:t>varor</w:t>
      </w:r>
      <w:r w:rsidRPr="00A8375A">
        <w:t>/licenser.</w:t>
      </w:r>
    </w:p>
    <w:p w14:paraId="5270DDD3" w14:textId="77777777" w:rsidR="009F32A7" w:rsidRDefault="00A8375A" w:rsidP="00A00320">
      <w:r w:rsidRPr="00A8375A">
        <w:t>GenAI möjliggör automatisering och individualisering av lärprocesser och en ökad grad av interaktion med ett innehåll (</w:t>
      </w:r>
      <w:proofErr w:type="spellStart"/>
      <w:r w:rsidRPr="00A8375A">
        <w:t>e.g</w:t>
      </w:r>
      <w:proofErr w:type="spellEnd"/>
      <w:r w:rsidRPr="00A8375A">
        <w:t xml:space="preserve">., </w:t>
      </w:r>
      <w:proofErr w:type="spellStart"/>
      <w:r w:rsidRPr="00A8375A">
        <w:t>Suriano</w:t>
      </w:r>
      <w:proofErr w:type="spellEnd"/>
      <w:r w:rsidRPr="00A8375A">
        <w:t xml:space="preserve">, et al., 2025; Yusuf, et al., 2024). Du som lärare inom högre utbildning behöver därför vara medveten om att genAI-tjänster har stor möjlighet att bidra till ökad tillgänglighet, både </w:t>
      </w:r>
      <w:r w:rsidR="00726960" w:rsidRPr="00A8375A">
        <w:t>avseende ett</w:t>
      </w:r>
      <w:r w:rsidRPr="00A8375A">
        <w:t xml:space="preserve"> innehållsligt material i sig och förståelsen av dess innebörd. Denna guide är tänkt att vara ett stöd för Mittuniversitetets lärare i arbetet med att ta fram instruktioner för hur studenter på grundläggande och avancerad nivå får använda genAI. Guiden avser att ge stöd på generell nivå för att du som lärare ska kunna ta fram instruktioner utifrån ditt sammanhang. Guiden utgör även en utgångspunkt för diskussion med studenter och kollegor, till exempel i arbetslag och inom ett ämneskollegium. Möjligheter och risker med att använda genAI ser olika ut i olika ämnen, vilket innebär att examinatorer, ämneskollegium och du som lärare alltid måste ta ansvar för</w:t>
      </w:r>
      <w:r w:rsidR="0011720D">
        <w:t>, och</w:t>
      </w:r>
      <w:r w:rsidRPr="00A8375A">
        <w:t xml:space="preserve"> besluta om</w:t>
      </w:r>
      <w:r w:rsidR="0011720D">
        <w:t>,</w:t>
      </w:r>
      <w:r w:rsidRPr="00A8375A">
        <w:t xml:space="preserve"> när det passar att använda genAI i ämnets undervisning respektive examinationer. Otillåten användning av genAI i examinationer skiljer sig inte från annat vilseledande beteende. Exempelvis är alla försök att presentera något som producerats med genAI som sitt eget i strid med akademisk hederlighet, det vill säga kan anses vara vilseledande vid examination.</w:t>
      </w:r>
    </w:p>
    <w:p w14:paraId="1FF75E88" w14:textId="315985DB" w:rsidR="00F43345" w:rsidRDefault="00A8375A" w:rsidP="00A00320">
      <w:r w:rsidRPr="00A8375A">
        <w:t>Ett mål är att guiden regelbundet ska granskas och uppdateras för att spegla både den snabba tekniska utvecklingen och den akademiska</w:t>
      </w:r>
      <w:r w:rsidR="00A37932">
        <w:t xml:space="preserve"> </w:t>
      </w:r>
      <w:r w:rsidRPr="00A8375A">
        <w:t>gemenskapens behov och erfarenheter med genAI. GenAI är på olika sätt en stor del i de digitala tjänster vi använder dagligen och blir i rask takt än mer integrera</w:t>
      </w:r>
      <w:r w:rsidR="00A41415">
        <w:t>t</w:t>
      </w:r>
      <w:r w:rsidRPr="00A8375A">
        <w:t xml:space="preserve">, vilket innebär att det är mycket svårt att ge tydliga, generella direktiv för när och hur det är möjligt att använda genAI och inte. </w:t>
      </w:r>
      <w:r w:rsidRPr="00A8375A">
        <w:lastRenderedPageBreak/>
        <w:t xml:space="preserve">GenAI kan ses som digitala tjänster bland andra. Det innebär att det, på samma sätt som till exempel rättstavningsfunktionen i ett ordbehandlingsprogram, kan bidra till mer utvecklade texter och accelererat lärande men även kan vara hämmande för lärandet. </w:t>
      </w:r>
    </w:p>
    <w:p w14:paraId="362721E6" w14:textId="18BEB3F6" w:rsidR="00A8375A" w:rsidRPr="00A8375A" w:rsidRDefault="00A8375A" w:rsidP="00A00320">
      <w:r w:rsidRPr="00A8375A">
        <w:t xml:space="preserve">I denna guide får du en bakgrund till den aktuella statusen kring genAI och dess relation till källkritik och akademisk hederlighet. Därefter följer exempel på instruktioner för kursnivå och enskilda läraktiviteter och examinationer. Här ingår även ett avsnitt om examination och fusk. I slutet av denna guide finns exempel på stödjande resurser för lärare i arbetet med att implementera genAI inom utbildningsverksamheten. Dessa resurser inkluderar exempelvis </w:t>
      </w:r>
      <w:r w:rsidR="004F2D7B">
        <w:t>gruppen</w:t>
      </w:r>
      <w:r w:rsidRPr="00A8375A">
        <w:t xml:space="preserve"> för pedagogisk utveckling, webbresurser, lästips och tillgängliga tjänster inom genAI. I slutet på dokumentet finns länkar samlade. </w:t>
      </w:r>
    </w:p>
    <w:p w14:paraId="164C5537" w14:textId="2DD4B617" w:rsidR="00A8375A" w:rsidRPr="00A8375A" w:rsidRDefault="00A8375A" w:rsidP="00D15AA0">
      <w:pPr>
        <w:pStyle w:val="Rubrik2"/>
        <w:jc w:val="both"/>
        <w:rPr>
          <w:b/>
          <w:bCs/>
        </w:rPr>
      </w:pPr>
      <w:bookmarkStart w:id="3" w:name="_Toc202362040"/>
      <w:r w:rsidRPr="00A8375A">
        <w:t>Målgrupp och syfte</w:t>
      </w:r>
      <w:bookmarkEnd w:id="3"/>
    </w:p>
    <w:p w14:paraId="57014F39" w14:textId="109D6030" w:rsidR="00A8375A" w:rsidRPr="00A8375A" w:rsidRDefault="00A8375A" w:rsidP="00A00320">
      <w:r w:rsidRPr="00A8375A">
        <w:t>Guiden är skriven med lärare på grundläggande och avancerad nivå som primär målgrupp.</w:t>
      </w:r>
      <w:r w:rsidR="00F32848">
        <w:t xml:space="preserve"> </w:t>
      </w:r>
      <w:r w:rsidRPr="00A8375A">
        <w:t>Huvudsyftet med guiden är att ge dig som lärare vid</w:t>
      </w:r>
      <w:r w:rsidR="00CF5904">
        <w:t xml:space="preserve"> </w:t>
      </w:r>
      <w:r w:rsidRPr="00A8375A">
        <w:t>Mittuniversitetet stöd i framtagandet av ämnes-, kurs- och läraktivitetsspecifika instruktioner kring studenters användning av genAI. Guiden är skriven för att ge stöd på en generell nivå samt för att ge exempel på hur instruktioner på olika läraktivitetsnivåer skulle kunna se ut. Examinationer inkluderas i begreppet “läraktiviteter”. </w:t>
      </w:r>
    </w:p>
    <w:p w14:paraId="68492E06" w14:textId="19E34307" w:rsidR="00A8375A" w:rsidRPr="00A8375A" w:rsidRDefault="00A8375A" w:rsidP="00A00320">
      <w:pPr>
        <w:pStyle w:val="Rubrik2"/>
        <w:rPr>
          <w:b/>
          <w:bCs/>
        </w:rPr>
      </w:pPr>
      <w:bookmarkStart w:id="4" w:name="_Toc202362041"/>
      <w:r w:rsidRPr="00A00320">
        <w:t>Bakgrund</w:t>
      </w:r>
      <w:r w:rsidRPr="00A8375A">
        <w:t xml:space="preserve"> till Mittuniversitetets guide för användning av generativ AI</w:t>
      </w:r>
      <w:bookmarkEnd w:id="4"/>
    </w:p>
    <w:p w14:paraId="61F6CCDF" w14:textId="161723D6" w:rsidR="009F32A7" w:rsidRDefault="00A8375A" w:rsidP="00A00320">
      <w:r w:rsidRPr="00A8375A">
        <w:t>Guiden genomsyras av universitetets inställning att användningen av genAI inom akademiskt arbete och undervisning, kombinerat med akademisk hederlighet, är en värdefull tillgång. Detta innebär att betrakta genAI som digitala tjänster som, när de används ansvarsfullt och med insikt, kan berika och diversifiera lärandeprocessen. Den som använder genAI i sitt arbete eller i sina studier måste göra det med insikt i de begränsningar som finns i olika AI tekniker samt med fullt ansvar för det som samproduceras med genAI. Användaren behöver också ha medvetenhet om att det i dagsläget inte finns några tillförlitliga tjänster för detektion av AI-genererad text (e.g., Elkhatat et al., 2023; Sadasivan et al.,</w:t>
      </w:r>
      <w:r w:rsidR="009F32A7">
        <w:t xml:space="preserve"> </w:t>
      </w:r>
      <w:r w:rsidRPr="00A8375A">
        <w:t>2023; Weber-Wulff et al., 2023).</w:t>
      </w:r>
    </w:p>
    <w:p w14:paraId="1A4B77FB" w14:textId="77777777" w:rsidR="0035488F" w:rsidRDefault="00A8375A" w:rsidP="00A00320">
      <w:r w:rsidRPr="00A8375A">
        <w:lastRenderedPageBreak/>
        <w:t xml:space="preserve">Instruktioner för studenter behöver tas fram i en ämneskontext eftersom användningen av </w:t>
      </w:r>
      <w:r w:rsidR="00C85434" w:rsidRPr="00A8375A">
        <w:t>genAI varierar</w:t>
      </w:r>
      <w:r w:rsidRPr="00A8375A">
        <w:t xml:space="preserve"> i dessa. Det slutgiltiga beslutet om när och hur AI ska användas fattas därför lämpligen av examinatorer, lärare och ämneskollegium. Detta inkluderar särskilda överväganden för användningen av genAI vid examinationer och bedömningar. Guiden avser att fungera som en utgångspunkt för diskussion och reflektion bland lärare, studenter och andra intressenter. Guiden avser även att uppmuntra till en kontinuerlig dialog om hur genAI kan och bör användas inom olika akademiska discipliner och på olika akademiska nivåer utifrån den kunskap studenten efter avklarad utbildning behöver ha med sig till sitt framtida yrkesliv och till sitt liv som medborgare och individ i ett samhälle allt mer impregnerat av digital teknik som exempelvis genAI.</w:t>
      </w:r>
    </w:p>
    <w:p w14:paraId="7A8CA788" w14:textId="77777777" w:rsidR="0035488F" w:rsidRDefault="00A8375A" w:rsidP="00A00320">
      <w:r w:rsidRPr="00A8375A">
        <w:t>Dina instruktioner till studenter bör ge vägledning om säker och ansvarsfull användning av genAI. Detta innebär att följa relevant lagstiftning och att respektera upphovsrätt och licensavtal. Guiden avser vägleda dig i balanserandet mellan möjligheter och risker och uppmuntra till en kritisk och medveten användning av AI. Hur AI kan bidra till lärandet vägs mot potentiella nackdelar som kan hämma akademisk utveckling.</w:t>
      </w:r>
      <w:r w:rsidR="00C37A77">
        <w:t xml:space="preserve"> </w:t>
      </w:r>
    </w:p>
    <w:p w14:paraId="1E91F4E6" w14:textId="432EEED1" w:rsidR="00A8375A" w:rsidRPr="00A8375A" w:rsidRDefault="00A8375A" w:rsidP="00A00320">
      <w:r w:rsidRPr="00A8375A">
        <w:t>Utvecklingstakten inom genAI är snabb, vilket du måste ta i beaktande när du ger instruktioner till studenter. Det är även viktigt att ta i beaktande att AI-teknik blir alltmer integrerat i samhället och kommer att utgöra en vardaglig del i mångas yrkesliv framgent. Innan denna guide går djupare in på hur instruktioner kan se ut följer först en redogörelse för vad genAI är och därefter reflektioner kring källkritik och akademisk hederlighet.</w:t>
      </w:r>
    </w:p>
    <w:p w14:paraId="606CDEB0" w14:textId="77777777" w:rsidR="00A8375A" w:rsidRPr="00A8375A" w:rsidRDefault="00A8375A" w:rsidP="00A00320">
      <w:pPr>
        <w:pStyle w:val="Rubrik1"/>
      </w:pPr>
      <w:bookmarkStart w:id="5" w:name="_Toc202362042"/>
      <w:r w:rsidRPr="00A8375A">
        <w:t xml:space="preserve">Vad är </w:t>
      </w:r>
      <w:r w:rsidRPr="00A00320">
        <w:t>generativ</w:t>
      </w:r>
      <w:r w:rsidRPr="00A8375A">
        <w:t xml:space="preserve"> AI?</w:t>
      </w:r>
      <w:bookmarkEnd w:id="5"/>
    </w:p>
    <w:p w14:paraId="72775A03" w14:textId="50F47135" w:rsidR="00127839" w:rsidRPr="00A00320" w:rsidRDefault="00A8375A" w:rsidP="00A00320">
      <w:r w:rsidRPr="00A8375A">
        <w:t xml:space="preserve">Generativ AI är ett ofta diskuterat begrepp. </w:t>
      </w:r>
      <w:r w:rsidRPr="005762B5">
        <w:rPr>
          <w:lang w:val="en-GB"/>
        </w:rPr>
        <w:t xml:space="preserve">I </w:t>
      </w:r>
      <w:proofErr w:type="spellStart"/>
      <w:r w:rsidRPr="005762B5">
        <w:rPr>
          <w:lang w:val="en-GB"/>
        </w:rPr>
        <w:t>korthet</w:t>
      </w:r>
      <w:proofErr w:type="spellEnd"/>
      <w:r w:rsidRPr="005762B5">
        <w:rPr>
          <w:lang w:val="en-GB"/>
        </w:rPr>
        <w:t xml:space="preserve"> </w:t>
      </w:r>
      <w:proofErr w:type="spellStart"/>
      <w:r w:rsidRPr="005762B5">
        <w:rPr>
          <w:lang w:val="en-GB"/>
        </w:rPr>
        <w:t>är</w:t>
      </w:r>
      <w:proofErr w:type="spellEnd"/>
      <w:r w:rsidRPr="005762B5">
        <w:rPr>
          <w:lang w:val="en-GB"/>
        </w:rPr>
        <w:t xml:space="preserve"> det </w:t>
      </w:r>
      <w:proofErr w:type="spellStart"/>
      <w:r w:rsidRPr="005762B5">
        <w:rPr>
          <w:lang w:val="en-GB"/>
        </w:rPr>
        <w:t>ett</w:t>
      </w:r>
      <w:proofErr w:type="spellEnd"/>
      <w:r w:rsidRPr="005762B5">
        <w:rPr>
          <w:lang w:val="en-GB"/>
        </w:rPr>
        <w:t xml:space="preserve"> </w:t>
      </w:r>
      <w:proofErr w:type="spellStart"/>
      <w:r w:rsidRPr="005762B5">
        <w:rPr>
          <w:lang w:val="en-GB"/>
        </w:rPr>
        <w:t>samlingsbegrepp</w:t>
      </w:r>
      <w:proofErr w:type="spellEnd"/>
      <w:r w:rsidRPr="005762B5">
        <w:rPr>
          <w:lang w:val="en-GB"/>
        </w:rPr>
        <w:t xml:space="preserve"> </w:t>
      </w:r>
      <w:proofErr w:type="spellStart"/>
      <w:r w:rsidRPr="005762B5">
        <w:rPr>
          <w:lang w:val="en-GB"/>
        </w:rPr>
        <w:t>där</w:t>
      </w:r>
      <w:proofErr w:type="spellEnd"/>
      <w:r w:rsidRPr="00A8375A">
        <w:rPr>
          <w:lang w:val="en-US"/>
        </w:rPr>
        <w:t xml:space="preserve"> </w:t>
      </w:r>
      <w:r w:rsidR="00127839">
        <w:rPr>
          <w:lang w:val="en-US"/>
        </w:rPr>
        <w:t>“</w:t>
      </w:r>
      <w:r w:rsidRPr="00A8375A">
        <w:rPr>
          <w:lang w:val="en-US"/>
        </w:rPr>
        <w:t>generative AI refers to computational techniques that are capable of generating seemingly new, meaningful content such as text, images, or audio from training data” (</w:t>
      </w:r>
      <w:proofErr w:type="spellStart"/>
      <w:r w:rsidRPr="00A8375A">
        <w:rPr>
          <w:lang w:val="en-US"/>
        </w:rPr>
        <w:t>Feuerriegel</w:t>
      </w:r>
      <w:proofErr w:type="spellEnd"/>
      <w:r w:rsidRPr="00A8375A">
        <w:rPr>
          <w:lang w:val="en-US"/>
        </w:rPr>
        <w:t xml:space="preserve">, Hartmann, </w:t>
      </w:r>
      <w:proofErr w:type="spellStart"/>
      <w:r w:rsidRPr="00A8375A">
        <w:rPr>
          <w:lang w:val="en-US"/>
        </w:rPr>
        <w:t>Janiesch</w:t>
      </w:r>
      <w:proofErr w:type="spellEnd"/>
      <w:r w:rsidRPr="00A8375A">
        <w:rPr>
          <w:lang w:val="en-US"/>
        </w:rPr>
        <w:t xml:space="preserve">, &amp; </w:t>
      </w:r>
      <w:proofErr w:type="spellStart"/>
      <w:r w:rsidRPr="00A8375A">
        <w:rPr>
          <w:lang w:val="en-US"/>
        </w:rPr>
        <w:t>Zschech</w:t>
      </w:r>
      <w:proofErr w:type="spellEnd"/>
      <w:r w:rsidRPr="00A8375A">
        <w:rPr>
          <w:lang w:val="en-US"/>
        </w:rPr>
        <w:t xml:space="preserve">, 2024, s. 111). </w:t>
      </w:r>
      <w:r w:rsidRPr="00A8375A">
        <w:t>En genAI-tjänst kan därför, utifrån att ha tränats upp med hjälp av stora mängder digitala data, skapa eller generera 'nya' statistiskt sannolika, men inte nödvändigtvis korrekta bilder, kod, ljud och texter eller andra artefakter utifrån en så kallad prompt. En prompt är en uppmaning eller instruktion som skrivs in i en sökruta i genAI-tjänsten. Det finns olika genAI-modeller som i sin tur används i genAI-tjänster (</w:t>
      </w:r>
      <w:proofErr w:type="spellStart"/>
      <w:r w:rsidRPr="00A8375A">
        <w:t>e.g</w:t>
      </w:r>
      <w:proofErr w:type="spellEnd"/>
      <w:r w:rsidRPr="00A8375A">
        <w:t xml:space="preserve">., </w:t>
      </w:r>
      <w:proofErr w:type="spellStart"/>
      <w:r w:rsidRPr="00A8375A">
        <w:lastRenderedPageBreak/>
        <w:t>Feuerriegel</w:t>
      </w:r>
      <w:proofErr w:type="spellEnd"/>
      <w:r w:rsidRPr="00A8375A">
        <w:t xml:space="preserve">, Hartmann, </w:t>
      </w:r>
      <w:proofErr w:type="spellStart"/>
      <w:r w:rsidRPr="00A8375A">
        <w:t>Janiesch</w:t>
      </w:r>
      <w:proofErr w:type="spellEnd"/>
      <w:r w:rsidRPr="00A8375A">
        <w:t xml:space="preserve"> &amp; </w:t>
      </w:r>
      <w:proofErr w:type="spellStart"/>
      <w:r w:rsidRPr="00A8375A">
        <w:t>Zschech</w:t>
      </w:r>
      <w:proofErr w:type="spellEnd"/>
      <w:r w:rsidRPr="00A8375A">
        <w:t>, 2024; García-</w:t>
      </w:r>
      <w:proofErr w:type="spellStart"/>
      <w:r w:rsidRPr="00A8375A">
        <w:t>Peñalvo</w:t>
      </w:r>
      <w:proofErr w:type="spellEnd"/>
      <w:r w:rsidRPr="00A8375A">
        <w:t xml:space="preserve">, &amp; </w:t>
      </w:r>
      <w:proofErr w:type="spellStart"/>
      <w:r w:rsidRPr="000E12E9">
        <w:t>Vázquez-Ingelmo</w:t>
      </w:r>
      <w:proofErr w:type="spellEnd"/>
      <w:r w:rsidRPr="000E12E9">
        <w:t>, 2023).</w:t>
      </w:r>
    </w:p>
    <w:p w14:paraId="7664A1B5" w14:textId="77777777" w:rsidR="00A00320" w:rsidRDefault="00167875" w:rsidP="00A00320">
      <w:r>
        <w:t>O</w:t>
      </w:r>
      <w:r w:rsidR="00A8375A" w:rsidRPr="00A8375A">
        <w:t>lika typer av genAI-modeller: </w:t>
      </w:r>
    </w:p>
    <w:p w14:paraId="50DD56F9" w14:textId="77777777" w:rsidR="00A00320" w:rsidRDefault="00A8375A" w:rsidP="00A00320">
      <w:pPr>
        <w:pStyle w:val="Punktlista"/>
      </w:pPr>
      <w:r w:rsidRPr="00A8375A">
        <w:t>De som genererar text och även kan finnas inbyggda i sökmotorer eller konversationsagenter/</w:t>
      </w:r>
      <w:proofErr w:type="spellStart"/>
      <w:r w:rsidRPr="00A8375A">
        <w:t>chatbottar</w:t>
      </w:r>
      <w:proofErr w:type="spellEnd"/>
      <w:r w:rsidRPr="00A8375A">
        <w:t xml:space="preserve">. Exempel är </w:t>
      </w:r>
      <w:proofErr w:type="spellStart"/>
      <w:r w:rsidRPr="00A8375A">
        <w:t>ChatGPT</w:t>
      </w:r>
      <w:proofErr w:type="spellEnd"/>
      <w:r w:rsidRPr="00A8375A">
        <w:t xml:space="preserve"> och </w:t>
      </w:r>
      <w:proofErr w:type="spellStart"/>
      <w:r w:rsidRPr="00A8375A">
        <w:t>Perplexity.</w:t>
      </w:r>
      <w:proofErr w:type="spellEnd"/>
    </w:p>
    <w:p w14:paraId="3B4F07E4" w14:textId="77777777" w:rsidR="00A00320" w:rsidRDefault="00A8375A" w:rsidP="00A00320">
      <w:pPr>
        <w:pStyle w:val="Punktlista"/>
      </w:pPr>
      <w:r w:rsidRPr="00A8375A">
        <w:t xml:space="preserve">De som genererar bild eller video. Exempel är </w:t>
      </w:r>
      <w:proofErr w:type="spellStart"/>
      <w:r w:rsidRPr="00A8375A">
        <w:t>Midjourney</w:t>
      </w:r>
      <w:proofErr w:type="spellEnd"/>
      <w:r w:rsidRPr="00A8375A">
        <w:t xml:space="preserve"> och </w:t>
      </w:r>
      <w:proofErr w:type="spellStart"/>
      <w:r w:rsidRPr="00A8375A">
        <w:t>Sora</w:t>
      </w:r>
      <w:proofErr w:type="spellEnd"/>
      <w:r w:rsidRPr="00A8375A">
        <w:t>. </w:t>
      </w:r>
    </w:p>
    <w:p w14:paraId="77AE4EB1" w14:textId="77777777" w:rsidR="00A00320" w:rsidRDefault="00A8375A" w:rsidP="00A00320">
      <w:pPr>
        <w:pStyle w:val="Punktlista"/>
      </w:pPr>
      <w:r w:rsidRPr="00A8375A">
        <w:t xml:space="preserve">De som kan skapa ljud eller musik utifrån en text eller ljud. </w:t>
      </w:r>
      <w:proofErr w:type="spellStart"/>
      <w:r w:rsidRPr="00A8375A">
        <w:t>ElevenLabs</w:t>
      </w:r>
      <w:proofErr w:type="spellEnd"/>
      <w:r w:rsidRPr="00A8375A">
        <w:t xml:space="preserve"> och </w:t>
      </w:r>
      <w:proofErr w:type="spellStart"/>
      <w:r w:rsidRPr="00A8375A">
        <w:t>Udio</w:t>
      </w:r>
      <w:proofErr w:type="spellEnd"/>
      <w:r w:rsidRPr="00A8375A">
        <w:t xml:space="preserve"> är sådana exempel. </w:t>
      </w:r>
    </w:p>
    <w:p w14:paraId="7A95B657" w14:textId="16A5F4D5" w:rsidR="00A37932" w:rsidRDefault="00A8375A" w:rsidP="00A00320">
      <w:pPr>
        <w:pStyle w:val="Punktlista"/>
      </w:pPr>
      <w:r w:rsidRPr="00A8375A">
        <w:t xml:space="preserve">De som kan generera kod </w:t>
      </w:r>
      <w:r w:rsidR="405C5B11">
        <w:t>till</w:t>
      </w:r>
      <w:r w:rsidR="580B6875">
        <w:t xml:space="preserve"> </w:t>
      </w:r>
      <w:r w:rsidRPr="00A8375A">
        <w:t xml:space="preserve">IT-system. Exempelvis </w:t>
      </w:r>
      <w:proofErr w:type="spellStart"/>
      <w:r w:rsidRPr="00A8375A">
        <w:t>GitHub</w:t>
      </w:r>
      <w:proofErr w:type="spellEnd"/>
      <w:r w:rsidRPr="00A8375A">
        <w:t xml:space="preserve"> </w:t>
      </w:r>
      <w:proofErr w:type="spellStart"/>
      <w:r w:rsidRPr="00A8375A">
        <w:t>Cop</w:t>
      </w:r>
      <w:r w:rsidR="004568A5">
        <w:t>i</w:t>
      </w:r>
      <w:r w:rsidRPr="00A8375A">
        <w:t>lot</w:t>
      </w:r>
      <w:proofErr w:type="spellEnd"/>
      <w:r w:rsidRPr="00A8375A">
        <w:t>.</w:t>
      </w:r>
    </w:p>
    <w:p w14:paraId="6A8CCDFD" w14:textId="2A73592D" w:rsidR="00A8375A" w:rsidRPr="00A8375A" w:rsidRDefault="00A8375A" w:rsidP="00A00320">
      <w:pPr>
        <w:pStyle w:val="Normalefterlistaellertabell"/>
      </w:pPr>
      <w:r w:rsidRPr="00A8375A">
        <w:t>Utöver dessa olika typer som även kan finns integrerade i sökmotorer och konversationsagenter/</w:t>
      </w:r>
      <w:proofErr w:type="spellStart"/>
      <w:r w:rsidRPr="00A8375A">
        <w:t>chatbottar</w:t>
      </w:r>
      <w:proofErr w:type="spellEnd"/>
      <w:r w:rsidRPr="00A8375A">
        <w:t xml:space="preserve">, så blir så kallade multimodala modeller som kan skapa flera olika typer av output allt vanligare. Exempel på sådana är Microsoft </w:t>
      </w:r>
      <w:proofErr w:type="spellStart"/>
      <w:r w:rsidRPr="00A8375A">
        <w:t>Copilot</w:t>
      </w:r>
      <w:proofErr w:type="spellEnd"/>
      <w:r w:rsidRPr="00A8375A">
        <w:t xml:space="preserve"> och </w:t>
      </w:r>
      <w:proofErr w:type="spellStart"/>
      <w:r w:rsidRPr="00A8375A">
        <w:t>ChatGPT</w:t>
      </w:r>
      <w:proofErr w:type="spellEnd"/>
      <w:r w:rsidRPr="00A8375A">
        <w:t xml:space="preserve"> som kan skapa både text och bild. GenAI utvecklas i en hög takt</w:t>
      </w:r>
      <w:r w:rsidR="00B0375F">
        <w:t>,</w:t>
      </w:r>
      <w:r w:rsidRPr="00A8375A">
        <w:t xml:space="preserve"> vilket en användare av denna typ av tjänster måste vara medveten om och kunna göra ställningstaganden utifrån. Ytterligare information om hur </w:t>
      </w:r>
      <w:r w:rsidRPr="00F742F2">
        <w:t>genAI fungerar</w:t>
      </w:r>
      <w:r w:rsidRPr="00A8375A">
        <w:t xml:space="preserve"> hittas via </w:t>
      </w:r>
      <w:r w:rsidRPr="00F742F2">
        <w:t>miun.se.</w:t>
      </w:r>
      <w:r w:rsidRPr="00A8375A">
        <w:t xml:space="preserve"> Det finns en mängd olika genAI-tjänster, med olika funktionalitet och begränsningar. </w:t>
      </w:r>
    </w:p>
    <w:p w14:paraId="36C75434" w14:textId="5AEC3EDD" w:rsidR="00A8375A" w:rsidRPr="00A8375A" w:rsidRDefault="00A8375A" w:rsidP="00D15AA0">
      <w:pPr>
        <w:pStyle w:val="Rubrik1"/>
        <w:jc w:val="both"/>
      </w:pPr>
      <w:bookmarkStart w:id="6" w:name="_Toc202362043"/>
      <w:r w:rsidRPr="00A8375A">
        <w:t>Källkritik och akademisk hederlighet</w:t>
      </w:r>
      <w:bookmarkEnd w:id="6"/>
    </w:p>
    <w:p w14:paraId="1C81309C" w14:textId="77777777" w:rsidR="008560C5" w:rsidRDefault="00A8375A" w:rsidP="00A00320">
      <w:r w:rsidRPr="00A8375A">
        <w:t>Vid all användning av genAI måste ett källkritiskt förhållningssätt tillämpas (</w:t>
      </w:r>
      <w:proofErr w:type="spellStart"/>
      <w:r w:rsidRPr="00A8375A">
        <w:t>Suriano</w:t>
      </w:r>
      <w:proofErr w:type="spellEnd"/>
      <w:r w:rsidRPr="00A8375A">
        <w:t xml:space="preserve"> et al., 2025). Utifrån hur genAI-tjänster fungerar i skrivande stund, kan dessa i sig inte ses som en källa till information. Det går alltså inte att likställa genAI med en sökmotor som till exempel Google, även om vissa AI-tjänster har koppling till internet och kan inkludera korrekta fakta och referenser som integreras i efterfrågad genererad bild, kod, ljud, text eller video. Det är även viktigt att vara medveten om att det förekommer felaktigheter, snedvridningar och förvanskning i den data som använts vid träningen av genAI-tjänster, vilket kan föras vidare och till och med förstärkas i det som skapas. Det är därför nödvändigt att lärare och studenter förhåller sig kritiskt granskande till den information som samskapas med genAI (e.g., Chan &amp; Hu, 2023). Det är alltid den som skapar information med hjälp av genAI som ansvarar för riktigheten i presenterad fakta och att källor refereras till på ett korrekt sätt. </w:t>
      </w:r>
    </w:p>
    <w:p w14:paraId="2A157AD1" w14:textId="15A5DD70" w:rsidR="00A8375A" w:rsidRPr="00A8375A" w:rsidRDefault="00A8375A" w:rsidP="00A00320">
      <w:r w:rsidRPr="00A8375A">
        <w:lastRenderedPageBreak/>
        <w:t>Instruktioner till studenter som tas fram av dig som lärare i högre utbildning måste därför informera om akademisk hederlighet och betona etiskt korrekt användning av genAI i deras arbete (</w:t>
      </w:r>
      <w:proofErr w:type="spellStart"/>
      <w:r w:rsidRPr="00A8375A">
        <w:t>Foltynek</w:t>
      </w:r>
      <w:proofErr w:type="spellEnd"/>
      <w:r w:rsidRPr="00A8375A">
        <w:t xml:space="preserve"> et al., 2023). Akademisk hederlighet, och akademisk integritet, innebär att visa den som har skapat något (exempelvis en text, en upptäckt eller en idé) respekt och att ge denne ett synligt erkännande (</w:t>
      </w:r>
      <w:proofErr w:type="spellStart"/>
      <w:r w:rsidRPr="00A8375A">
        <w:t>e.g</w:t>
      </w:r>
      <w:proofErr w:type="spellEnd"/>
      <w:r w:rsidRPr="00A8375A">
        <w:t xml:space="preserve">., </w:t>
      </w:r>
      <w:proofErr w:type="spellStart"/>
      <w:r w:rsidRPr="00A8375A">
        <w:t>Cotton</w:t>
      </w:r>
      <w:proofErr w:type="spellEnd"/>
      <w:r w:rsidRPr="00A8375A">
        <w:t xml:space="preserve">, </w:t>
      </w:r>
      <w:proofErr w:type="spellStart"/>
      <w:r w:rsidRPr="00A8375A">
        <w:t>Cotton</w:t>
      </w:r>
      <w:proofErr w:type="spellEnd"/>
      <w:r w:rsidRPr="00A8375A">
        <w:t xml:space="preserve">, &amp; </w:t>
      </w:r>
      <w:proofErr w:type="spellStart"/>
      <w:r w:rsidRPr="00A8375A">
        <w:t>Shipway</w:t>
      </w:r>
      <w:proofErr w:type="spellEnd"/>
      <w:r w:rsidRPr="00A8375A">
        <w:t xml:space="preserve">, 2024). </w:t>
      </w:r>
      <w:r w:rsidRPr="005762B5">
        <w:rPr>
          <w:lang w:val="en-GB"/>
        </w:rPr>
        <w:t xml:space="preserve">I </w:t>
      </w:r>
      <w:proofErr w:type="spellStart"/>
      <w:r w:rsidRPr="005762B5">
        <w:rPr>
          <w:lang w:val="en-GB"/>
        </w:rPr>
        <w:t>korthet</w:t>
      </w:r>
      <w:proofErr w:type="spellEnd"/>
      <w:r w:rsidRPr="005762B5">
        <w:rPr>
          <w:lang w:val="en-GB"/>
        </w:rPr>
        <w:t xml:space="preserve"> </w:t>
      </w:r>
      <w:proofErr w:type="spellStart"/>
      <w:r w:rsidRPr="005762B5">
        <w:rPr>
          <w:lang w:val="en-GB"/>
        </w:rPr>
        <w:t>kan</w:t>
      </w:r>
      <w:proofErr w:type="spellEnd"/>
      <w:r w:rsidRPr="005762B5">
        <w:rPr>
          <w:lang w:val="en-GB"/>
        </w:rPr>
        <w:t xml:space="preserve"> </w:t>
      </w:r>
      <w:proofErr w:type="spellStart"/>
      <w:r w:rsidRPr="005762B5">
        <w:rPr>
          <w:lang w:val="en-GB"/>
        </w:rPr>
        <w:t>akademisk</w:t>
      </w:r>
      <w:proofErr w:type="spellEnd"/>
      <w:r w:rsidRPr="005762B5">
        <w:rPr>
          <w:lang w:val="en-GB"/>
        </w:rPr>
        <w:t xml:space="preserve"> </w:t>
      </w:r>
      <w:proofErr w:type="spellStart"/>
      <w:r w:rsidRPr="005762B5">
        <w:rPr>
          <w:lang w:val="en-GB"/>
        </w:rPr>
        <w:t>integritet</w:t>
      </w:r>
      <w:proofErr w:type="spellEnd"/>
      <w:r w:rsidRPr="005762B5">
        <w:rPr>
          <w:lang w:val="en-GB"/>
        </w:rPr>
        <w:t xml:space="preserve"> </w:t>
      </w:r>
      <w:proofErr w:type="spellStart"/>
      <w:r w:rsidRPr="005762B5">
        <w:rPr>
          <w:lang w:val="en-GB"/>
        </w:rPr>
        <w:t>definieras</w:t>
      </w:r>
      <w:proofErr w:type="spellEnd"/>
      <w:r w:rsidRPr="005762B5">
        <w:rPr>
          <w:lang w:val="en-GB"/>
        </w:rPr>
        <w:t xml:space="preserve"> </w:t>
      </w:r>
      <w:proofErr w:type="spellStart"/>
      <w:r w:rsidRPr="005762B5">
        <w:rPr>
          <w:lang w:val="en-GB"/>
        </w:rPr>
        <w:t>som</w:t>
      </w:r>
      <w:proofErr w:type="spellEnd"/>
      <w:r w:rsidRPr="005762B5">
        <w:rPr>
          <w:lang w:val="en-GB"/>
        </w:rPr>
        <w:t xml:space="preserve"> </w:t>
      </w:r>
      <w:proofErr w:type="spellStart"/>
      <w:r w:rsidRPr="005762B5">
        <w:rPr>
          <w:lang w:val="en-GB"/>
        </w:rPr>
        <w:t>efterlevnad</w:t>
      </w:r>
      <w:proofErr w:type="spellEnd"/>
      <w:r w:rsidRPr="005762B5">
        <w:rPr>
          <w:lang w:val="en-GB"/>
        </w:rPr>
        <w:t xml:space="preserve"> </w:t>
      </w:r>
      <w:proofErr w:type="spellStart"/>
      <w:r w:rsidRPr="005762B5">
        <w:rPr>
          <w:lang w:val="en-GB"/>
        </w:rPr>
        <w:t>av</w:t>
      </w:r>
      <w:proofErr w:type="spellEnd"/>
      <w:r w:rsidRPr="00A8375A">
        <w:rPr>
          <w:lang w:val="en-US"/>
        </w:rPr>
        <w:t xml:space="preserve"> “ethical and professional principles, standards, practices, and a consistent system of values that serves as guidance for making decisions and taking actions in education, research and scholarship” (</w:t>
      </w:r>
      <w:proofErr w:type="spellStart"/>
      <w:r w:rsidRPr="00A8375A">
        <w:rPr>
          <w:lang w:val="en-US"/>
        </w:rPr>
        <w:t>Tauginienė</w:t>
      </w:r>
      <w:proofErr w:type="spellEnd"/>
      <w:r w:rsidRPr="00A8375A">
        <w:rPr>
          <w:lang w:val="en-US"/>
        </w:rPr>
        <w:t xml:space="preserve"> et al., 2018, s. 8). </w:t>
      </w:r>
      <w:r w:rsidRPr="00A8375A">
        <w:t>En grundläggande princip inom akademisk hederlighet och integritet är att det inom akademisk verksamhet som forskning och utbildning byggs vidare på resultat från tidigare akademiskt arbete. Inom högre utbildning blir det därför avgörande att studenter tydligt hänvisar till de källor de använder som inspiration och inte ser genAI, i sig, som en källa. Detta gäller särskilt när studenter skriver texter som ska bedömas. </w:t>
      </w:r>
    </w:p>
    <w:p w14:paraId="151579F2" w14:textId="77777777" w:rsidR="00A8375A" w:rsidRPr="00A8375A" w:rsidRDefault="00A8375A" w:rsidP="00A00320">
      <w:r w:rsidRPr="00A8375A">
        <w:t>För dig som lärare medför det ett behov av att påpeka att: </w:t>
      </w:r>
    </w:p>
    <w:p w14:paraId="746ED9EC" w14:textId="77777777" w:rsidR="00A00320" w:rsidRDefault="00A8375A" w:rsidP="00A00320">
      <w:pPr>
        <w:pStyle w:val="Punktlista"/>
      </w:pPr>
      <w:r w:rsidRPr="00A8375A">
        <w:t>Arbetet förväntas vara studentens egna ord, tankar och idéer. När studenter bygger vidare på andras arbete, ska referenser anges korrekt. </w:t>
      </w:r>
    </w:p>
    <w:p w14:paraId="3A2A6829" w14:textId="77777777" w:rsidR="00A00320" w:rsidRDefault="00A8375A" w:rsidP="00A00320">
      <w:pPr>
        <w:pStyle w:val="Punktlista"/>
      </w:pPr>
      <w:r w:rsidRPr="00A8375A">
        <w:t>Det inte är tillåtet för dem att kopiera andras text, ord eller idéer och framställa dem som sitt eget. I de fall där det förekommer, är det en form av vilseledande beteende och akademisk ohederlighet, där “</w:t>
      </w:r>
      <w:proofErr w:type="spellStart"/>
      <w:r w:rsidRPr="00A8375A">
        <w:t>academic</w:t>
      </w:r>
      <w:proofErr w:type="spellEnd"/>
      <w:r w:rsidRPr="00A8375A">
        <w:t xml:space="preserve"> </w:t>
      </w:r>
      <w:proofErr w:type="spellStart"/>
      <w:r w:rsidRPr="00A8375A">
        <w:t>dishonesty</w:t>
      </w:r>
      <w:proofErr w:type="spellEnd"/>
      <w:r w:rsidRPr="00A8375A">
        <w:t xml:space="preserve"> </w:t>
      </w:r>
      <w:proofErr w:type="spellStart"/>
      <w:r w:rsidRPr="00A8375A">
        <w:t>refers</w:t>
      </w:r>
      <w:proofErr w:type="spellEnd"/>
      <w:r w:rsidRPr="00A8375A">
        <w:t xml:space="preserve"> to </w:t>
      </w:r>
      <w:proofErr w:type="spellStart"/>
      <w:r w:rsidRPr="00A8375A">
        <w:t>undesirable</w:t>
      </w:r>
      <w:proofErr w:type="spellEnd"/>
      <w:r w:rsidRPr="00A8375A">
        <w:t xml:space="preserve"> </w:t>
      </w:r>
      <w:proofErr w:type="spellStart"/>
      <w:r w:rsidRPr="00A8375A">
        <w:t>behaviour</w:t>
      </w:r>
      <w:proofErr w:type="spellEnd"/>
      <w:r w:rsidRPr="00A8375A">
        <w:t xml:space="preserve"> in an </w:t>
      </w:r>
      <w:proofErr w:type="spellStart"/>
      <w:r w:rsidRPr="00A8375A">
        <w:t>academic</w:t>
      </w:r>
      <w:proofErr w:type="spellEnd"/>
      <w:r w:rsidRPr="00A8375A">
        <w:t xml:space="preserve"> </w:t>
      </w:r>
      <w:proofErr w:type="spellStart"/>
      <w:r w:rsidRPr="00A8375A">
        <w:t>environment</w:t>
      </w:r>
      <w:proofErr w:type="spellEnd"/>
      <w:r w:rsidRPr="00A8375A">
        <w:t xml:space="preserve"> </w:t>
      </w:r>
      <w:proofErr w:type="spellStart"/>
      <w:r w:rsidRPr="00A8375A">
        <w:t>such</w:t>
      </w:r>
      <w:proofErr w:type="spellEnd"/>
      <w:r w:rsidRPr="00A8375A">
        <w:t xml:space="preserve"> as at </w:t>
      </w:r>
      <w:proofErr w:type="spellStart"/>
      <w:r w:rsidRPr="00A8375A">
        <w:t>school</w:t>
      </w:r>
      <w:proofErr w:type="spellEnd"/>
      <w:r w:rsidRPr="00A8375A">
        <w:t xml:space="preserve"> and college. </w:t>
      </w:r>
      <w:r w:rsidRPr="00A00320">
        <w:rPr>
          <w:lang w:val="en-US"/>
        </w:rPr>
        <w:t xml:space="preserve">In general, it is divided into plagiarism, cheating (giving or receiving assistance), fabrication, falsification, </w:t>
      </w:r>
      <w:proofErr w:type="spellStart"/>
      <w:r w:rsidRPr="00A00320">
        <w:rPr>
          <w:lang w:val="en-US"/>
        </w:rPr>
        <w:t>misbehaviour</w:t>
      </w:r>
      <w:proofErr w:type="spellEnd"/>
      <w:r w:rsidRPr="00A00320">
        <w:rPr>
          <w:lang w:val="en-US"/>
        </w:rPr>
        <w:t>, jockey, and collusion in solving improper problems” (</w:t>
      </w:r>
      <w:proofErr w:type="spellStart"/>
      <w:r w:rsidRPr="00A00320">
        <w:rPr>
          <w:lang w:val="en-US"/>
        </w:rPr>
        <w:t>Surahman</w:t>
      </w:r>
      <w:proofErr w:type="spellEnd"/>
      <w:r w:rsidRPr="00A00320">
        <w:rPr>
          <w:lang w:val="en-US"/>
        </w:rPr>
        <w:t xml:space="preserve"> &amp; Wang, 2022, s. 1536). </w:t>
      </w:r>
      <w:r w:rsidRPr="00A8375A">
        <w:t>Detta är ett problem som funnits inom akademin långt innan den senaste utvecklingen inom genAI. GenAI-tjänster ska således betraktas som ett av alla olika sätt som används i akademiskt vilseledande syfte.</w:t>
      </w:r>
    </w:p>
    <w:p w14:paraId="55361DA5" w14:textId="63832B8B" w:rsidR="008560C5" w:rsidRDefault="00A8375A" w:rsidP="00A00320">
      <w:pPr>
        <w:pStyle w:val="Normalefterlistaellertabell"/>
        <w:rPr>
          <w:lang w:val="en-US"/>
        </w:rPr>
      </w:pPr>
      <w:proofErr w:type="spellStart"/>
      <w:r w:rsidRPr="00A8375A">
        <w:rPr>
          <w:lang w:val="en-US"/>
        </w:rPr>
        <w:t>Tillämpning</w:t>
      </w:r>
      <w:proofErr w:type="spellEnd"/>
      <w:r w:rsidRPr="00A8375A">
        <w:rPr>
          <w:lang w:val="en-US"/>
        </w:rPr>
        <w:t xml:space="preserve"> och </w:t>
      </w:r>
      <w:proofErr w:type="spellStart"/>
      <w:r w:rsidRPr="00A8375A">
        <w:rPr>
          <w:lang w:val="en-US"/>
        </w:rPr>
        <w:t>implementering</w:t>
      </w:r>
      <w:proofErr w:type="spellEnd"/>
      <w:r w:rsidRPr="00A8375A">
        <w:rPr>
          <w:lang w:val="en-US"/>
        </w:rPr>
        <w:t xml:space="preserve"> av </w:t>
      </w:r>
      <w:proofErr w:type="spellStart"/>
      <w:r w:rsidRPr="00A8375A">
        <w:rPr>
          <w:lang w:val="en-US"/>
        </w:rPr>
        <w:t>genAI</w:t>
      </w:r>
      <w:proofErr w:type="spellEnd"/>
      <w:r w:rsidRPr="00A8375A">
        <w:rPr>
          <w:lang w:val="en-US"/>
        </w:rPr>
        <w:t xml:space="preserve"> </w:t>
      </w:r>
      <w:proofErr w:type="spellStart"/>
      <w:r w:rsidRPr="00A8375A">
        <w:rPr>
          <w:lang w:val="en-US"/>
        </w:rPr>
        <w:t>i</w:t>
      </w:r>
      <w:proofErr w:type="spellEnd"/>
      <w:r w:rsidRPr="00A8375A">
        <w:rPr>
          <w:lang w:val="en-US"/>
        </w:rPr>
        <w:t xml:space="preserve"> </w:t>
      </w:r>
      <w:proofErr w:type="spellStart"/>
      <w:r w:rsidRPr="00A8375A">
        <w:rPr>
          <w:lang w:val="en-US"/>
        </w:rPr>
        <w:t>högre</w:t>
      </w:r>
      <w:proofErr w:type="spellEnd"/>
      <w:r w:rsidRPr="00A8375A">
        <w:rPr>
          <w:lang w:val="en-US"/>
        </w:rPr>
        <w:t xml:space="preserve"> </w:t>
      </w:r>
      <w:proofErr w:type="spellStart"/>
      <w:r w:rsidRPr="00A8375A">
        <w:rPr>
          <w:lang w:val="en-US"/>
        </w:rPr>
        <w:t>utbildning</w:t>
      </w:r>
      <w:proofErr w:type="spellEnd"/>
      <w:r w:rsidRPr="00A8375A">
        <w:rPr>
          <w:lang w:val="en-US"/>
        </w:rPr>
        <w:t xml:space="preserve"> </w:t>
      </w:r>
      <w:proofErr w:type="spellStart"/>
      <w:r w:rsidRPr="00A8375A">
        <w:rPr>
          <w:lang w:val="en-US"/>
        </w:rPr>
        <w:t>bör</w:t>
      </w:r>
      <w:proofErr w:type="spellEnd"/>
      <w:r w:rsidRPr="00A8375A">
        <w:rPr>
          <w:lang w:val="en-US"/>
        </w:rPr>
        <w:t xml:space="preserve"> </w:t>
      </w:r>
      <w:proofErr w:type="spellStart"/>
      <w:r w:rsidRPr="00A8375A">
        <w:rPr>
          <w:lang w:val="en-US"/>
        </w:rPr>
        <w:t>fungera</w:t>
      </w:r>
      <w:proofErr w:type="spellEnd"/>
      <w:r w:rsidRPr="00A8375A">
        <w:rPr>
          <w:lang w:val="en-US"/>
        </w:rPr>
        <w:t xml:space="preserve"> </w:t>
      </w:r>
      <w:proofErr w:type="spellStart"/>
      <w:r w:rsidRPr="00A8375A">
        <w:rPr>
          <w:lang w:val="en-US"/>
        </w:rPr>
        <w:t>som</w:t>
      </w:r>
      <w:proofErr w:type="spellEnd"/>
      <w:r w:rsidRPr="00A8375A">
        <w:rPr>
          <w:lang w:val="en-US"/>
        </w:rPr>
        <w:t xml:space="preserve"> </w:t>
      </w:r>
      <w:proofErr w:type="spellStart"/>
      <w:r w:rsidRPr="00A8375A">
        <w:rPr>
          <w:lang w:val="en-US"/>
        </w:rPr>
        <w:t>ett</w:t>
      </w:r>
      <w:proofErr w:type="spellEnd"/>
      <w:r w:rsidRPr="00A8375A">
        <w:rPr>
          <w:lang w:val="en-US"/>
        </w:rPr>
        <w:t xml:space="preserve"> “wake-up call to university staff to think very carefully about the design of their assessments and ways to ensure that academic dishonesty is clearly explained to students and </w:t>
      </w:r>
      <w:proofErr w:type="spellStart"/>
      <w:r w:rsidRPr="00A8375A">
        <w:rPr>
          <w:lang w:val="en-US"/>
        </w:rPr>
        <w:t>minimised</w:t>
      </w:r>
      <w:proofErr w:type="spellEnd"/>
      <w:r w:rsidRPr="00A8375A">
        <w:rPr>
          <w:lang w:val="en-US"/>
        </w:rPr>
        <w:t>” (Cotton, Cotton &amp; Shipway, 2024, s. 236). </w:t>
      </w:r>
    </w:p>
    <w:p w14:paraId="52F869A1" w14:textId="77777777" w:rsidR="00A00320" w:rsidRDefault="00A8375A" w:rsidP="00A00320">
      <w:r w:rsidRPr="00A8375A">
        <w:lastRenderedPageBreak/>
        <w:t>För att undvika otillåten användning och vilseledande beteende kan lärare hjälpa studenterna genom att:</w:t>
      </w:r>
    </w:p>
    <w:p w14:paraId="2897689E" w14:textId="77777777" w:rsidR="00A00320" w:rsidRDefault="00A8375A" w:rsidP="00A00320">
      <w:pPr>
        <w:pStyle w:val="Punktlista"/>
      </w:pPr>
      <w:r>
        <w:t xml:space="preserve">Prata om akademisk hederlighet och vad det innebär i den konkreta kontext de befinner sig i, samt om vad vilseledande </w:t>
      </w:r>
      <w:r w:rsidR="3FBF9522">
        <w:t xml:space="preserve">beteende (fusk) </w:t>
      </w:r>
      <w:r>
        <w:t>vid examination är och innebär. </w:t>
      </w:r>
    </w:p>
    <w:p w14:paraId="7996599E" w14:textId="77777777" w:rsidR="00A00320" w:rsidRDefault="00A8375A" w:rsidP="00A00320">
      <w:pPr>
        <w:pStyle w:val="Punktlista"/>
      </w:pPr>
      <w:r w:rsidRPr="00A8375A">
        <w:t>Ge konkreta exempel på korrekta sätt att hänvisa till källor, inklusive genAI-tjänster.  Flera av de stora referenssystemen har numera råd för hur detta hanteras. </w:t>
      </w:r>
      <w:r w:rsidR="006965AA">
        <w:t xml:space="preserve">Mer information om detta finns </w:t>
      </w:r>
      <w:r w:rsidR="001071A0">
        <w:t xml:space="preserve">i universitetsbibliotekets resurser i </w:t>
      </w:r>
      <w:proofErr w:type="spellStart"/>
      <w:r w:rsidR="001071A0">
        <w:t>lärplattformen</w:t>
      </w:r>
      <w:proofErr w:type="spellEnd"/>
      <w:r w:rsidR="00AA74C8">
        <w:t xml:space="preserve"> </w:t>
      </w:r>
      <w:r w:rsidR="00434A46">
        <w:t>(</w:t>
      </w:r>
      <w:proofErr w:type="spellStart"/>
      <w:r w:rsidR="00434A46">
        <w:t>Moodle</w:t>
      </w:r>
      <w:proofErr w:type="spellEnd"/>
      <w:r w:rsidR="00434A46">
        <w:t xml:space="preserve"> VT</w:t>
      </w:r>
      <w:r w:rsidR="00031D84">
        <w:t>25, Canvas från HT25</w:t>
      </w:r>
      <w:r w:rsidR="001E6BE9">
        <w:t xml:space="preserve">). </w:t>
      </w:r>
      <w:r w:rsidRPr="00A8375A">
        <w:t> </w:t>
      </w:r>
    </w:p>
    <w:p w14:paraId="21C35CE7" w14:textId="77777777" w:rsidR="00A00320" w:rsidRDefault="00A8375A" w:rsidP="00A00320">
      <w:pPr>
        <w:pStyle w:val="Punktlista"/>
      </w:pPr>
      <w:r w:rsidRPr="00A8375A">
        <w:t>Skapa övningar som låter studenter praktisera att integrera och redovisa genAI-användning på ett korrekt och källkritiskt sätt.</w:t>
      </w:r>
    </w:p>
    <w:p w14:paraId="04BBD230" w14:textId="44EBB674" w:rsidR="00A8375A" w:rsidRPr="00A8375A" w:rsidRDefault="00A8375A" w:rsidP="00A00320">
      <w:pPr>
        <w:pStyle w:val="Punktlista"/>
      </w:pPr>
      <w:r w:rsidRPr="00A8375A">
        <w:t>Arbeta med att under processens gång låta studenter lämna in utkast och även dokumentera skrivprocessen i skrivloggar eller liknande. </w:t>
      </w:r>
    </w:p>
    <w:p w14:paraId="347B2459" w14:textId="6D79FB64" w:rsidR="00A8375A" w:rsidRPr="00A8375A" w:rsidRDefault="00A8375A" w:rsidP="00A00320">
      <w:pPr>
        <w:pStyle w:val="Normalefterlistaellertabell"/>
      </w:pPr>
      <w:r>
        <w:t xml:space="preserve">Läs gärna mer i </w:t>
      </w:r>
      <w:proofErr w:type="spellStart"/>
      <w:r>
        <w:t>Cotton</w:t>
      </w:r>
      <w:proofErr w:type="spellEnd"/>
      <w:r>
        <w:t xml:space="preserve">, </w:t>
      </w:r>
      <w:proofErr w:type="spellStart"/>
      <w:r>
        <w:t>Cotton</w:t>
      </w:r>
      <w:proofErr w:type="spellEnd"/>
      <w:r>
        <w:t xml:space="preserve"> och </w:t>
      </w:r>
      <w:proofErr w:type="spellStart"/>
      <w:r>
        <w:t>Shipway</w:t>
      </w:r>
      <w:proofErr w:type="spellEnd"/>
      <w:r>
        <w:t xml:space="preserve"> (2024). Notera att Mittuniversitetet avråder från att använda detektionstjänster för genAI då det i skrivande stund råder för stor osäkerhet i deras tillförlitlighet</w:t>
      </w:r>
      <w:r w:rsidR="03CF6512">
        <w:t xml:space="preserve"> (</w:t>
      </w:r>
      <w:r w:rsidR="7F59092F">
        <w:t>s</w:t>
      </w:r>
      <w:r w:rsidR="22E332A8">
        <w:t>e</w:t>
      </w:r>
      <w:r w:rsidR="14716448">
        <w:t xml:space="preserve"> Elkhatat et al., 2023; Sadasivan et al., 2023; Weber-Wulff et al., 2023</w:t>
      </w:r>
      <w:r w:rsidR="13D682BF">
        <w:t>)</w:t>
      </w:r>
      <w:r w:rsidR="14716448">
        <w:t>.</w:t>
      </w:r>
    </w:p>
    <w:p w14:paraId="732E4AE9" w14:textId="538C2764" w:rsidR="00A8375A" w:rsidRPr="00A8375A" w:rsidRDefault="1D1BAF88" w:rsidP="00A00320">
      <w:pPr>
        <w:pStyle w:val="Rubrik1"/>
      </w:pPr>
      <w:bookmarkStart w:id="7" w:name="_Toc202362044"/>
      <w:r>
        <w:t>Utveckla</w:t>
      </w:r>
      <w:r w:rsidR="00A8375A">
        <w:t xml:space="preserve"> </w:t>
      </w:r>
      <w:r w:rsidR="2D5AB121">
        <w:t>instruktioner</w:t>
      </w:r>
      <w:r w:rsidR="00A8375A">
        <w:t xml:space="preserve"> kring </w:t>
      </w:r>
      <w:r w:rsidR="00A8375A" w:rsidRPr="00A00320">
        <w:t>användning</w:t>
      </w:r>
      <w:r w:rsidR="00A8375A">
        <w:t xml:space="preserve"> av generativ AI i högre utbildning</w:t>
      </w:r>
      <w:bookmarkEnd w:id="7"/>
    </w:p>
    <w:p w14:paraId="5E8EDE0E" w14:textId="3EAEBD4B" w:rsidR="008560C5" w:rsidRDefault="00A8375A" w:rsidP="00A00320">
      <w:r w:rsidRPr="00A8375A">
        <w:t>Tillämpning av genAI bör betraktas som ett samspel där både individen och tekniken är involverad. Detta medför ett specifikt pedagogiskt ansvar hos lärosätets lärare för användningen av genAI som utgår från både studenten och tekniken. Ämnena, inklusive arbetslag och du som enskild lärare, behöver utifrån pedagogiska avväganden utveckla tydliga instruktioner kring akademisk hederlighet och användning av genAI och kommunicera och motivera dessa till studenterna (</w:t>
      </w:r>
      <w:proofErr w:type="spellStart"/>
      <w:r w:rsidRPr="00A8375A">
        <w:t>Oravec</w:t>
      </w:r>
      <w:proofErr w:type="spellEnd"/>
      <w:r w:rsidRPr="00A8375A">
        <w:t xml:space="preserve">, 2023). Det är önskvärt att framtagande av instruktioner sker i samarbete, till exempel inom programmet, ämnet eller kursen, så att alla inblandade lärare är väl insatta i vad som gäller. Som lärare i högre utbildning är det viktigt att göra gemensamma pedagogiska avvägningar kring lämplighet, säkerhet och tillförlitlighet vid övervägande att använda genAI i arbetet. Det blir då viktigt att du som lärare med avseende på akademisk hederlighet är </w:t>
      </w:r>
      <w:r w:rsidRPr="00A8375A">
        <w:lastRenderedPageBreak/>
        <w:t xml:space="preserve">förebildlig genom att vara transparent inför studenterna kring din </w:t>
      </w:r>
      <w:r w:rsidR="00344C57" w:rsidRPr="00A8375A">
        <w:t>egen</w:t>
      </w:r>
      <w:r w:rsidRPr="00A8375A">
        <w:t xml:space="preserve"> användning av genAI.</w:t>
      </w:r>
    </w:p>
    <w:p w14:paraId="010AD39C" w14:textId="77777777" w:rsidR="00A00320" w:rsidRDefault="00A8375A" w:rsidP="00A00320">
      <w:r w:rsidRPr="00A8375A">
        <w:t>För att kunna utveckla instruktioner till studenter behöver du ha följande pedagogiska avvägningar i fokus:</w:t>
      </w:r>
    </w:p>
    <w:p w14:paraId="57A29772" w14:textId="77777777" w:rsidR="00A00320" w:rsidRDefault="00A8375A" w:rsidP="00A00320">
      <w:pPr>
        <w:pStyle w:val="Punktlista"/>
      </w:pPr>
      <w:r w:rsidRPr="00A8375A">
        <w:t xml:space="preserve">Vilken kunskap ska studenten utveckla </w:t>
      </w:r>
      <w:r w:rsidR="000F3DF1">
        <w:t xml:space="preserve">under kursen </w:t>
      </w:r>
      <w:r w:rsidRPr="00A8375A">
        <w:t>och sedan visa i examination att hen har uppvisat?</w:t>
      </w:r>
    </w:p>
    <w:p w14:paraId="569361FA" w14:textId="1BC50C81" w:rsidR="00A8375A" w:rsidRPr="00A8375A" w:rsidRDefault="00A8375A" w:rsidP="00A00320">
      <w:pPr>
        <w:pStyle w:val="Punktlista"/>
      </w:pPr>
      <w:r w:rsidRPr="004346E7">
        <w:t>Hur kan </w:t>
      </w:r>
      <w:r w:rsidR="000F3DF1" w:rsidRPr="004346E7">
        <w:t xml:space="preserve">du kontrollera att </w:t>
      </w:r>
      <w:r w:rsidRPr="004346E7">
        <w:t>studenten besitt</w:t>
      </w:r>
      <w:r w:rsidR="000F3DF1" w:rsidRPr="004346E7">
        <w:t xml:space="preserve">er </w:t>
      </w:r>
      <w:r w:rsidRPr="004346E7">
        <w:t xml:space="preserve">denna kunskap och </w:t>
      </w:r>
      <w:r w:rsidR="00196284" w:rsidRPr="004346E7">
        <w:t xml:space="preserve">hur ska </w:t>
      </w:r>
      <w:r w:rsidR="0043148F" w:rsidRPr="004346E7">
        <w:t>du utforma examination för att ge studenten chans att visa sin kunskap</w:t>
      </w:r>
      <w:r w:rsidRPr="004346E7">
        <w:t>?</w:t>
      </w:r>
    </w:p>
    <w:p w14:paraId="38A33D95" w14:textId="765C91EA" w:rsidR="00A8375A" w:rsidRPr="00A8375A" w:rsidRDefault="00A8375A" w:rsidP="00A00320">
      <w:pPr>
        <w:pStyle w:val="Normalefterlistaellertabell"/>
      </w:pPr>
      <w:r w:rsidRPr="00A8375A">
        <w:t xml:space="preserve">Du bör även reflektera över hur det är lämpligt för studenterna att använda genAI som stöd för de egna studierna samt hur de kan komma att använda genAI i sina framtida yrken. För därefter en diskussion med dem </w:t>
      </w:r>
      <w:r>
        <w:t>om</w:t>
      </w:r>
      <w:r w:rsidR="5DE113B1">
        <w:t xml:space="preserve"> </w:t>
      </w:r>
      <w:r>
        <w:t>detta</w:t>
      </w:r>
      <w:r w:rsidRPr="00A8375A">
        <w:t>.</w:t>
      </w:r>
      <w:r w:rsidR="001A1DC1">
        <w:t xml:space="preserve"> </w:t>
      </w:r>
      <w:r w:rsidRPr="00A8375A">
        <w:t>Studenternas ansvar är att följa de instruktioner de får från dig som lärare, samt att efterfråga instruktioner i de fall sådana inte gjorts kända. </w:t>
      </w:r>
    </w:p>
    <w:p w14:paraId="4ED99541" w14:textId="4B703F10" w:rsidR="001A1DC1" w:rsidRDefault="00A8375A" w:rsidP="00A00320">
      <w:r w:rsidRPr="00A8375A">
        <w:t xml:space="preserve">Vid lärosätet kan kurser vara konstruerade på olika sätt. En del kurser löper under en hel termin och omfattar 30 </w:t>
      </w:r>
      <w:proofErr w:type="spellStart"/>
      <w:r w:rsidRPr="00A8375A">
        <w:t>hp</w:t>
      </w:r>
      <w:proofErr w:type="spellEnd"/>
      <w:r w:rsidRPr="00A8375A">
        <w:t xml:space="preserve">. Dessa långa kurser är ofta uppdelade i moment som kan vara exempelvis 7,5 </w:t>
      </w:r>
      <w:proofErr w:type="spellStart"/>
      <w:r w:rsidRPr="00A8375A">
        <w:t>hp</w:t>
      </w:r>
      <w:proofErr w:type="spellEnd"/>
      <w:r w:rsidRPr="00A8375A">
        <w:t xml:space="preserve"> eller 15 </w:t>
      </w:r>
      <w:proofErr w:type="spellStart"/>
      <w:r w:rsidRPr="00A8375A">
        <w:t>hp</w:t>
      </w:r>
      <w:proofErr w:type="spellEnd"/>
      <w:r w:rsidRPr="00A8375A">
        <w:t>. Många kurser är kortare än en hel termin</w:t>
      </w:r>
      <w:r w:rsidR="00C17AB7">
        <w:t>,</w:t>
      </w:r>
      <w:r w:rsidRPr="00A8375A">
        <w:t xml:space="preserve"> ofta 7,5 </w:t>
      </w:r>
      <w:proofErr w:type="spellStart"/>
      <w:r w:rsidRPr="00A8375A">
        <w:t>hp</w:t>
      </w:r>
      <w:proofErr w:type="spellEnd"/>
      <w:r w:rsidRPr="00A8375A">
        <w:t xml:space="preserve"> eller 15 </w:t>
      </w:r>
      <w:proofErr w:type="spellStart"/>
      <w:r w:rsidRPr="00A8375A">
        <w:t>hp</w:t>
      </w:r>
      <w:proofErr w:type="spellEnd"/>
      <w:r w:rsidRPr="00A8375A">
        <w:t xml:space="preserve">, men andra omfång på </w:t>
      </w:r>
      <w:proofErr w:type="spellStart"/>
      <w:r w:rsidRPr="00A8375A">
        <w:t>hp</w:t>
      </w:r>
      <w:proofErr w:type="spellEnd"/>
      <w:r w:rsidRPr="00A8375A">
        <w:t xml:space="preserve"> förekommer o</w:t>
      </w:r>
      <w:r w:rsidR="006E7F28">
        <w:t>ckså</w:t>
      </w:r>
      <w:r w:rsidRPr="00A8375A">
        <w:t xml:space="preserve">. Oavsett storlek på kurserna kan det vara lämpligt att </w:t>
      </w:r>
      <w:r w:rsidR="004568A5" w:rsidRPr="00A8375A">
        <w:t>ämnesspecifika</w:t>
      </w:r>
      <w:r w:rsidRPr="00A8375A">
        <w:t xml:space="preserve"> eller programspecifka instruktioner utvecklas som sedan kan tillämpas och eventuellt modifieras på kursnivån eller för en specifik läraktivitet eller examination. Ämnes</w:t>
      </w:r>
      <w:r w:rsidR="004568A5">
        <w:t>s</w:t>
      </w:r>
      <w:r w:rsidRPr="00A8375A">
        <w:t>pecifika instruktioner kan tillämpas på fristående kurser och programspecifika instruktioner kan</w:t>
      </w:r>
      <w:r w:rsidR="00E43CB5">
        <w:t>,</w:t>
      </w:r>
      <w:r w:rsidRPr="00A8375A">
        <w:t xml:space="preserve"> om det förefaller vara lämpligt utifrån ett enskilt utbildningsprograms struktur</w:t>
      </w:r>
      <w:r w:rsidR="00C17AB7">
        <w:t>,</w:t>
      </w:r>
      <w:r w:rsidRPr="00A8375A">
        <w:t xml:space="preserve"> implementeras. En fördel med övergripande instruktioner på ämnes- eller programnivå är att de kan implementeras bredare och på ett generellt plan ge stöd till lärares arbete. Om en övergripande instruktion är väl känd för kollegiet och studenterna är en annan fördel att en ny instruktion enbart behöver skrivas fram om det finns pedagogiska skäl för att avvika från den övergripande instruktionen. Arbetet med att utveckla instruktioner är en uppgift för lärare att arbeta med inom konstellationer och funktioner som ansvarar för utveckling, planering, genomförande, examination och uppföljning av undervisning. Det arbetet kan utifrån behov och organisering exempelvis genomföras inom arbetslag, ämneskollegier eller programråd.</w:t>
      </w:r>
    </w:p>
    <w:p w14:paraId="12E1222B" w14:textId="03E1C2E3" w:rsidR="0FC63611" w:rsidRDefault="00A8375A" w:rsidP="00A00320">
      <w:r w:rsidRPr="00A8375A">
        <w:lastRenderedPageBreak/>
        <w:t>Du som lärare uppmanas att formulera och kommunicera instruktioner till studenter utifrån dina ämnesspecifika behov enligt nedan.</w:t>
      </w:r>
    </w:p>
    <w:tbl>
      <w:tblPr>
        <w:tblW w:w="0" w:type="auto"/>
        <w:tblCellMar>
          <w:top w:w="15" w:type="dxa"/>
          <w:left w:w="15" w:type="dxa"/>
          <w:bottom w:w="15" w:type="dxa"/>
          <w:right w:w="15" w:type="dxa"/>
        </w:tblCellMar>
        <w:tblLook w:val="04A0" w:firstRow="1" w:lastRow="0" w:firstColumn="1" w:lastColumn="0" w:noHBand="0" w:noVBand="1"/>
      </w:tblPr>
      <w:tblGrid>
        <w:gridCol w:w="1800"/>
        <w:gridCol w:w="5549"/>
      </w:tblGrid>
      <w:tr w:rsidR="00A8375A" w:rsidRPr="00A8375A" w14:paraId="6134797A" w14:textId="77777777" w:rsidTr="00B52D60">
        <w:trPr>
          <w:cantSplit/>
        </w:trPr>
        <w:tc>
          <w:tcPr>
            <w:tcW w:w="0" w:type="auto"/>
            <w:tcBorders>
              <w:top w:val="single" w:sz="8" w:space="0" w:color="A3A3A3"/>
              <w:left w:val="single" w:sz="8" w:space="0" w:color="A3A3A3"/>
              <w:bottom w:val="single" w:sz="8" w:space="0" w:color="A3A3A3"/>
              <w:right w:val="single" w:sz="8" w:space="0" w:color="A3A3A3"/>
            </w:tcBorders>
            <w:shd w:val="clear" w:color="auto" w:fill="E84C22"/>
            <w:tcMar>
              <w:top w:w="40" w:type="dxa"/>
              <w:left w:w="60" w:type="dxa"/>
              <w:bottom w:w="40" w:type="dxa"/>
              <w:right w:w="60" w:type="dxa"/>
            </w:tcMar>
            <w:hideMark/>
          </w:tcPr>
          <w:p w14:paraId="596C90A6" w14:textId="77777777" w:rsidR="00A8375A" w:rsidRPr="00B82A32" w:rsidRDefault="00A8375A" w:rsidP="004D107F">
            <w:pPr>
              <w:pStyle w:val="Tabelltext"/>
            </w:pPr>
            <w:r w:rsidRPr="00B82A32">
              <w:t>Förbjudet</w:t>
            </w:r>
          </w:p>
        </w:tc>
        <w:tc>
          <w:tcPr>
            <w:tcW w:w="0" w:type="auto"/>
            <w:tcBorders>
              <w:top w:val="single" w:sz="8" w:space="0" w:color="A3A3A3"/>
              <w:left w:val="single" w:sz="8" w:space="0" w:color="A3A3A3"/>
              <w:bottom w:val="single" w:sz="8" w:space="0" w:color="A3A3A3"/>
              <w:right w:val="single" w:sz="8" w:space="0" w:color="A3A3A3"/>
            </w:tcBorders>
            <w:shd w:val="clear" w:color="auto" w:fill="F5B7A6"/>
            <w:tcMar>
              <w:top w:w="40" w:type="dxa"/>
              <w:left w:w="60" w:type="dxa"/>
              <w:bottom w:w="40" w:type="dxa"/>
              <w:right w:w="60" w:type="dxa"/>
            </w:tcMar>
            <w:hideMark/>
          </w:tcPr>
          <w:p w14:paraId="34F61FF3" w14:textId="77777777" w:rsidR="00A8375A" w:rsidRPr="00B82A32" w:rsidRDefault="00A8375A" w:rsidP="004D107F">
            <w:pPr>
              <w:pStyle w:val="Tabelltext"/>
            </w:pPr>
            <w:r w:rsidRPr="00B82A32">
              <w:t>När får studenterna inte använda genAI?​</w:t>
            </w:r>
          </w:p>
        </w:tc>
      </w:tr>
      <w:tr w:rsidR="00A8375A" w:rsidRPr="00A8375A" w14:paraId="333C4A49" w14:textId="77777777" w:rsidTr="62E9C910">
        <w:tc>
          <w:tcPr>
            <w:tcW w:w="0" w:type="auto"/>
            <w:tcBorders>
              <w:top w:val="single" w:sz="8" w:space="0" w:color="A3A3A3"/>
              <w:left w:val="single" w:sz="8" w:space="0" w:color="A3A3A3"/>
              <w:bottom w:val="single" w:sz="8" w:space="0" w:color="A3A3A3"/>
              <w:right w:val="single" w:sz="8" w:space="0" w:color="A3A3A3"/>
            </w:tcBorders>
            <w:shd w:val="clear" w:color="auto" w:fill="FFC000"/>
            <w:tcMar>
              <w:top w:w="40" w:type="dxa"/>
              <w:left w:w="60" w:type="dxa"/>
              <w:bottom w:w="40" w:type="dxa"/>
              <w:right w:w="60" w:type="dxa"/>
            </w:tcMar>
            <w:hideMark/>
          </w:tcPr>
          <w:p w14:paraId="3525331C" w14:textId="77777777" w:rsidR="00A8375A" w:rsidRPr="00B82A32" w:rsidRDefault="00A8375A" w:rsidP="004D107F">
            <w:pPr>
              <w:pStyle w:val="Tabelltext"/>
            </w:pPr>
            <w:r w:rsidRPr="00B82A32">
              <w:t>Avrådan, men inte felaktigt</w:t>
            </w:r>
          </w:p>
        </w:tc>
        <w:tc>
          <w:tcPr>
            <w:tcW w:w="0" w:type="auto"/>
            <w:tcBorders>
              <w:top w:val="single" w:sz="8" w:space="0" w:color="A3A3A3"/>
              <w:left w:val="single" w:sz="8" w:space="0" w:color="A3A3A3"/>
              <w:bottom w:val="single" w:sz="8" w:space="0" w:color="A3A3A3"/>
              <w:right w:val="single" w:sz="8" w:space="0" w:color="A3A3A3"/>
            </w:tcBorders>
            <w:shd w:val="clear" w:color="auto" w:fill="FEE599"/>
            <w:tcMar>
              <w:top w:w="40" w:type="dxa"/>
              <w:left w:w="60" w:type="dxa"/>
              <w:bottom w:w="40" w:type="dxa"/>
              <w:right w:w="60" w:type="dxa"/>
            </w:tcMar>
            <w:hideMark/>
          </w:tcPr>
          <w:p w14:paraId="6F268153" w14:textId="1CE221EB" w:rsidR="00A8375A" w:rsidRPr="00B82A32" w:rsidRDefault="00A8375A" w:rsidP="004D107F">
            <w:pPr>
              <w:pStyle w:val="Tabelltext"/>
            </w:pPr>
            <w:r w:rsidRPr="00B82A32">
              <w:t>När vore det bättre att inte använda genAI? (När det kan komma att ge negativa effekter såsom missuppfattningar, förenklingar eller brister i vad studenterna lär sig)</w:t>
            </w:r>
            <w:r w:rsidR="00996244">
              <w:t>.</w:t>
            </w:r>
            <w:r w:rsidRPr="00B82A32">
              <w:t>​</w:t>
            </w:r>
          </w:p>
        </w:tc>
      </w:tr>
      <w:tr w:rsidR="00A8375A" w:rsidRPr="00A8375A" w14:paraId="4E1ED1D8" w14:textId="77777777" w:rsidTr="62E9C910">
        <w:tc>
          <w:tcPr>
            <w:tcW w:w="0" w:type="auto"/>
            <w:tcBorders>
              <w:top w:val="single" w:sz="8" w:space="0" w:color="A3A3A3"/>
              <w:left w:val="single" w:sz="8" w:space="0" w:color="A3A3A3"/>
              <w:bottom w:val="single" w:sz="8" w:space="0" w:color="A3A3A3"/>
              <w:right w:val="single" w:sz="8" w:space="0" w:color="A3A3A3"/>
            </w:tcBorders>
            <w:shd w:val="clear" w:color="auto" w:fill="70AD47"/>
            <w:tcMar>
              <w:top w:w="40" w:type="dxa"/>
              <w:left w:w="60" w:type="dxa"/>
              <w:bottom w:w="40" w:type="dxa"/>
              <w:right w:w="60" w:type="dxa"/>
            </w:tcMar>
            <w:hideMark/>
          </w:tcPr>
          <w:p w14:paraId="2AFA932F" w14:textId="77777777" w:rsidR="00A8375A" w:rsidRPr="00B82A32" w:rsidRDefault="00A8375A" w:rsidP="004D107F">
            <w:pPr>
              <w:pStyle w:val="Tabelltext"/>
            </w:pPr>
            <w:r w:rsidRPr="00B82A32">
              <w:t>Rekommenderad användning</w:t>
            </w:r>
          </w:p>
        </w:tc>
        <w:tc>
          <w:tcPr>
            <w:tcW w:w="0" w:type="auto"/>
            <w:tcBorders>
              <w:top w:val="single" w:sz="8" w:space="0" w:color="A3A3A3"/>
              <w:left w:val="single" w:sz="8" w:space="0" w:color="A3A3A3"/>
              <w:bottom w:val="single" w:sz="8" w:space="0" w:color="A3A3A3"/>
              <w:right w:val="single" w:sz="8" w:space="0" w:color="A3A3A3"/>
            </w:tcBorders>
            <w:shd w:val="clear" w:color="auto" w:fill="A8D08D"/>
            <w:tcMar>
              <w:top w:w="40" w:type="dxa"/>
              <w:left w:w="60" w:type="dxa"/>
              <w:bottom w:w="40" w:type="dxa"/>
              <w:right w:w="60" w:type="dxa"/>
            </w:tcMar>
            <w:hideMark/>
          </w:tcPr>
          <w:p w14:paraId="69ED428C" w14:textId="77777777" w:rsidR="00A8375A" w:rsidRPr="00B82A32" w:rsidRDefault="00A8375A" w:rsidP="004D107F">
            <w:pPr>
              <w:pStyle w:val="Tabelltext"/>
            </w:pPr>
            <w:r w:rsidRPr="00B82A32">
              <w:t>När får studenterna använda genAI och hur? Hur ska de redovisa sin användning? </w:t>
            </w:r>
          </w:p>
        </w:tc>
      </w:tr>
    </w:tbl>
    <w:p w14:paraId="75B2BB5E" w14:textId="19B083AD" w:rsidR="004354D8" w:rsidRDefault="00A8375A" w:rsidP="00A00320">
      <w:pPr>
        <w:pStyle w:val="Normalefterlistaellertabell"/>
      </w:pPr>
      <w:r>
        <w:t xml:space="preserve">Som stöd i framtagandet av egna instruktioner för undervisning och examinationer kan lärare även ta hjälp av följande tabell från </w:t>
      </w:r>
      <w:proofErr w:type="spellStart"/>
      <w:r>
        <w:t>Furze</w:t>
      </w:r>
      <w:proofErr w:type="spellEnd"/>
      <w:r>
        <w:t xml:space="preserve"> (2024). </w:t>
      </w:r>
    </w:p>
    <w:tbl>
      <w:tblPr>
        <w:tblStyle w:val="Miunstandard"/>
        <w:tblW w:w="0" w:type="auto"/>
        <w:tblLook w:val="04A0" w:firstRow="1" w:lastRow="0" w:firstColumn="1" w:lastColumn="0" w:noHBand="0" w:noVBand="1"/>
      </w:tblPr>
      <w:tblGrid>
        <w:gridCol w:w="1726"/>
        <w:gridCol w:w="1356"/>
        <w:gridCol w:w="1559"/>
        <w:gridCol w:w="1242"/>
        <w:gridCol w:w="1476"/>
      </w:tblGrid>
      <w:tr w:rsidR="3CB6E2A8" w14:paraId="37A0BC5D" w14:textId="77777777" w:rsidTr="00F34469">
        <w:trPr>
          <w:cnfStyle w:val="100000000000" w:firstRow="1" w:lastRow="0" w:firstColumn="0" w:lastColumn="0" w:oddVBand="0" w:evenVBand="0" w:oddHBand="0" w:evenHBand="0" w:firstRowFirstColumn="0" w:firstRowLastColumn="0" w:lastRowFirstColumn="0" w:lastRowLastColumn="0"/>
          <w:trHeight w:val="300"/>
        </w:trPr>
        <w:tc>
          <w:tcPr>
            <w:tcW w:w="1721" w:type="dxa"/>
            <w:tcBorders>
              <w:bottom w:val="nil"/>
            </w:tcBorders>
            <w:shd w:val="clear" w:color="auto" w:fill="7DBDFF" w:themeFill="accent1" w:themeFillTint="66"/>
            <w:vAlign w:val="top"/>
          </w:tcPr>
          <w:p w14:paraId="116BFEF9" w14:textId="77777777" w:rsidR="3CB6E2A8" w:rsidRPr="00063EBF" w:rsidRDefault="3CB6E2A8" w:rsidP="004D107F">
            <w:pPr>
              <w:pStyle w:val="Tabelltext"/>
              <w:rPr>
                <w:sz w:val="15"/>
                <w:szCs w:val="15"/>
                <w:lang w:val="en-US"/>
              </w:rPr>
            </w:pPr>
            <w:r w:rsidRPr="00063EBF">
              <w:rPr>
                <w:sz w:val="15"/>
                <w:szCs w:val="15"/>
                <w:lang w:val="en-US"/>
              </w:rPr>
              <w:t>Ingen AI</w:t>
            </w:r>
          </w:p>
          <w:p w14:paraId="5E90379E" w14:textId="77777777" w:rsidR="3CB6E2A8" w:rsidRPr="00063EBF" w:rsidRDefault="3CB6E2A8" w:rsidP="004D107F">
            <w:pPr>
              <w:pStyle w:val="Tabelltext"/>
              <w:rPr>
                <w:sz w:val="15"/>
                <w:szCs w:val="15"/>
                <w:lang w:val="en-US"/>
              </w:rPr>
            </w:pPr>
          </w:p>
        </w:tc>
        <w:tc>
          <w:tcPr>
            <w:tcW w:w="1380" w:type="dxa"/>
            <w:tcBorders>
              <w:bottom w:val="nil"/>
            </w:tcBorders>
            <w:shd w:val="clear" w:color="auto" w:fill="7DBDFF" w:themeFill="accent1" w:themeFillTint="66"/>
            <w:vAlign w:val="top"/>
          </w:tcPr>
          <w:p w14:paraId="59F39FDE" w14:textId="77777777" w:rsidR="3CB6E2A8" w:rsidRPr="00063EBF" w:rsidRDefault="3CB6E2A8" w:rsidP="004D107F">
            <w:pPr>
              <w:pStyle w:val="Tabelltext"/>
              <w:rPr>
                <w:sz w:val="15"/>
                <w:szCs w:val="15"/>
                <w:lang w:val="en-US"/>
              </w:rPr>
            </w:pPr>
            <w:proofErr w:type="spellStart"/>
            <w:r w:rsidRPr="00063EBF">
              <w:rPr>
                <w:sz w:val="15"/>
                <w:szCs w:val="15"/>
                <w:lang w:val="en-US"/>
              </w:rPr>
              <w:t>Idéer</w:t>
            </w:r>
            <w:proofErr w:type="spellEnd"/>
            <w:r w:rsidRPr="00063EBF">
              <w:rPr>
                <w:sz w:val="15"/>
                <w:szCs w:val="15"/>
                <w:lang w:val="en-US"/>
              </w:rPr>
              <w:t xml:space="preserve"> &amp; </w:t>
            </w:r>
            <w:proofErr w:type="spellStart"/>
            <w:r w:rsidRPr="00063EBF">
              <w:rPr>
                <w:sz w:val="15"/>
                <w:szCs w:val="15"/>
                <w:lang w:val="en-US"/>
              </w:rPr>
              <w:t>struktur</w:t>
            </w:r>
            <w:proofErr w:type="spellEnd"/>
          </w:p>
          <w:p w14:paraId="37AC7149" w14:textId="77777777" w:rsidR="3CB6E2A8" w:rsidRPr="00063EBF" w:rsidRDefault="3CB6E2A8" w:rsidP="004D107F">
            <w:pPr>
              <w:pStyle w:val="Tabelltext"/>
              <w:rPr>
                <w:sz w:val="15"/>
                <w:szCs w:val="15"/>
                <w:lang w:val="en-US"/>
              </w:rPr>
            </w:pPr>
          </w:p>
        </w:tc>
        <w:tc>
          <w:tcPr>
            <w:tcW w:w="1490" w:type="dxa"/>
            <w:tcBorders>
              <w:bottom w:val="nil"/>
            </w:tcBorders>
            <w:shd w:val="clear" w:color="auto" w:fill="7DBDFF" w:themeFill="accent1" w:themeFillTint="66"/>
            <w:vAlign w:val="top"/>
          </w:tcPr>
          <w:p w14:paraId="2541FB50" w14:textId="77777777" w:rsidR="3CB6E2A8" w:rsidRPr="00063EBF" w:rsidRDefault="3CB6E2A8" w:rsidP="004D107F">
            <w:pPr>
              <w:pStyle w:val="Tabelltext"/>
              <w:rPr>
                <w:sz w:val="15"/>
                <w:szCs w:val="15"/>
                <w:lang w:val="en-US"/>
              </w:rPr>
            </w:pPr>
            <w:r w:rsidRPr="00063EBF">
              <w:rPr>
                <w:sz w:val="15"/>
                <w:szCs w:val="15"/>
                <w:lang w:val="en-US"/>
              </w:rPr>
              <w:t xml:space="preserve">AI </w:t>
            </w:r>
            <w:proofErr w:type="spellStart"/>
            <w:r w:rsidRPr="00063EBF">
              <w:rPr>
                <w:sz w:val="15"/>
                <w:szCs w:val="15"/>
                <w:lang w:val="en-US"/>
              </w:rPr>
              <w:t>editering</w:t>
            </w:r>
            <w:proofErr w:type="spellEnd"/>
          </w:p>
          <w:p w14:paraId="1F0BB6A8" w14:textId="77777777" w:rsidR="3CB6E2A8" w:rsidRPr="00063EBF" w:rsidRDefault="3CB6E2A8" w:rsidP="004D107F">
            <w:pPr>
              <w:pStyle w:val="Tabelltext"/>
              <w:rPr>
                <w:sz w:val="15"/>
                <w:szCs w:val="15"/>
                <w:lang w:val="en-US"/>
              </w:rPr>
            </w:pPr>
          </w:p>
        </w:tc>
        <w:tc>
          <w:tcPr>
            <w:tcW w:w="1252" w:type="dxa"/>
            <w:tcBorders>
              <w:bottom w:val="nil"/>
            </w:tcBorders>
            <w:shd w:val="clear" w:color="auto" w:fill="7DBDFF" w:themeFill="accent1" w:themeFillTint="66"/>
            <w:vAlign w:val="top"/>
          </w:tcPr>
          <w:p w14:paraId="2B3ABEB7" w14:textId="77777777" w:rsidR="3CB6E2A8" w:rsidRPr="00063EBF" w:rsidRDefault="3CB6E2A8" w:rsidP="004D107F">
            <w:pPr>
              <w:pStyle w:val="Tabelltext"/>
              <w:rPr>
                <w:sz w:val="15"/>
                <w:szCs w:val="15"/>
                <w:lang w:val="en-US"/>
              </w:rPr>
            </w:pPr>
            <w:r w:rsidRPr="00063EBF">
              <w:rPr>
                <w:sz w:val="15"/>
                <w:szCs w:val="15"/>
                <w:lang w:val="en-US"/>
              </w:rPr>
              <w:t xml:space="preserve">AI + </w:t>
            </w:r>
            <w:proofErr w:type="spellStart"/>
            <w:r w:rsidRPr="00063EBF">
              <w:rPr>
                <w:sz w:val="15"/>
                <w:szCs w:val="15"/>
                <w:lang w:val="en-US"/>
              </w:rPr>
              <w:t>mänsklig</w:t>
            </w:r>
            <w:proofErr w:type="spellEnd"/>
            <w:r w:rsidRPr="00063EBF">
              <w:rPr>
                <w:sz w:val="15"/>
                <w:szCs w:val="15"/>
                <w:lang w:val="en-US"/>
              </w:rPr>
              <w:t xml:space="preserve"> </w:t>
            </w:r>
            <w:proofErr w:type="spellStart"/>
            <w:r w:rsidRPr="00063EBF">
              <w:rPr>
                <w:sz w:val="15"/>
                <w:szCs w:val="15"/>
                <w:lang w:val="en-US"/>
              </w:rPr>
              <w:t>utvärdering</w:t>
            </w:r>
            <w:proofErr w:type="spellEnd"/>
          </w:p>
        </w:tc>
        <w:tc>
          <w:tcPr>
            <w:tcW w:w="1516" w:type="dxa"/>
            <w:tcBorders>
              <w:bottom w:val="nil"/>
            </w:tcBorders>
            <w:shd w:val="clear" w:color="auto" w:fill="7DBDFF" w:themeFill="accent1" w:themeFillTint="66"/>
            <w:vAlign w:val="top"/>
          </w:tcPr>
          <w:p w14:paraId="3F6F17E8" w14:textId="77777777" w:rsidR="3CB6E2A8" w:rsidRPr="00063EBF" w:rsidRDefault="3CB6E2A8" w:rsidP="004D107F">
            <w:pPr>
              <w:pStyle w:val="Tabelltext"/>
              <w:rPr>
                <w:sz w:val="15"/>
                <w:szCs w:val="15"/>
                <w:lang w:val="en-US"/>
              </w:rPr>
            </w:pPr>
            <w:proofErr w:type="spellStart"/>
            <w:r w:rsidRPr="00063EBF">
              <w:rPr>
                <w:sz w:val="15"/>
                <w:szCs w:val="15"/>
                <w:lang w:val="en-US"/>
              </w:rPr>
              <w:t>Endast</w:t>
            </w:r>
            <w:proofErr w:type="spellEnd"/>
            <w:r w:rsidRPr="00063EBF">
              <w:rPr>
                <w:sz w:val="15"/>
                <w:szCs w:val="15"/>
                <w:lang w:val="en-US"/>
              </w:rPr>
              <w:t xml:space="preserve"> AI</w:t>
            </w:r>
          </w:p>
          <w:p w14:paraId="0A241ED8" w14:textId="77777777" w:rsidR="3CB6E2A8" w:rsidRPr="00063EBF" w:rsidRDefault="3CB6E2A8" w:rsidP="004D107F">
            <w:pPr>
              <w:pStyle w:val="Tabelltext"/>
              <w:rPr>
                <w:sz w:val="15"/>
                <w:szCs w:val="15"/>
                <w:lang w:val="en-US"/>
              </w:rPr>
            </w:pPr>
          </w:p>
        </w:tc>
      </w:tr>
      <w:tr w:rsidR="3CB6E2A8" w14:paraId="06E22E1C" w14:textId="77777777" w:rsidTr="00F34469">
        <w:trPr>
          <w:cnfStyle w:val="000000100000" w:firstRow="0" w:lastRow="0" w:firstColumn="0" w:lastColumn="0" w:oddVBand="0" w:evenVBand="0" w:oddHBand="1" w:evenHBand="0" w:firstRowFirstColumn="0" w:firstRowLastColumn="0" w:lastRowFirstColumn="0" w:lastRowLastColumn="0"/>
          <w:trHeight w:val="300"/>
        </w:trPr>
        <w:tc>
          <w:tcPr>
            <w:tcW w:w="1721" w:type="dxa"/>
            <w:tcBorders>
              <w:top w:val="nil"/>
              <w:left w:val="single" w:sz="4" w:space="0" w:color="auto"/>
              <w:bottom w:val="nil"/>
              <w:right w:val="nil"/>
            </w:tcBorders>
            <w:vAlign w:val="top"/>
          </w:tcPr>
          <w:p w14:paraId="2A5565BB" w14:textId="77777777" w:rsidR="3CB6E2A8" w:rsidRPr="00063EBF" w:rsidRDefault="3CB6E2A8" w:rsidP="004D107F">
            <w:pPr>
              <w:pStyle w:val="Tabelltext"/>
              <w:spacing w:before="48" w:after="48"/>
              <w:rPr>
                <w:sz w:val="15"/>
                <w:szCs w:val="15"/>
              </w:rPr>
            </w:pPr>
            <w:r w:rsidRPr="00063EBF">
              <w:rPr>
                <w:sz w:val="15"/>
                <w:szCs w:val="15"/>
              </w:rPr>
              <w:t xml:space="preserve">Studenter får inte använda AI. </w:t>
            </w:r>
          </w:p>
          <w:p w14:paraId="439470E8" w14:textId="77777777" w:rsidR="3CB6E2A8" w:rsidRPr="00063EBF" w:rsidRDefault="3CB6E2A8" w:rsidP="004D107F">
            <w:pPr>
              <w:pStyle w:val="Tabelltext"/>
              <w:spacing w:before="48" w:after="48"/>
              <w:rPr>
                <w:sz w:val="15"/>
                <w:szCs w:val="15"/>
              </w:rPr>
            </w:pPr>
          </w:p>
        </w:tc>
        <w:tc>
          <w:tcPr>
            <w:tcW w:w="1380" w:type="dxa"/>
            <w:tcBorders>
              <w:top w:val="nil"/>
              <w:left w:val="nil"/>
              <w:bottom w:val="nil"/>
              <w:right w:val="nil"/>
            </w:tcBorders>
            <w:vAlign w:val="top"/>
          </w:tcPr>
          <w:p w14:paraId="3AF9BC84" w14:textId="77777777" w:rsidR="3CB6E2A8" w:rsidRPr="00063EBF" w:rsidRDefault="3CB6E2A8" w:rsidP="004D107F">
            <w:pPr>
              <w:pStyle w:val="Tabelltext"/>
              <w:spacing w:before="48" w:after="48"/>
              <w:rPr>
                <w:sz w:val="15"/>
                <w:szCs w:val="15"/>
              </w:rPr>
            </w:pPr>
            <w:proofErr w:type="spellStart"/>
            <w:r w:rsidRPr="00063EBF">
              <w:rPr>
                <w:sz w:val="15"/>
                <w:szCs w:val="15"/>
              </w:rPr>
              <w:t>GenAI</w:t>
            </w:r>
            <w:proofErr w:type="spellEnd"/>
            <w:r w:rsidRPr="00063EBF">
              <w:rPr>
                <w:sz w:val="15"/>
                <w:szCs w:val="15"/>
              </w:rPr>
              <w:t xml:space="preserve"> används för </w:t>
            </w:r>
            <w:proofErr w:type="spellStart"/>
            <w:r w:rsidRPr="00063EBF">
              <w:rPr>
                <w:sz w:val="15"/>
                <w:szCs w:val="15"/>
              </w:rPr>
              <w:t>brainstormande</w:t>
            </w:r>
            <w:proofErr w:type="spellEnd"/>
            <w:r w:rsidRPr="00063EBF">
              <w:rPr>
                <w:sz w:val="15"/>
                <w:szCs w:val="15"/>
              </w:rPr>
              <w:t xml:space="preserve"> och strukturering av idéer, men det slutgiltiga arbetet ska vara helt mänskligt författat. </w:t>
            </w:r>
          </w:p>
          <w:p w14:paraId="6828FD98" w14:textId="77777777" w:rsidR="3CB6E2A8" w:rsidRPr="00063EBF" w:rsidRDefault="3CB6E2A8" w:rsidP="004D107F">
            <w:pPr>
              <w:pStyle w:val="Tabelltext"/>
              <w:spacing w:before="48" w:after="48"/>
              <w:rPr>
                <w:sz w:val="15"/>
                <w:szCs w:val="15"/>
              </w:rPr>
            </w:pPr>
          </w:p>
        </w:tc>
        <w:tc>
          <w:tcPr>
            <w:tcW w:w="1490" w:type="dxa"/>
            <w:tcBorders>
              <w:top w:val="nil"/>
              <w:left w:val="nil"/>
              <w:bottom w:val="nil"/>
              <w:right w:val="nil"/>
            </w:tcBorders>
            <w:vAlign w:val="top"/>
          </w:tcPr>
          <w:p w14:paraId="6A7610B4" w14:textId="77777777" w:rsidR="3CB6E2A8" w:rsidRPr="00063EBF" w:rsidRDefault="3CB6E2A8" w:rsidP="004D107F">
            <w:pPr>
              <w:pStyle w:val="Tabelltext"/>
              <w:spacing w:before="48" w:after="48"/>
              <w:rPr>
                <w:sz w:val="15"/>
                <w:szCs w:val="15"/>
              </w:rPr>
            </w:pPr>
            <w:r w:rsidRPr="00063EBF">
              <w:rPr>
                <w:sz w:val="15"/>
                <w:szCs w:val="15"/>
              </w:rPr>
              <w:t xml:space="preserve">Studenter använder genAI för att utveckla och editera sitt arbete. </w:t>
            </w:r>
          </w:p>
          <w:p w14:paraId="13B34C53" w14:textId="77777777" w:rsidR="3CB6E2A8" w:rsidRPr="00063EBF" w:rsidRDefault="3CB6E2A8" w:rsidP="004D107F">
            <w:pPr>
              <w:pStyle w:val="Tabelltext"/>
              <w:spacing w:before="48" w:after="48"/>
              <w:rPr>
                <w:sz w:val="15"/>
                <w:szCs w:val="15"/>
              </w:rPr>
            </w:pPr>
          </w:p>
        </w:tc>
        <w:tc>
          <w:tcPr>
            <w:tcW w:w="1252" w:type="dxa"/>
            <w:tcBorders>
              <w:top w:val="nil"/>
              <w:left w:val="nil"/>
              <w:bottom w:val="nil"/>
              <w:right w:val="nil"/>
            </w:tcBorders>
            <w:vAlign w:val="top"/>
          </w:tcPr>
          <w:p w14:paraId="506E2A9E" w14:textId="77777777" w:rsidR="3CB6E2A8" w:rsidRPr="00063EBF" w:rsidRDefault="3CB6E2A8" w:rsidP="004D107F">
            <w:pPr>
              <w:pStyle w:val="Tabelltext"/>
              <w:spacing w:before="48" w:after="48"/>
              <w:rPr>
                <w:sz w:val="15"/>
                <w:szCs w:val="15"/>
              </w:rPr>
            </w:pPr>
            <w:r w:rsidRPr="00063EBF">
              <w:rPr>
                <w:sz w:val="15"/>
                <w:szCs w:val="15"/>
              </w:rPr>
              <w:t xml:space="preserve">Studenter använder aktivt genAI för specifika uppgiftsdelar, utvärderar kritiskt det AI-skapade. </w:t>
            </w:r>
          </w:p>
          <w:p w14:paraId="103404FD" w14:textId="77777777" w:rsidR="3CB6E2A8" w:rsidRPr="00063EBF" w:rsidRDefault="3CB6E2A8" w:rsidP="004D107F">
            <w:pPr>
              <w:pStyle w:val="Tabelltext"/>
              <w:spacing w:before="48" w:after="48"/>
              <w:rPr>
                <w:sz w:val="15"/>
                <w:szCs w:val="15"/>
              </w:rPr>
            </w:pPr>
          </w:p>
        </w:tc>
        <w:tc>
          <w:tcPr>
            <w:tcW w:w="1516" w:type="dxa"/>
            <w:tcBorders>
              <w:top w:val="nil"/>
              <w:left w:val="nil"/>
              <w:bottom w:val="nil"/>
              <w:right w:val="single" w:sz="4" w:space="0" w:color="auto"/>
            </w:tcBorders>
            <w:vAlign w:val="top"/>
          </w:tcPr>
          <w:p w14:paraId="468142C3" w14:textId="77777777" w:rsidR="3CB6E2A8" w:rsidRPr="00063EBF" w:rsidRDefault="3CB6E2A8" w:rsidP="004D107F">
            <w:pPr>
              <w:pStyle w:val="Tabelltext"/>
              <w:spacing w:before="48" w:after="48"/>
              <w:rPr>
                <w:sz w:val="15"/>
                <w:szCs w:val="15"/>
              </w:rPr>
            </w:pPr>
            <w:r w:rsidRPr="00063EBF">
              <w:rPr>
                <w:sz w:val="15"/>
                <w:szCs w:val="15"/>
              </w:rPr>
              <w:t>AI används under genomförandet av hela uppgiften, utifrån vad studenten/läraren tycker passar.</w:t>
            </w:r>
          </w:p>
          <w:p w14:paraId="0B71643A" w14:textId="77777777" w:rsidR="3CB6E2A8" w:rsidRPr="00063EBF" w:rsidRDefault="3CB6E2A8" w:rsidP="004D107F">
            <w:pPr>
              <w:pStyle w:val="Tabelltext"/>
              <w:spacing w:before="48" w:after="48"/>
              <w:rPr>
                <w:sz w:val="15"/>
                <w:szCs w:val="15"/>
              </w:rPr>
            </w:pPr>
          </w:p>
        </w:tc>
      </w:tr>
      <w:tr w:rsidR="3CB6E2A8" w14:paraId="0028954B" w14:textId="77777777" w:rsidTr="00F34469">
        <w:trPr>
          <w:cnfStyle w:val="000000010000" w:firstRow="0" w:lastRow="0" w:firstColumn="0" w:lastColumn="0" w:oddVBand="0" w:evenVBand="0" w:oddHBand="0" w:evenHBand="1" w:firstRowFirstColumn="0" w:firstRowLastColumn="0" w:lastRowFirstColumn="0" w:lastRowLastColumn="0"/>
          <w:trHeight w:val="300"/>
        </w:trPr>
        <w:tc>
          <w:tcPr>
            <w:tcW w:w="1721" w:type="dxa"/>
            <w:tcBorders>
              <w:top w:val="nil"/>
              <w:left w:val="single" w:sz="4" w:space="0" w:color="auto"/>
              <w:bottom w:val="nil"/>
              <w:right w:val="nil"/>
            </w:tcBorders>
            <w:vAlign w:val="top"/>
          </w:tcPr>
          <w:p w14:paraId="7CAC6C66" w14:textId="77777777" w:rsidR="3CB6E2A8" w:rsidRPr="00063EBF" w:rsidRDefault="3CB6E2A8" w:rsidP="004D107F">
            <w:pPr>
              <w:pStyle w:val="Tabelltext"/>
              <w:spacing w:before="48" w:after="48"/>
              <w:rPr>
                <w:sz w:val="15"/>
                <w:szCs w:val="15"/>
              </w:rPr>
            </w:pPr>
            <w:r w:rsidRPr="00063EBF">
              <w:rPr>
                <w:sz w:val="15"/>
                <w:szCs w:val="15"/>
              </w:rPr>
              <w:t>Passande för bedömningssituationer som kräver individuella färdigheter/kunskaper.</w:t>
            </w:r>
          </w:p>
          <w:p w14:paraId="375998D7" w14:textId="77777777" w:rsidR="3CB6E2A8" w:rsidRPr="00063EBF" w:rsidRDefault="3CB6E2A8" w:rsidP="004D107F">
            <w:pPr>
              <w:pStyle w:val="Tabelltext"/>
              <w:spacing w:before="48" w:after="48"/>
              <w:rPr>
                <w:sz w:val="15"/>
                <w:szCs w:val="15"/>
              </w:rPr>
            </w:pPr>
          </w:p>
        </w:tc>
        <w:tc>
          <w:tcPr>
            <w:tcW w:w="1380" w:type="dxa"/>
            <w:tcBorders>
              <w:top w:val="nil"/>
              <w:left w:val="nil"/>
              <w:bottom w:val="nil"/>
              <w:right w:val="nil"/>
            </w:tcBorders>
            <w:vAlign w:val="top"/>
          </w:tcPr>
          <w:p w14:paraId="741A3DB9" w14:textId="77777777" w:rsidR="3CB6E2A8" w:rsidRPr="00063EBF" w:rsidRDefault="3CB6E2A8" w:rsidP="004D107F">
            <w:pPr>
              <w:pStyle w:val="Tabelltext"/>
              <w:spacing w:before="48" w:after="48"/>
              <w:rPr>
                <w:sz w:val="15"/>
                <w:szCs w:val="15"/>
              </w:rPr>
            </w:pPr>
            <w:r w:rsidRPr="00063EBF">
              <w:rPr>
                <w:sz w:val="15"/>
                <w:szCs w:val="15"/>
              </w:rPr>
              <w:t xml:space="preserve">Användbart för idéutveckling och inlärning av främmande språk. </w:t>
            </w:r>
          </w:p>
          <w:p w14:paraId="72213E9D" w14:textId="77777777" w:rsidR="3CB6E2A8" w:rsidRPr="00063EBF" w:rsidRDefault="3CB6E2A8" w:rsidP="004D107F">
            <w:pPr>
              <w:pStyle w:val="Tabelltext"/>
              <w:spacing w:before="48" w:after="48"/>
              <w:rPr>
                <w:sz w:val="15"/>
                <w:szCs w:val="15"/>
              </w:rPr>
            </w:pPr>
          </w:p>
        </w:tc>
        <w:tc>
          <w:tcPr>
            <w:tcW w:w="1490" w:type="dxa"/>
            <w:tcBorders>
              <w:top w:val="nil"/>
              <w:left w:val="nil"/>
              <w:bottom w:val="nil"/>
              <w:right w:val="nil"/>
            </w:tcBorders>
            <w:vAlign w:val="top"/>
          </w:tcPr>
          <w:p w14:paraId="29C29673" w14:textId="77777777" w:rsidR="3CB6E2A8" w:rsidRPr="00063EBF" w:rsidRDefault="3CB6E2A8" w:rsidP="004D107F">
            <w:pPr>
              <w:pStyle w:val="Tabelltext"/>
              <w:spacing w:before="48" w:after="48"/>
              <w:rPr>
                <w:sz w:val="15"/>
                <w:szCs w:val="15"/>
              </w:rPr>
            </w:pPr>
            <w:r w:rsidRPr="00063EBF">
              <w:rPr>
                <w:sz w:val="15"/>
                <w:szCs w:val="15"/>
              </w:rPr>
              <w:t xml:space="preserve">Fördelaktigt för språkutveckling och multimodalt innehåll. </w:t>
            </w:r>
          </w:p>
          <w:p w14:paraId="1273C3AF" w14:textId="77777777" w:rsidR="3CB6E2A8" w:rsidRPr="00063EBF" w:rsidRDefault="3CB6E2A8" w:rsidP="004D107F">
            <w:pPr>
              <w:pStyle w:val="Tabelltext"/>
              <w:spacing w:before="48" w:after="48"/>
              <w:rPr>
                <w:sz w:val="15"/>
                <w:szCs w:val="15"/>
              </w:rPr>
            </w:pPr>
          </w:p>
        </w:tc>
        <w:tc>
          <w:tcPr>
            <w:tcW w:w="1252" w:type="dxa"/>
            <w:tcBorders>
              <w:top w:val="nil"/>
              <w:left w:val="nil"/>
              <w:bottom w:val="nil"/>
              <w:right w:val="nil"/>
            </w:tcBorders>
            <w:vAlign w:val="top"/>
          </w:tcPr>
          <w:p w14:paraId="185ACC2D" w14:textId="77777777" w:rsidR="3CB6E2A8" w:rsidRPr="00063EBF" w:rsidRDefault="3CB6E2A8" w:rsidP="004D107F">
            <w:pPr>
              <w:pStyle w:val="Tabelltext"/>
              <w:spacing w:before="48" w:after="48"/>
              <w:rPr>
                <w:sz w:val="15"/>
                <w:szCs w:val="15"/>
              </w:rPr>
            </w:pPr>
            <w:r w:rsidRPr="00063EBF">
              <w:rPr>
                <w:sz w:val="15"/>
                <w:szCs w:val="15"/>
              </w:rPr>
              <w:t xml:space="preserve">Uppmuntrar förståelse av </w:t>
            </w:r>
            <w:proofErr w:type="spellStart"/>
            <w:r w:rsidRPr="00063EBF">
              <w:rPr>
                <w:sz w:val="15"/>
                <w:szCs w:val="15"/>
              </w:rPr>
              <w:t>genAI:s</w:t>
            </w:r>
            <w:proofErr w:type="spellEnd"/>
            <w:r w:rsidRPr="00063EBF">
              <w:rPr>
                <w:sz w:val="15"/>
                <w:szCs w:val="15"/>
              </w:rPr>
              <w:t xml:space="preserve"> kapacitet och begränsningar. </w:t>
            </w:r>
          </w:p>
          <w:p w14:paraId="2784FCAD" w14:textId="77777777" w:rsidR="3CB6E2A8" w:rsidRPr="00063EBF" w:rsidRDefault="3CB6E2A8" w:rsidP="004D107F">
            <w:pPr>
              <w:pStyle w:val="Tabelltext"/>
              <w:spacing w:before="48" w:after="48"/>
              <w:rPr>
                <w:sz w:val="15"/>
                <w:szCs w:val="15"/>
              </w:rPr>
            </w:pPr>
          </w:p>
        </w:tc>
        <w:tc>
          <w:tcPr>
            <w:tcW w:w="1516" w:type="dxa"/>
            <w:tcBorders>
              <w:top w:val="nil"/>
              <w:left w:val="nil"/>
              <w:bottom w:val="nil"/>
              <w:right w:val="single" w:sz="4" w:space="0" w:color="auto"/>
            </w:tcBorders>
            <w:vAlign w:val="top"/>
          </w:tcPr>
          <w:p w14:paraId="0F7C5E9A" w14:textId="77777777" w:rsidR="3CB6E2A8" w:rsidRPr="00063EBF" w:rsidRDefault="3CB6E2A8" w:rsidP="004D107F">
            <w:pPr>
              <w:pStyle w:val="Tabelltext"/>
              <w:spacing w:before="48" w:after="48"/>
              <w:rPr>
                <w:sz w:val="15"/>
                <w:szCs w:val="15"/>
              </w:rPr>
            </w:pPr>
            <w:r w:rsidRPr="00063EBF">
              <w:rPr>
                <w:sz w:val="15"/>
                <w:szCs w:val="15"/>
              </w:rPr>
              <w:t xml:space="preserve">Passande för uppgifter där genAI är en viktig del av det som ska läras in. </w:t>
            </w:r>
          </w:p>
          <w:p w14:paraId="4DC078AD" w14:textId="77777777" w:rsidR="3CB6E2A8" w:rsidRPr="00063EBF" w:rsidRDefault="3CB6E2A8" w:rsidP="004D107F">
            <w:pPr>
              <w:pStyle w:val="Tabelltext"/>
              <w:spacing w:before="48" w:after="48"/>
              <w:rPr>
                <w:sz w:val="15"/>
                <w:szCs w:val="15"/>
              </w:rPr>
            </w:pPr>
          </w:p>
        </w:tc>
      </w:tr>
      <w:tr w:rsidR="3CB6E2A8" w14:paraId="05157839" w14:textId="77777777" w:rsidTr="00F34469">
        <w:trPr>
          <w:cnfStyle w:val="000000100000" w:firstRow="0" w:lastRow="0" w:firstColumn="0" w:lastColumn="0" w:oddVBand="0" w:evenVBand="0" w:oddHBand="1" w:evenHBand="0" w:firstRowFirstColumn="0" w:firstRowLastColumn="0" w:lastRowFirstColumn="0" w:lastRowLastColumn="0"/>
          <w:trHeight w:val="300"/>
        </w:trPr>
        <w:tc>
          <w:tcPr>
            <w:tcW w:w="1721" w:type="dxa"/>
            <w:tcBorders>
              <w:top w:val="nil"/>
              <w:left w:val="single" w:sz="4" w:space="0" w:color="auto"/>
              <w:bottom w:val="nil"/>
              <w:right w:val="nil"/>
            </w:tcBorders>
            <w:vAlign w:val="top"/>
          </w:tcPr>
          <w:p w14:paraId="3E7A5BA4" w14:textId="77777777" w:rsidR="3CB6E2A8" w:rsidRPr="00063EBF" w:rsidRDefault="3CB6E2A8" w:rsidP="004D107F">
            <w:pPr>
              <w:pStyle w:val="Tabelltext"/>
              <w:spacing w:before="48" w:after="48"/>
              <w:rPr>
                <w:sz w:val="15"/>
                <w:szCs w:val="15"/>
              </w:rPr>
            </w:pPr>
            <w:r w:rsidRPr="00063EBF">
              <w:rPr>
                <w:sz w:val="15"/>
                <w:szCs w:val="15"/>
              </w:rPr>
              <w:t>Aktiviteter: teknikfria diskussioner, arbete under lektionstid, viva-</w:t>
            </w:r>
            <w:proofErr w:type="spellStart"/>
            <w:r w:rsidRPr="00063EBF">
              <w:rPr>
                <w:sz w:val="15"/>
                <w:szCs w:val="15"/>
              </w:rPr>
              <w:t>voce</w:t>
            </w:r>
            <w:proofErr w:type="spellEnd"/>
            <w:r w:rsidRPr="00063EBF">
              <w:rPr>
                <w:sz w:val="15"/>
                <w:szCs w:val="15"/>
              </w:rPr>
              <w:t xml:space="preserve"> [muntliga] examinationer.   </w:t>
            </w:r>
          </w:p>
          <w:p w14:paraId="148D747A" w14:textId="77777777" w:rsidR="3CB6E2A8" w:rsidRPr="00063EBF" w:rsidRDefault="3CB6E2A8" w:rsidP="004D107F">
            <w:pPr>
              <w:pStyle w:val="Tabelltext"/>
              <w:spacing w:before="48" w:after="48"/>
              <w:rPr>
                <w:sz w:val="15"/>
                <w:szCs w:val="15"/>
              </w:rPr>
            </w:pPr>
          </w:p>
        </w:tc>
        <w:tc>
          <w:tcPr>
            <w:tcW w:w="1380" w:type="dxa"/>
            <w:tcBorders>
              <w:top w:val="nil"/>
              <w:left w:val="nil"/>
              <w:bottom w:val="nil"/>
              <w:right w:val="nil"/>
            </w:tcBorders>
            <w:vAlign w:val="top"/>
          </w:tcPr>
          <w:p w14:paraId="0CD97D56" w14:textId="77777777" w:rsidR="3CB6E2A8" w:rsidRPr="00063EBF" w:rsidRDefault="3CB6E2A8" w:rsidP="004D107F">
            <w:pPr>
              <w:pStyle w:val="Tabelltext"/>
              <w:spacing w:before="48" w:after="48"/>
              <w:rPr>
                <w:sz w:val="15"/>
                <w:szCs w:val="15"/>
              </w:rPr>
            </w:pPr>
            <w:r w:rsidRPr="00063EBF">
              <w:rPr>
                <w:sz w:val="15"/>
                <w:szCs w:val="15"/>
              </w:rPr>
              <w:t xml:space="preserve">Aktiviteter: gemensamt </w:t>
            </w:r>
            <w:proofErr w:type="spellStart"/>
            <w:r w:rsidRPr="00063EBF">
              <w:rPr>
                <w:sz w:val="15"/>
                <w:szCs w:val="15"/>
              </w:rPr>
              <w:t>brainstormande</w:t>
            </w:r>
            <w:proofErr w:type="spellEnd"/>
            <w:r w:rsidRPr="00063EBF">
              <w:rPr>
                <w:sz w:val="15"/>
                <w:szCs w:val="15"/>
              </w:rPr>
              <w:t xml:space="preserve">, skapa strukturella utkast, hjälp med efterforskningar. </w:t>
            </w:r>
          </w:p>
          <w:p w14:paraId="2B6D8F4E" w14:textId="77777777" w:rsidR="3CB6E2A8" w:rsidRPr="00063EBF" w:rsidRDefault="3CB6E2A8" w:rsidP="004D107F">
            <w:pPr>
              <w:pStyle w:val="Tabelltext"/>
              <w:spacing w:before="48" w:after="48"/>
              <w:rPr>
                <w:sz w:val="15"/>
                <w:szCs w:val="15"/>
              </w:rPr>
            </w:pPr>
          </w:p>
        </w:tc>
        <w:tc>
          <w:tcPr>
            <w:tcW w:w="1490" w:type="dxa"/>
            <w:tcBorders>
              <w:top w:val="nil"/>
              <w:left w:val="nil"/>
              <w:bottom w:val="nil"/>
              <w:right w:val="nil"/>
            </w:tcBorders>
            <w:vAlign w:val="top"/>
          </w:tcPr>
          <w:p w14:paraId="093C2D95" w14:textId="77777777" w:rsidR="3CB6E2A8" w:rsidRPr="00063EBF" w:rsidRDefault="3CB6E2A8" w:rsidP="004D107F">
            <w:pPr>
              <w:pStyle w:val="Tabelltext"/>
              <w:spacing w:before="48" w:after="48"/>
              <w:rPr>
                <w:sz w:val="15"/>
                <w:szCs w:val="15"/>
              </w:rPr>
            </w:pPr>
            <w:r w:rsidRPr="00063EBF">
              <w:rPr>
                <w:sz w:val="15"/>
                <w:szCs w:val="15"/>
              </w:rPr>
              <w:t>Aktiviteter: rätta grammatik/stavning, förslag på synonymer, strukturella förändringar, visuella förändringar.</w:t>
            </w:r>
          </w:p>
          <w:p w14:paraId="1FF93A10" w14:textId="77777777" w:rsidR="3CB6E2A8" w:rsidRPr="00063EBF" w:rsidRDefault="3CB6E2A8" w:rsidP="004D107F">
            <w:pPr>
              <w:pStyle w:val="Tabelltext"/>
              <w:spacing w:before="48" w:after="48"/>
              <w:rPr>
                <w:sz w:val="15"/>
                <w:szCs w:val="15"/>
              </w:rPr>
            </w:pPr>
          </w:p>
        </w:tc>
        <w:tc>
          <w:tcPr>
            <w:tcW w:w="1252" w:type="dxa"/>
            <w:tcBorders>
              <w:top w:val="nil"/>
              <w:left w:val="nil"/>
              <w:bottom w:val="nil"/>
              <w:right w:val="nil"/>
            </w:tcBorders>
            <w:vAlign w:val="top"/>
          </w:tcPr>
          <w:p w14:paraId="020697E6" w14:textId="77777777" w:rsidR="3CB6E2A8" w:rsidRPr="00063EBF" w:rsidRDefault="3CB6E2A8" w:rsidP="004D107F">
            <w:pPr>
              <w:pStyle w:val="Tabelltext"/>
              <w:spacing w:before="48" w:after="48"/>
              <w:rPr>
                <w:sz w:val="15"/>
                <w:szCs w:val="15"/>
              </w:rPr>
            </w:pPr>
            <w:r w:rsidRPr="00063EBF">
              <w:rPr>
                <w:sz w:val="15"/>
                <w:szCs w:val="15"/>
              </w:rPr>
              <w:t xml:space="preserve">Aktiviteter: direkt AI generering, jämförande analys, kritisk utvärdering, integrera AI-innehåll. </w:t>
            </w:r>
          </w:p>
          <w:p w14:paraId="4ACD73E4" w14:textId="77777777" w:rsidR="3CB6E2A8" w:rsidRPr="00063EBF" w:rsidRDefault="3CB6E2A8" w:rsidP="004D107F">
            <w:pPr>
              <w:pStyle w:val="Tabelltext"/>
              <w:spacing w:before="48" w:after="48"/>
              <w:rPr>
                <w:sz w:val="15"/>
                <w:szCs w:val="15"/>
              </w:rPr>
            </w:pPr>
          </w:p>
        </w:tc>
        <w:tc>
          <w:tcPr>
            <w:tcW w:w="1516" w:type="dxa"/>
            <w:tcBorders>
              <w:top w:val="nil"/>
              <w:left w:val="nil"/>
              <w:bottom w:val="nil"/>
              <w:right w:val="single" w:sz="4" w:space="0" w:color="auto"/>
            </w:tcBorders>
            <w:vAlign w:val="top"/>
          </w:tcPr>
          <w:p w14:paraId="548002AC" w14:textId="77777777" w:rsidR="3CB6E2A8" w:rsidRPr="00063EBF" w:rsidRDefault="3CB6E2A8" w:rsidP="004D107F">
            <w:pPr>
              <w:pStyle w:val="Tabelltext"/>
              <w:spacing w:before="48" w:after="48"/>
              <w:rPr>
                <w:sz w:val="15"/>
                <w:szCs w:val="15"/>
              </w:rPr>
            </w:pPr>
            <w:r w:rsidRPr="00063EBF">
              <w:rPr>
                <w:sz w:val="15"/>
                <w:szCs w:val="15"/>
              </w:rPr>
              <w:t>Aktiviteter: medskapande, utforskande med genAI, realtids feedback-loopar, skapa genAI-produkter.</w:t>
            </w:r>
          </w:p>
          <w:p w14:paraId="59D7E354" w14:textId="77777777" w:rsidR="3CB6E2A8" w:rsidRPr="00063EBF" w:rsidRDefault="3CB6E2A8" w:rsidP="004D107F">
            <w:pPr>
              <w:pStyle w:val="Tabelltext"/>
              <w:spacing w:before="48" w:after="48"/>
              <w:rPr>
                <w:sz w:val="15"/>
                <w:szCs w:val="15"/>
              </w:rPr>
            </w:pPr>
          </w:p>
        </w:tc>
      </w:tr>
      <w:tr w:rsidR="3CB6E2A8" w14:paraId="4DADF35F" w14:textId="77777777" w:rsidTr="00F34469">
        <w:trPr>
          <w:cnfStyle w:val="000000010000" w:firstRow="0" w:lastRow="0" w:firstColumn="0" w:lastColumn="0" w:oddVBand="0" w:evenVBand="0" w:oddHBand="0" w:evenHBand="1" w:firstRowFirstColumn="0" w:firstRowLastColumn="0" w:lastRowFirstColumn="0" w:lastRowLastColumn="0"/>
          <w:trHeight w:val="300"/>
        </w:trPr>
        <w:tc>
          <w:tcPr>
            <w:tcW w:w="1721" w:type="dxa"/>
            <w:tcBorders>
              <w:top w:val="nil"/>
              <w:left w:val="single" w:sz="4" w:space="0" w:color="auto"/>
              <w:bottom w:val="single" w:sz="4" w:space="0" w:color="auto"/>
              <w:right w:val="nil"/>
            </w:tcBorders>
            <w:vAlign w:val="top"/>
          </w:tcPr>
          <w:p w14:paraId="29E943AD" w14:textId="77777777" w:rsidR="3CB6E2A8" w:rsidRPr="00063EBF" w:rsidRDefault="3CB6E2A8" w:rsidP="004D107F">
            <w:pPr>
              <w:pStyle w:val="Tabelltext"/>
              <w:spacing w:before="48" w:after="48"/>
              <w:rPr>
                <w:sz w:val="15"/>
                <w:szCs w:val="15"/>
              </w:rPr>
            </w:pPr>
            <w:r w:rsidRPr="00063EBF">
              <w:rPr>
                <w:sz w:val="15"/>
                <w:szCs w:val="15"/>
              </w:rPr>
              <w:t>Rekommenderas av jämlikhetsskäl för övervakade, eller mindre viktiga, examinationer.</w:t>
            </w:r>
          </w:p>
          <w:p w14:paraId="7A8F99E9" w14:textId="77777777" w:rsidR="3CB6E2A8" w:rsidRPr="00063EBF" w:rsidRDefault="3CB6E2A8" w:rsidP="004D107F">
            <w:pPr>
              <w:pStyle w:val="Tabelltext"/>
              <w:spacing w:before="48" w:after="48"/>
              <w:rPr>
                <w:sz w:val="15"/>
                <w:szCs w:val="15"/>
              </w:rPr>
            </w:pPr>
          </w:p>
        </w:tc>
        <w:tc>
          <w:tcPr>
            <w:tcW w:w="1380" w:type="dxa"/>
            <w:tcBorders>
              <w:top w:val="nil"/>
              <w:left w:val="nil"/>
              <w:bottom w:val="single" w:sz="4" w:space="0" w:color="auto"/>
              <w:right w:val="nil"/>
            </w:tcBorders>
            <w:vAlign w:val="top"/>
          </w:tcPr>
          <w:p w14:paraId="60653086" w14:textId="77777777" w:rsidR="3CB6E2A8" w:rsidRPr="00063EBF" w:rsidRDefault="3CB6E2A8" w:rsidP="004D107F">
            <w:pPr>
              <w:pStyle w:val="Tabelltext"/>
              <w:spacing w:before="48" w:after="48"/>
              <w:rPr>
                <w:sz w:val="15"/>
                <w:szCs w:val="15"/>
              </w:rPr>
            </w:pPr>
          </w:p>
        </w:tc>
        <w:tc>
          <w:tcPr>
            <w:tcW w:w="1490" w:type="dxa"/>
            <w:tcBorders>
              <w:top w:val="nil"/>
              <w:left w:val="nil"/>
              <w:bottom w:val="single" w:sz="4" w:space="0" w:color="auto"/>
              <w:right w:val="nil"/>
            </w:tcBorders>
            <w:vAlign w:val="top"/>
          </w:tcPr>
          <w:p w14:paraId="3C2B199A" w14:textId="77777777" w:rsidR="3CB6E2A8" w:rsidRPr="00063EBF" w:rsidRDefault="3CB6E2A8" w:rsidP="004D107F">
            <w:pPr>
              <w:pStyle w:val="Tabelltext"/>
              <w:spacing w:before="48" w:after="48"/>
              <w:rPr>
                <w:sz w:val="15"/>
                <w:szCs w:val="15"/>
              </w:rPr>
            </w:pPr>
            <w:r w:rsidRPr="00063EBF">
              <w:rPr>
                <w:sz w:val="15"/>
                <w:szCs w:val="15"/>
              </w:rPr>
              <w:t xml:space="preserve">Studenter lämnar in ursprungligt arbete tillsammans med det AI-skapade arbetet för autenticitet. </w:t>
            </w:r>
          </w:p>
          <w:p w14:paraId="7A752A28" w14:textId="77777777" w:rsidR="3CB6E2A8" w:rsidRPr="00063EBF" w:rsidRDefault="3CB6E2A8" w:rsidP="004D107F">
            <w:pPr>
              <w:pStyle w:val="Tabelltext"/>
              <w:spacing w:before="48" w:after="48"/>
              <w:rPr>
                <w:sz w:val="15"/>
                <w:szCs w:val="15"/>
              </w:rPr>
            </w:pPr>
          </w:p>
        </w:tc>
        <w:tc>
          <w:tcPr>
            <w:tcW w:w="1252" w:type="dxa"/>
            <w:tcBorders>
              <w:top w:val="nil"/>
              <w:left w:val="nil"/>
              <w:bottom w:val="single" w:sz="4" w:space="0" w:color="auto"/>
              <w:right w:val="nil"/>
            </w:tcBorders>
            <w:vAlign w:val="top"/>
          </w:tcPr>
          <w:p w14:paraId="6A602CA1" w14:textId="77777777" w:rsidR="3CB6E2A8" w:rsidRPr="00063EBF" w:rsidRDefault="3CB6E2A8" w:rsidP="004D107F">
            <w:pPr>
              <w:pStyle w:val="Tabelltext"/>
              <w:spacing w:before="48" w:after="48"/>
              <w:rPr>
                <w:sz w:val="15"/>
                <w:szCs w:val="15"/>
              </w:rPr>
            </w:pPr>
            <w:r w:rsidRPr="00063EBF">
              <w:rPr>
                <w:sz w:val="15"/>
                <w:szCs w:val="15"/>
              </w:rPr>
              <w:t xml:space="preserve">Flexibilitet i samspel mellan mänsklig och artificiell intelligens. </w:t>
            </w:r>
          </w:p>
          <w:p w14:paraId="09C411E1" w14:textId="77777777" w:rsidR="3CB6E2A8" w:rsidRPr="00063EBF" w:rsidRDefault="3CB6E2A8" w:rsidP="004D107F">
            <w:pPr>
              <w:pStyle w:val="Tabelltext"/>
              <w:spacing w:before="48" w:after="48"/>
              <w:rPr>
                <w:sz w:val="15"/>
                <w:szCs w:val="15"/>
              </w:rPr>
            </w:pPr>
          </w:p>
        </w:tc>
        <w:tc>
          <w:tcPr>
            <w:tcW w:w="1516" w:type="dxa"/>
            <w:tcBorders>
              <w:top w:val="nil"/>
              <w:left w:val="nil"/>
              <w:bottom w:val="single" w:sz="4" w:space="0" w:color="auto"/>
              <w:right w:val="single" w:sz="4" w:space="0" w:color="auto"/>
            </w:tcBorders>
            <w:vAlign w:val="top"/>
          </w:tcPr>
          <w:p w14:paraId="2840A4F2" w14:textId="77777777" w:rsidR="3CB6E2A8" w:rsidRPr="00063EBF" w:rsidRDefault="3CB6E2A8" w:rsidP="004D107F">
            <w:pPr>
              <w:pStyle w:val="Tabelltext"/>
              <w:spacing w:before="48" w:after="48"/>
              <w:rPr>
                <w:sz w:val="15"/>
                <w:szCs w:val="15"/>
              </w:rPr>
            </w:pPr>
            <w:r w:rsidRPr="00063EBF">
              <w:rPr>
                <w:sz w:val="15"/>
                <w:szCs w:val="15"/>
              </w:rPr>
              <w:t>Uppmuntrar utforskande av genAI som ett samskapande och kreativt verktyg.</w:t>
            </w:r>
          </w:p>
          <w:p w14:paraId="7BD64E05" w14:textId="77777777" w:rsidR="3CB6E2A8" w:rsidRPr="00063EBF" w:rsidRDefault="3CB6E2A8" w:rsidP="004D107F">
            <w:pPr>
              <w:pStyle w:val="Tabelltext"/>
              <w:spacing w:before="48" w:after="48"/>
              <w:rPr>
                <w:sz w:val="15"/>
                <w:szCs w:val="15"/>
              </w:rPr>
            </w:pPr>
          </w:p>
        </w:tc>
      </w:tr>
    </w:tbl>
    <w:p w14:paraId="5024BD2D" w14:textId="5A7B7251" w:rsidR="00C44F77" w:rsidRDefault="00792A7B" w:rsidP="00A00320">
      <w:pPr>
        <w:pStyle w:val="Normalefterlistaellertabell"/>
      </w:pPr>
      <w:r w:rsidRPr="00A8375A">
        <w:t xml:space="preserve">Tabellen är översatt till svenska (av Jaldemark och Liivlaid) under framtagandet av denna guide. För att ta del av den på originalspråk (engelska), se bilaga 1. Tabellen kan även ge studenter stöd i hur och när de </w:t>
      </w:r>
      <w:r w:rsidRPr="00A8375A">
        <w:lastRenderedPageBreak/>
        <w:t>får använda genAI som stöd i sitt arbete och i att genomföra examinationer i linje med vad som räknas som akademisk hederlighet.</w:t>
      </w:r>
    </w:p>
    <w:p w14:paraId="3999BBFE" w14:textId="567B381E" w:rsidR="004354D8" w:rsidRDefault="00A8375A" w:rsidP="00A00320">
      <w:pPr>
        <w:pStyle w:val="Rubrik1"/>
      </w:pPr>
      <w:bookmarkStart w:id="8" w:name="_Toc202362045"/>
      <w:r w:rsidRPr="00A8375A">
        <w:t xml:space="preserve">Exempel på instruktioner </w:t>
      </w:r>
      <w:r w:rsidR="00247D94" w:rsidRPr="00A00320">
        <w:t>till</w:t>
      </w:r>
      <w:r w:rsidR="00247D94">
        <w:t xml:space="preserve"> studenter</w:t>
      </w:r>
      <w:bookmarkEnd w:id="8"/>
    </w:p>
    <w:p w14:paraId="3A51459D" w14:textId="51BB6B3F" w:rsidR="00A8375A" w:rsidRPr="00A8375A" w:rsidRDefault="004354D8" w:rsidP="00A00320">
      <w:pPr>
        <w:pStyle w:val="Rubrik2"/>
      </w:pPr>
      <w:bookmarkStart w:id="9" w:name="_Toc202362046"/>
      <w:r>
        <w:t xml:space="preserve">Exempel </w:t>
      </w:r>
      <w:r w:rsidR="00A8375A" w:rsidRPr="00A8375A">
        <w:t>för kursnivå</w:t>
      </w:r>
      <w:bookmarkEnd w:id="9"/>
    </w:p>
    <w:p w14:paraId="5AE86955" w14:textId="08BB3090" w:rsidR="00A8375A" w:rsidRPr="00A8375A" w:rsidRDefault="00A8375A" w:rsidP="00A00320">
      <w:r w:rsidRPr="00A8375A">
        <w:t>Här följer t</w:t>
      </w:r>
      <w:r w:rsidR="007213BB">
        <w:t>re</w:t>
      </w:r>
      <w:r w:rsidRPr="00A8375A">
        <w:t xml:space="preserve"> exempel på hur instruktioner på kursnivå kan se ut. Utformning på kursnivå bör ta kursens utformning i beaktande, exempelvis om kursen har flera examinerande moment eller ett enda.</w:t>
      </w:r>
      <w:r w:rsidR="001A1DC1">
        <w:t xml:space="preserve"> </w:t>
      </w:r>
      <w:r w:rsidRPr="00A8375A">
        <w:t>Utgångspunkten är att röd nivå betyder att det är helt olämpligt att använda genAI. Grön nivå är ett lämpligt och rekommenderat sätt att använda genAI i den aktuella aktiviteten. Gul nivå kan uteslutas, men kan, om den används, med fördel ses som underlag för diskussion med studenter om lämpligheten att använda genAI i specifika situationer. </w:t>
      </w:r>
    </w:p>
    <w:p w14:paraId="16E9D237" w14:textId="77777777" w:rsidR="00A00320" w:rsidRDefault="00A8375A" w:rsidP="00A00320">
      <w:r w:rsidRPr="00A8375A">
        <w:t>För mer konkreta exempel, se exemplen på läraktivitetsnivå nedan. </w:t>
      </w:r>
    </w:p>
    <w:p w14:paraId="0D2D2E37" w14:textId="1A71B2EC" w:rsidR="00A8375A" w:rsidRPr="00A8375A" w:rsidRDefault="00A8375A" w:rsidP="00A00320">
      <w:r w:rsidRPr="00A8375A">
        <w:t>Exempel 1:</w:t>
      </w:r>
    </w:p>
    <w:tbl>
      <w:tblPr>
        <w:tblW w:w="0" w:type="auto"/>
        <w:tblCellMar>
          <w:top w:w="15" w:type="dxa"/>
          <w:left w:w="15" w:type="dxa"/>
          <w:bottom w:w="15" w:type="dxa"/>
          <w:right w:w="15" w:type="dxa"/>
        </w:tblCellMar>
        <w:tblLook w:val="04A0" w:firstRow="1" w:lastRow="0" w:firstColumn="1" w:lastColumn="0" w:noHBand="0" w:noVBand="1"/>
      </w:tblPr>
      <w:tblGrid>
        <w:gridCol w:w="1845"/>
        <w:gridCol w:w="5504"/>
      </w:tblGrid>
      <w:tr w:rsidR="00A8375A" w:rsidRPr="00A8375A" w14:paraId="42E4160C" w14:textId="77777777" w:rsidTr="00A8375A">
        <w:tc>
          <w:tcPr>
            <w:tcW w:w="0" w:type="auto"/>
            <w:tcBorders>
              <w:top w:val="single" w:sz="8" w:space="0" w:color="A3A3A3"/>
              <w:left w:val="single" w:sz="8" w:space="0" w:color="A3A3A3"/>
              <w:bottom w:val="single" w:sz="8" w:space="0" w:color="A3A3A3"/>
              <w:right w:val="single" w:sz="8" w:space="0" w:color="A3A3A3"/>
            </w:tcBorders>
            <w:shd w:val="clear" w:color="auto" w:fill="E84C22"/>
            <w:tcMar>
              <w:top w:w="40" w:type="dxa"/>
              <w:left w:w="60" w:type="dxa"/>
              <w:bottom w:w="40" w:type="dxa"/>
              <w:right w:w="60" w:type="dxa"/>
            </w:tcMar>
            <w:hideMark/>
          </w:tcPr>
          <w:p w14:paraId="1952BDDD" w14:textId="77777777" w:rsidR="00A8375A" w:rsidRPr="00F941B0" w:rsidRDefault="00A8375A" w:rsidP="004D107F">
            <w:pPr>
              <w:pStyle w:val="Tabelltext"/>
            </w:pPr>
            <w:r w:rsidRPr="00F941B0">
              <w:t>Det är förbjudet att</w:t>
            </w:r>
          </w:p>
        </w:tc>
        <w:tc>
          <w:tcPr>
            <w:tcW w:w="0" w:type="auto"/>
            <w:tcBorders>
              <w:top w:val="single" w:sz="8" w:space="0" w:color="A3A3A3"/>
              <w:left w:val="single" w:sz="8" w:space="0" w:color="A3A3A3"/>
              <w:bottom w:val="single" w:sz="8" w:space="0" w:color="A3A3A3"/>
              <w:right w:val="single" w:sz="8" w:space="0" w:color="A3A3A3"/>
            </w:tcBorders>
            <w:shd w:val="clear" w:color="auto" w:fill="F5B7A6"/>
            <w:tcMar>
              <w:top w:w="40" w:type="dxa"/>
              <w:left w:w="60" w:type="dxa"/>
              <w:bottom w:w="40" w:type="dxa"/>
              <w:right w:w="60" w:type="dxa"/>
            </w:tcMar>
            <w:hideMark/>
          </w:tcPr>
          <w:p w14:paraId="164A7E83" w14:textId="5C4A64B4" w:rsidR="00A8375A" w:rsidRPr="00F941B0" w:rsidRDefault="002A4EC8" w:rsidP="004D107F">
            <w:pPr>
              <w:pStyle w:val="Tabelltext"/>
            </w:pPr>
            <w:r>
              <w:t>P</w:t>
            </w:r>
            <w:r w:rsidR="00A8375A" w:rsidRPr="00F941B0">
              <w:t>resentera något som du producerat med genAI som din egen produktion.</w:t>
            </w:r>
          </w:p>
        </w:tc>
      </w:tr>
      <w:tr w:rsidR="00A8375A" w:rsidRPr="00A8375A" w14:paraId="17D10D59" w14:textId="77777777" w:rsidTr="00A8375A">
        <w:tc>
          <w:tcPr>
            <w:tcW w:w="0" w:type="auto"/>
            <w:tcBorders>
              <w:top w:val="single" w:sz="8" w:space="0" w:color="A3A3A3"/>
              <w:left w:val="single" w:sz="8" w:space="0" w:color="A3A3A3"/>
              <w:bottom w:val="single" w:sz="8" w:space="0" w:color="A3A3A3"/>
              <w:right w:val="single" w:sz="8" w:space="0" w:color="A3A3A3"/>
            </w:tcBorders>
            <w:shd w:val="clear" w:color="auto" w:fill="FFC000"/>
            <w:tcMar>
              <w:top w:w="40" w:type="dxa"/>
              <w:left w:w="60" w:type="dxa"/>
              <w:bottom w:w="40" w:type="dxa"/>
              <w:right w:w="60" w:type="dxa"/>
            </w:tcMar>
            <w:hideMark/>
          </w:tcPr>
          <w:p w14:paraId="432E9583" w14:textId="77777777" w:rsidR="00A8375A" w:rsidRPr="00F941B0" w:rsidRDefault="00A8375A" w:rsidP="004D107F">
            <w:pPr>
              <w:pStyle w:val="Tabelltext"/>
            </w:pPr>
            <w:r w:rsidRPr="00F941B0">
              <w:t>Eventuellt kan genAI användas</w:t>
            </w:r>
          </w:p>
        </w:tc>
        <w:tc>
          <w:tcPr>
            <w:tcW w:w="0" w:type="auto"/>
            <w:tcBorders>
              <w:top w:val="single" w:sz="8" w:space="0" w:color="A3A3A3"/>
              <w:left w:val="single" w:sz="8" w:space="0" w:color="A3A3A3"/>
              <w:bottom w:val="single" w:sz="8" w:space="0" w:color="A3A3A3"/>
              <w:right w:val="single" w:sz="8" w:space="0" w:color="A3A3A3"/>
            </w:tcBorders>
            <w:shd w:val="clear" w:color="auto" w:fill="FEE599"/>
            <w:tcMar>
              <w:top w:w="40" w:type="dxa"/>
              <w:left w:w="60" w:type="dxa"/>
              <w:bottom w:w="40" w:type="dxa"/>
              <w:right w:w="60" w:type="dxa"/>
            </w:tcMar>
            <w:hideMark/>
          </w:tcPr>
          <w:p w14:paraId="6D2AA38B" w14:textId="540DCF15" w:rsidR="00A8375A" w:rsidRPr="00F941B0" w:rsidRDefault="002A4EC8" w:rsidP="004D107F">
            <w:pPr>
              <w:pStyle w:val="Tabelltext"/>
            </w:pPr>
            <w:r>
              <w:t>S</w:t>
            </w:r>
            <w:r w:rsidR="00A8375A" w:rsidRPr="00F941B0">
              <w:t>om stöd för att förstå frågor och text i kursen</w:t>
            </w:r>
            <w:r w:rsidR="00194540">
              <w:t xml:space="preserve">. </w:t>
            </w:r>
            <w:r w:rsidR="00A8375A" w:rsidRPr="00F941B0">
              <w:t>Förlita dig inte helt på denna tolkning som korrekt, då du kan missa viktiga delar och som resultat får sämre förståelse av kursens innehåll.</w:t>
            </w:r>
          </w:p>
        </w:tc>
      </w:tr>
      <w:tr w:rsidR="00A8375A" w:rsidRPr="00A8375A" w14:paraId="5DC49C72" w14:textId="77777777" w:rsidTr="00A8375A">
        <w:tc>
          <w:tcPr>
            <w:tcW w:w="0" w:type="auto"/>
            <w:tcBorders>
              <w:top w:val="single" w:sz="8" w:space="0" w:color="A3A3A3"/>
              <w:left w:val="single" w:sz="8" w:space="0" w:color="A3A3A3"/>
              <w:bottom w:val="single" w:sz="8" w:space="0" w:color="A3A3A3"/>
              <w:right w:val="single" w:sz="8" w:space="0" w:color="A3A3A3"/>
            </w:tcBorders>
            <w:shd w:val="clear" w:color="auto" w:fill="70AD47"/>
            <w:tcMar>
              <w:top w:w="40" w:type="dxa"/>
              <w:left w:w="60" w:type="dxa"/>
              <w:bottom w:w="40" w:type="dxa"/>
              <w:right w:w="60" w:type="dxa"/>
            </w:tcMar>
            <w:hideMark/>
          </w:tcPr>
          <w:p w14:paraId="49F9E0EE" w14:textId="77777777" w:rsidR="00A8375A" w:rsidRPr="00F941B0" w:rsidRDefault="00A8375A" w:rsidP="004D107F">
            <w:pPr>
              <w:pStyle w:val="Tabelltext"/>
            </w:pPr>
            <w:r w:rsidRPr="00F941B0">
              <w:t>Rekommenderad användning</w:t>
            </w:r>
          </w:p>
        </w:tc>
        <w:tc>
          <w:tcPr>
            <w:tcW w:w="0" w:type="auto"/>
            <w:tcBorders>
              <w:top w:val="single" w:sz="8" w:space="0" w:color="A3A3A3"/>
              <w:left w:val="single" w:sz="8" w:space="0" w:color="A3A3A3"/>
              <w:bottom w:val="single" w:sz="8" w:space="0" w:color="A3A3A3"/>
              <w:right w:val="single" w:sz="8" w:space="0" w:color="A3A3A3"/>
            </w:tcBorders>
            <w:shd w:val="clear" w:color="auto" w:fill="A8D08D"/>
            <w:tcMar>
              <w:top w:w="40" w:type="dxa"/>
              <w:left w:w="60" w:type="dxa"/>
              <w:bottom w:w="40" w:type="dxa"/>
              <w:right w:w="60" w:type="dxa"/>
            </w:tcMar>
            <w:hideMark/>
          </w:tcPr>
          <w:p w14:paraId="1236DCE3" w14:textId="4F809A5C" w:rsidR="00A8375A" w:rsidRPr="00F941B0" w:rsidRDefault="002A4EC8" w:rsidP="004D107F">
            <w:pPr>
              <w:pStyle w:val="Tabelltext"/>
            </w:pPr>
            <w:r>
              <w:t>S</w:t>
            </w:r>
            <w:r w:rsidR="00A8375A" w:rsidRPr="00F941B0">
              <w:t>om stöd, på samma sätt som du skulle diskutera med en studiekamrat.</w:t>
            </w:r>
          </w:p>
        </w:tc>
      </w:tr>
    </w:tbl>
    <w:p w14:paraId="148FD508" w14:textId="3E04F46D" w:rsidR="00A8375A" w:rsidRPr="00A8375A" w:rsidRDefault="00A8375A" w:rsidP="00A00320">
      <w:pPr>
        <w:pStyle w:val="Normalefterlistaellertabell"/>
      </w:pPr>
      <w:r w:rsidRPr="00A8375A">
        <w:t>Exempel 2: </w:t>
      </w:r>
    </w:p>
    <w:tbl>
      <w:tblPr>
        <w:tblW w:w="0" w:type="auto"/>
        <w:tblCellMar>
          <w:top w:w="15" w:type="dxa"/>
          <w:left w:w="15" w:type="dxa"/>
          <w:bottom w:w="15" w:type="dxa"/>
          <w:right w:w="15" w:type="dxa"/>
        </w:tblCellMar>
        <w:tblLook w:val="04A0" w:firstRow="1" w:lastRow="0" w:firstColumn="1" w:lastColumn="0" w:noHBand="0" w:noVBand="1"/>
      </w:tblPr>
      <w:tblGrid>
        <w:gridCol w:w="1958"/>
        <w:gridCol w:w="5391"/>
      </w:tblGrid>
      <w:tr w:rsidR="00A8375A" w:rsidRPr="00A8375A" w14:paraId="6BA8948C" w14:textId="77777777" w:rsidTr="00A8375A">
        <w:tc>
          <w:tcPr>
            <w:tcW w:w="0" w:type="auto"/>
            <w:tcBorders>
              <w:top w:val="single" w:sz="8" w:space="0" w:color="A3A3A3"/>
              <w:left w:val="single" w:sz="8" w:space="0" w:color="A3A3A3"/>
              <w:bottom w:val="single" w:sz="8" w:space="0" w:color="A3A3A3"/>
              <w:right w:val="single" w:sz="8" w:space="0" w:color="A3A3A3"/>
            </w:tcBorders>
            <w:shd w:val="clear" w:color="auto" w:fill="E84C22"/>
            <w:tcMar>
              <w:top w:w="40" w:type="dxa"/>
              <w:left w:w="60" w:type="dxa"/>
              <w:bottom w:w="40" w:type="dxa"/>
              <w:right w:w="60" w:type="dxa"/>
            </w:tcMar>
            <w:hideMark/>
          </w:tcPr>
          <w:p w14:paraId="6CEC6307" w14:textId="77777777" w:rsidR="00A8375A" w:rsidRPr="00E07B75" w:rsidRDefault="00A8375A" w:rsidP="004D107F">
            <w:pPr>
              <w:pStyle w:val="Tabelltext"/>
            </w:pPr>
            <w:r w:rsidRPr="00E07B75">
              <w:t>Det är förbjudet att</w:t>
            </w:r>
          </w:p>
        </w:tc>
        <w:tc>
          <w:tcPr>
            <w:tcW w:w="0" w:type="auto"/>
            <w:tcBorders>
              <w:top w:val="single" w:sz="8" w:space="0" w:color="A3A3A3"/>
              <w:left w:val="single" w:sz="8" w:space="0" w:color="A3A3A3"/>
              <w:bottom w:val="single" w:sz="8" w:space="0" w:color="A3A3A3"/>
              <w:right w:val="single" w:sz="8" w:space="0" w:color="A3A3A3"/>
            </w:tcBorders>
            <w:shd w:val="clear" w:color="auto" w:fill="F5B7A6"/>
            <w:tcMar>
              <w:top w:w="40" w:type="dxa"/>
              <w:left w:w="60" w:type="dxa"/>
              <w:bottom w:w="40" w:type="dxa"/>
              <w:right w:w="60" w:type="dxa"/>
            </w:tcMar>
            <w:hideMark/>
          </w:tcPr>
          <w:p w14:paraId="439FFC8D" w14:textId="2B36A1CC" w:rsidR="00A8375A" w:rsidRPr="00E07B75" w:rsidRDefault="002A4EC8" w:rsidP="004D107F">
            <w:pPr>
              <w:pStyle w:val="Tabelltext"/>
            </w:pPr>
            <w:r>
              <w:t>A</w:t>
            </w:r>
            <w:r w:rsidR="00A8375A" w:rsidRPr="00E07B75">
              <w:t>nvända genAI oreflekterat. Som student behöver du redovisa din användning.</w:t>
            </w:r>
          </w:p>
        </w:tc>
      </w:tr>
      <w:tr w:rsidR="00A8375A" w:rsidRPr="00A8375A" w14:paraId="7DDA8326" w14:textId="77777777" w:rsidTr="00A8375A">
        <w:tc>
          <w:tcPr>
            <w:tcW w:w="0" w:type="auto"/>
            <w:tcBorders>
              <w:top w:val="single" w:sz="8" w:space="0" w:color="A3A3A3"/>
              <w:left w:val="single" w:sz="8" w:space="0" w:color="A3A3A3"/>
              <w:bottom w:val="single" w:sz="8" w:space="0" w:color="A3A3A3"/>
              <w:right w:val="single" w:sz="8" w:space="0" w:color="A3A3A3"/>
            </w:tcBorders>
            <w:shd w:val="clear" w:color="auto" w:fill="FFC000"/>
            <w:tcMar>
              <w:top w:w="40" w:type="dxa"/>
              <w:left w:w="60" w:type="dxa"/>
              <w:bottom w:w="40" w:type="dxa"/>
              <w:right w:w="60" w:type="dxa"/>
            </w:tcMar>
            <w:hideMark/>
          </w:tcPr>
          <w:p w14:paraId="3D57AB35" w14:textId="77777777" w:rsidR="00A8375A" w:rsidRPr="00E07B75" w:rsidRDefault="00A8375A" w:rsidP="004D107F">
            <w:pPr>
              <w:pStyle w:val="Tabelltext"/>
            </w:pPr>
            <w:r w:rsidRPr="00E07B75">
              <w:t>Eventuellt kan genAI användas</w:t>
            </w:r>
          </w:p>
        </w:tc>
        <w:tc>
          <w:tcPr>
            <w:tcW w:w="0" w:type="auto"/>
            <w:tcBorders>
              <w:top w:val="single" w:sz="8" w:space="0" w:color="A3A3A3"/>
              <w:left w:val="single" w:sz="8" w:space="0" w:color="A3A3A3"/>
              <w:bottom w:val="single" w:sz="8" w:space="0" w:color="A3A3A3"/>
              <w:right w:val="single" w:sz="8" w:space="0" w:color="A3A3A3"/>
            </w:tcBorders>
            <w:shd w:val="clear" w:color="auto" w:fill="FEE599"/>
            <w:tcMar>
              <w:top w:w="40" w:type="dxa"/>
              <w:left w:w="60" w:type="dxa"/>
              <w:bottom w:w="40" w:type="dxa"/>
              <w:right w:w="60" w:type="dxa"/>
            </w:tcMar>
            <w:hideMark/>
          </w:tcPr>
          <w:p w14:paraId="674FDCE7" w14:textId="4D63E668" w:rsidR="00A8375A" w:rsidRPr="00E07B75" w:rsidRDefault="002A4EC8" w:rsidP="004D107F">
            <w:pPr>
              <w:pStyle w:val="Tabelltext"/>
            </w:pPr>
            <w:r>
              <w:t>S</w:t>
            </w:r>
            <w:r w:rsidR="00A8375A" w:rsidRPr="00E07B75">
              <w:t>om en del i examination av kursen. Läraren anger i så fall hur detta är tillåtet.</w:t>
            </w:r>
          </w:p>
        </w:tc>
      </w:tr>
      <w:tr w:rsidR="00A8375A" w:rsidRPr="00A8375A" w14:paraId="2030E339" w14:textId="77777777" w:rsidTr="00A8375A">
        <w:tc>
          <w:tcPr>
            <w:tcW w:w="0" w:type="auto"/>
            <w:tcBorders>
              <w:top w:val="single" w:sz="8" w:space="0" w:color="A3A3A3"/>
              <w:left w:val="single" w:sz="8" w:space="0" w:color="A3A3A3"/>
              <w:bottom w:val="single" w:sz="8" w:space="0" w:color="A3A3A3"/>
              <w:right w:val="single" w:sz="8" w:space="0" w:color="A3A3A3"/>
            </w:tcBorders>
            <w:shd w:val="clear" w:color="auto" w:fill="70AD47"/>
            <w:tcMar>
              <w:top w:w="40" w:type="dxa"/>
              <w:left w:w="60" w:type="dxa"/>
              <w:bottom w:w="40" w:type="dxa"/>
              <w:right w:w="60" w:type="dxa"/>
            </w:tcMar>
            <w:hideMark/>
          </w:tcPr>
          <w:p w14:paraId="42E644F6" w14:textId="77777777" w:rsidR="00A8375A" w:rsidRPr="00E07B75" w:rsidRDefault="00A8375A" w:rsidP="004D107F">
            <w:pPr>
              <w:pStyle w:val="Tabelltext"/>
            </w:pPr>
            <w:r w:rsidRPr="00E07B75">
              <w:t>Rekommenderad användning</w:t>
            </w:r>
          </w:p>
        </w:tc>
        <w:tc>
          <w:tcPr>
            <w:tcW w:w="0" w:type="auto"/>
            <w:tcBorders>
              <w:top w:val="single" w:sz="8" w:space="0" w:color="A3A3A3"/>
              <w:left w:val="single" w:sz="8" w:space="0" w:color="A3A3A3"/>
              <w:bottom w:val="single" w:sz="8" w:space="0" w:color="A3A3A3"/>
              <w:right w:val="single" w:sz="8" w:space="0" w:color="A3A3A3"/>
            </w:tcBorders>
            <w:shd w:val="clear" w:color="auto" w:fill="A8D08D"/>
            <w:tcMar>
              <w:top w:w="40" w:type="dxa"/>
              <w:left w:w="60" w:type="dxa"/>
              <w:bottom w:w="40" w:type="dxa"/>
              <w:right w:w="60" w:type="dxa"/>
            </w:tcMar>
            <w:hideMark/>
          </w:tcPr>
          <w:p w14:paraId="16F06A76" w14:textId="4B5BAC7E" w:rsidR="00A8375A" w:rsidRPr="00E07B75" w:rsidRDefault="002A4EC8" w:rsidP="004D107F">
            <w:pPr>
              <w:pStyle w:val="Tabelltext"/>
            </w:pPr>
            <w:r>
              <w:t>I</w:t>
            </w:r>
            <w:r w:rsidR="00A8375A" w:rsidRPr="00E07B75">
              <w:t xml:space="preserve"> det egna arbetet, som ett stöd för inlärning. Det är också tillåtet att använda genAI som hjälp att utveckla idéer och struktur i ett initialt skede. </w:t>
            </w:r>
          </w:p>
        </w:tc>
      </w:tr>
    </w:tbl>
    <w:p w14:paraId="44E62B4D" w14:textId="77777777" w:rsidR="00063EBF" w:rsidRDefault="00063EBF">
      <w:r>
        <w:br w:type="page"/>
      </w:r>
    </w:p>
    <w:p w14:paraId="0E89B795" w14:textId="6F665C0C" w:rsidR="00A8375A" w:rsidRDefault="00BC476B" w:rsidP="00A00320">
      <w:pPr>
        <w:pStyle w:val="Normalefterlistaellertabell"/>
      </w:pPr>
      <w:r w:rsidRPr="001E0EEC">
        <w:lastRenderedPageBreak/>
        <w:t>Exempel 3</w:t>
      </w:r>
    </w:p>
    <w:tbl>
      <w:tblPr>
        <w:tblW w:w="0" w:type="auto"/>
        <w:tblCellMar>
          <w:top w:w="15" w:type="dxa"/>
          <w:left w:w="15" w:type="dxa"/>
          <w:bottom w:w="15" w:type="dxa"/>
          <w:right w:w="15" w:type="dxa"/>
        </w:tblCellMar>
        <w:tblLook w:val="04A0" w:firstRow="1" w:lastRow="0" w:firstColumn="1" w:lastColumn="0" w:noHBand="0" w:noVBand="1"/>
      </w:tblPr>
      <w:tblGrid>
        <w:gridCol w:w="1689"/>
        <w:gridCol w:w="5660"/>
      </w:tblGrid>
      <w:tr w:rsidR="001E0EEC" w:rsidRPr="001E0EEC" w14:paraId="15FE26AD" w14:textId="77777777">
        <w:tc>
          <w:tcPr>
            <w:tcW w:w="0" w:type="auto"/>
            <w:tcBorders>
              <w:top w:val="single" w:sz="8" w:space="0" w:color="A3A3A3"/>
              <w:left w:val="single" w:sz="8" w:space="0" w:color="A3A3A3"/>
              <w:bottom w:val="single" w:sz="8" w:space="0" w:color="A3A3A3"/>
              <w:right w:val="single" w:sz="8" w:space="0" w:color="A3A3A3"/>
            </w:tcBorders>
            <w:shd w:val="clear" w:color="auto" w:fill="E84C22"/>
            <w:tcMar>
              <w:top w:w="40" w:type="dxa"/>
              <w:left w:w="60" w:type="dxa"/>
              <w:bottom w:w="40" w:type="dxa"/>
              <w:right w:w="60" w:type="dxa"/>
            </w:tcMar>
            <w:hideMark/>
          </w:tcPr>
          <w:p w14:paraId="0DDC63E2" w14:textId="77777777" w:rsidR="001E0EEC" w:rsidRPr="008F042B" w:rsidRDefault="001E0EEC" w:rsidP="004D107F">
            <w:pPr>
              <w:pStyle w:val="Tabelltext"/>
            </w:pPr>
            <w:r w:rsidRPr="008F042B">
              <w:t>Det är förbjudet att</w:t>
            </w:r>
          </w:p>
        </w:tc>
        <w:tc>
          <w:tcPr>
            <w:tcW w:w="0" w:type="auto"/>
            <w:tcBorders>
              <w:top w:val="single" w:sz="8" w:space="0" w:color="A3A3A3"/>
              <w:left w:val="single" w:sz="8" w:space="0" w:color="A3A3A3"/>
              <w:bottom w:val="single" w:sz="8" w:space="0" w:color="A3A3A3"/>
              <w:right w:val="single" w:sz="8" w:space="0" w:color="A3A3A3"/>
            </w:tcBorders>
            <w:shd w:val="clear" w:color="auto" w:fill="F5B7A6"/>
            <w:tcMar>
              <w:top w:w="40" w:type="dxa"/>
              <w:left w:w="60" w:type="dxa"/>
              <w:bottom w:w="40" w:type="dxa"/>
              <w:right w:w="60" w:type="dxa"/>
            </w:tcMar>
            <w:hideMark/>
          </w:tcPr>
          <w:p w14:paraId="5AF08A39" w14:textId="5A8E1ABF" w:rsidR="001E0EEC" w:rsidRPr="008F042B" w:rsidRDefault="002A4EC8" w:rsidP="004D107F">
            <w:pPr>
              <w:pStyle w:val="Tabelltext"/>
            </w:pPr>
            <w:r w:rsidRPr="008F042B">
              <w:t>A</w:t>
            </w:r>
            <w:r w:rsidR="001E0EEC" w:rsidRPr="008F042B">
              <w:t>nvända genAI som ersättning för personlig analys: Att använda genAI för att utföra analyser eller tolkningar som studenten ska göra själv.</w:t>
            </w:r>
          </w:p>
          <w:p w14:paraId="58F3A497" w14:textId="728899FB" w:rsidR="001E0EEC" w:rsidRPr="008F042B" w:rsidRDefault="002A4EC8" w:rsidP="004D107F">
            <w:pPr>
              <w:pStyle w:val="Tabelltext"/>
            </w:pPr>
            <w:r w:rsidRPr="008F042B">
              <w:t>A</w:t>
            </w:r>
            <w:r w:rsidR="001E0EEC" w:rsidRPr="008F042B">
              <w:t>nvända genAI för att behandla eller generera data på ett sätt som strider mot etiska riktlinjer eller integritetslagar, det vill säga oetisk dataanvändning. Det är inte heller tillåtet att ladda upp känsliga uppgifter eller personuppgifter i en genAI-tjänst.</w:t>
            </w:r>
          </w:p>
        </w:tc>
      </w:tr>
      <w:tr w:rsidR="001E0EEC" w:rsidRPr="001E0EEC" w14:paraId="53B8D5F6" w14:textId="77777777">
        <w:tc>
          <w:tcPr>
            <w:tcW w:w="0" w:type="auto"/>
            <w:tcBorders>
              <w:top w:val="single" w:sz="8" w:space="0" w:color="A3A3A3"/>
              <w:left w:val="single" w:sz="8" w:space="0" w:color="A3A3A3"/>
              <w:bottom w:val="single" w:sz="8" w:space="0" w:color="A3A3A3"/>
              <w:right w:val="single" w:sz="8" w:space="0" w:color="A3A3A3"/>
            </w:tcBorders>
            <w:shd w:val="clear" w:color="auto" w:fill="FFC000"/>
            <w:tcMar>
              <w:top w:w="40" w:type="dxa"/>
              <w:left w:w="60" w:type="dxa"/>
              <w:bottom w:w="40" w:type="dxa"/>
              <w:right w:w="60" w:type="dxa"/>
            </w:tcMar>
            <w:hideMark/>
          </w:tcPr>
          <w:p w14:paraId="521E6AF3" w14:textId="77777777" w:rsidR="001E0EEC" w:rsidRPr="008F042B" w:rsidRDefault="001E0EEC" w:rsidP="004D107F">
            <w:pPr>
              <w:pStyle w:val="Tabelltext"/>
            </w:pPr>
            <w:r w:rsidRPr="008F042B">
              <w:t>Eventuellt kan genAI användas</w:t>
            </w:r>
          </w:p>
        </w:tc>
        <w:tc>
          <w:tcPr>
            <w:tcW w:w="0" w:type="auto"/>
            <w:tcBorders>
              <w:top w:val="single" w:sz="8" w:space="0" w:color="A3A3A3"/>
              <w:left w:val="single" w:sz="8" w:space="0" w:color="A3A3A3"/>
              <w:bottom w:val="single" w:sz="8" w:space="0" w:color="A3A3A3"/>
              <w:right w:val="single" w:sz="8" w:space="0" w:color="A3A3A3"/>
            </w:tcBorders>
            <w:shd w:val="clear" w:color="auto" w:fill="FEE599"/>
            <w:tcMar>
              <w:top w:w="40" w:type="dxa"/>
              <w:left w:w="60" w:type="dxa"/>
              <w:bottom w:w="40" w:type="dxa"/>
              <w:right w:w="60" w:type="dxa"/>
            </w:tcMar>
            <w:hideMark/>
          </w:tcPr>
          <w:p w14:paraId="73F9DDA4" w14:textId="6A726F32" w:rsidR="001E0EEC" w:rsidRPr="008F042B" w:rsidRDefault="002A4EC8" w:rsidP="004D107F">
            <w:pPr>
              <w:pStyle w:val="Tabelltext"/>
            </w:pPr>
            <w:r w:rsidRPr="008F042B">
              <w:t>F</w:t>
            </w:r>
            <w:r w:rsidR="001E0EEC" w:rsidRPr="008F042B">
              <w:t>ör att förbättra tydlighet och struktur i text du skapat själv. Fråga alltid kursansvarig innan du använder genAI på detta sätt. </w:t>
            </w:r>
          </w:p>
        </w:tc>
      </w:tr>
      <w:tr w:rsidR="001E0EEC" w:rsidRPr="001E0EEC" w14:paraId="54A9D404" w14:textId="77777777">
        <w:tc>
          <w:tcPr>
            <w:tcW w:w="0" w:type="auto"/>
            <w:tcBorders>
              <w:top w:val="single" w:sz="8" w:space="0" w:color="A3A3A3"/>
              <w:left w:val="single" w:sz="8" w:space="0" w:color="A3A3A3"/>
              <w:bottom w:val="single" w:sz="8" w:space="0" w:color="A3A3A3"/>
              <w:right w:val="single" w:sz="8" w:space="0" w:color="A3A3A3"/>
            </w:tcBorders>
            <w:shd w:val="clear" w:color="auto" w:fill="70AD47"/>
            <w:tcMar>
              <w:top w:w="40" w:type="dxa"/>
              <w:left w:w="60" w:type="dxa"/>
              <w:bottom w:w="40" w:type="dxa"/>
              <w:right w:w="60" w:type="dxa"/>
            </w:tcMar>
            <w:hideMark/>
          </w:tcPr>
          <w:p w14:paraId="74F52218" w14:textId="77777777" w:rsidR="001E0EEC" w:rsidRPr="008F042B" w:rsidRDefault="001E0EEC" w:rsidP="004D107F">
            <w:pPr>
              <w:pStyle w:val="Tabelltext"/>
            </w:pPr>
            <w:r w:rsidRPr="008F042B">
              <w:t>Rekommenderad användning</w:t>
            </w:r>
          </w:p>
        </w:tc>
        <w:tc>
          <w:tcPr>
            <w:tcW w:w="0" w:type="auto"/>
            <w:tcBorders>
              <w:top w:val="single" w:sz="8" w:space="0" w:color="A3A3A3"/>
              <w:left w:val="single" w:sz="8" w:space="0" w:color="A3A3A3"/>
              <w:bottom w:val="single" w:sz="8" w:space="0" w:color="A3A3A3"/>
              <w:right w:val="single" w:sz="8" w:space="0" w:color="A3A3A3"/>
            </w:tcBorders>
            <w:shd w:val="clear" w:color="auto" w:fill="A8D08D"/>
            <w:tcMar>
              <w:top w:w="40" w:type="dxa"/>
              <w:left w:w="60" w:type="dxa"/>
              <w:bottom w:w="40" w:type="dxa"/>
              <w:right w:w="60" w:type="dxa"/>
            </w:tcMar>
            <w:hideMark/>
          </w:tcPr>
          <w:p w14:paraId="7B29E9DA" w14:textId="651E211B" w:rsidR="001E0EEC" w:rsidRPr="008F042B" w:rsidRDefault="002A4EC8" w:rsidP="004D107F">
            <w:pPr>
              <w:pStyle w:val="Tabelltext"/>
            </w:pPr>
            <w:r w:rsidRPr="008F042B">
              <w:t>S</w:t>
            </w:r>
            <w:r w:rsidR="001E0EEC" w:rsidRPr="008F042B">
              <w:t xml:space="preserve">pråkgranskning: </w:t>
            </w:r>
            <w:r w:rsidR="1A912306" w:rsidRPr="008F042B">
              <w:t>A</w:t>
            </w:r>
            <w:r w:rsidR="001E0EEC" w:rsidRPr="008F042B">
              <w:t>tt använda genAI för att korrigera grammatik och språkbruk i egna texter. Texten måste vara din och du måste kunna och förstå allt som står i denna. Tänk även på att det inte alltid är okej att använda genAI-tjänster på detta sätt. Är du osäker, rådgör med din kursansvariga lärare eller handledare.</w:t>
            </w:r>
          </w:p>
          <w:p w14:paraId="11FD4935" w14:textId="01FD6BA4" w:rsidR="001E0EEC" w:rsidRPr="008F042B" w:rsidRDefault="000034DE" w:rsidP="004D107F">
            <w:pPr>
              <w:pStyle w:val="Tabelltext"/>
            </w:pPr>
            <w:r w:rsidRPr="008F042B">
              <w:t>E</w:t>
            </w:r>
            <w:r w:rsidR="001E0EEC" w:rsidRPr="008F042B">
              <w:t xml:space="preserve">xempel på genre. Att använda genAI för att få exempel på en viss </w:t>
            </w:r>
            <w:proofErr w:type="spellStart"/>
            <w:r w:rsidR="001E0EEC" w:rsidRPr="008F042B">
              <w:t>texttyp</w:t>
            </w:r>
            <w:proofErr w:type="spellEnd"/>
            <w:r w:rsidR="001E0EEC" w:rsidRPr="008F042B">
              <w:t>.</w:t>
            </w:r>
          </w:p>
          <w:p w14:paraId="3CEE3738" w14:textId="7AC5D3A8" w:rsidR="001E0EEC" w:rsidRPr="008F042B" w:rsidRDefault="000034DE" w:rsidP="004D107F">
            <w:pPr>
              <w:pStyle w:val="Tabelltext"/>
            </w:pPr>
            <w:r w:rsidRPr="008F042B">
              <w:t>S</w:t>
            </w:r>
            <w:r w:rsidR="001E0EEC" w:rsidRPr="008F042B">
              <w:t>trukturering av uppgifter: Att använda genAI för att hjälpa till med att organisera och strukturera uppgifter och projekt.</w:t>
            </w:r>
          </w:p>
          <w:p w14:paraId="6B108E0A" w14:textId="77777777" w:rsidR="008F042B" w:rsidRPr="008F042B" w:rsidRDefault="000034DE" w:rsidP="004D107F">
            <w:pPr>
              <w:pStyle w:val="Tabelltext"/>
            </w:pPr>
            <w:r w:rsidRPr="008F042B">
              <w:t>T</w:t>
            </w:r>
            <w:r w:rsidR="001E0EEC" w:rsidRPr="008F042B">
              <w:t>räna skriftlig och muntlig förmåga: Att till exempel använda genAI för att öva din förmåga att argumentera eller resonera.</w:t>
            </w:r>
          </w:p>
          <w:p w14:paraId="19C92554" w14:textId="789AF0B0" w:rsidR="001E0EEC" w:rsidRPr="008F042B" w:rsidRDefault="002F2BB8" w:rsidP="004D107F">
            <w:pPr>
              <w:pStyle w:val="Tabelltext"/>
            </w:pPr>
            <w:r w:rsidRPr="008F042B">
              <w:t>E</w:t>
            </w:r>
            <w:r w:rsidR="001E0EEC" w:rsidRPr="008F042B">
              <w:t>xtra träning inför tentor och examinationer: Att använda genAI för att skapa instuderingsfrågor, eller bli förhörd. Du kan mata in text och få frågor utifrån det specifika materialet, eller få mer allmänna frågor. Instruera och prompta genAI till att agera som en coach och att inte ge dig svaren utan att hjälpa dig att lära.</w:t>
            </w:r>
          </w:p>
        </w:tc>
      </w:tr>
    </w:tbl>
    <w:p w14:paraId="74BFE904" w14:textId="77777777" w:rsidR="00063EBF" w:rsidRDefault="00063EBF" w:rsidP="00063EBF">
      <w:pPr>
        <w:pStyle w:val="Normalefterlistaellertabell"/>
      </w:pPr>
    </w:p>
    <w:p w14:paraId="5454999B" w14:textId="59783CC3" w:rsidR="00A8375A" w:rsidRPr="00A8375A" w:rsidRDefault="00A8375A" w:rsidP="008F042B">
      <w:pPr>
        <w:pStyle w:val="Rubrik2"/>
        <w:rPr>
          <w:u w:val="single"/>
        </w:rPr>
      </w:pPr>
      <w:bookmarkStart w:id="10" w:name="_Toc202362047"/>
      <w:r w:rsidRPr="00A8375A">
        <w:t>Exempel för en läraktivitet eller en examination</w:t>
      </w:r>
      <w:bookmarkEnd w:id="10"/>
    </w:p>
    <w:p w14:paraId="49579DF9" w14:textId="77777777" w:rsidR="008F042B" w:rsidRDefault="00A8375A" w:rsidP="008F042B">
      <w:r w:rsidRPr="00A8375A">
        <w:t>Här följer några exempel på hur instruktioner för en enskild läraktivitet eller en examination kan se ut. </w:t>
      </w:r>
    </w:p>
    <w:p w14:paraId="6102ED92" w14:textId="589E3B59" w:rsidR="00A505F9" w:rsidRPr="008F042B" w:rsidRDefault="00A8375A" w:rsidP="008F042B">
      <w:r w:rsidRPr="00A8375A">
        <w:t>Exempel 1:</w:t>
      </w:r>
    </w:p>
    <w:p w14:paraId="0DC96917" w14:textId="61EBF59B" w:rsidR="002905B5" w:rsidRDefault="00A8375A" w:rsidP="008F042B">
      <w:r w:rsidRPr="00A8375A">
        <w:t xml:space="preserve">Studenten ska läsa ett antal artiklar och utifrån sin läsning delta i ett examinerande seminarium där resonemang och svar ska baseras på läsning av artiklarna, annan kurslitteratur, ett studiebesök och egna erfarenheter. Ett antal frågor har delats ut som förberedelsematerial, tillsammans med artiklarna. Innan seminariet ska studenten baserat på läsningen skriva ett </w:t>
      </w:r>
      <w:r w:rsidRPr="00A8375A">
        <w:lastRenderedPageBreak/>
        <w:t>reflekterande inlägg i ett diskussionsforum. Studenten får då inte använda genAI för att skapa svar på frågorna, eller basera hela sitt resonemang på vad hen fått fram via genAI. Studenten kan däremot använda genAI för att förstå innehåll i artiklarna och kontrollera sin egen förståelse. Då det fungerar utifrån upphovsrätten kan delar av litteraturen matas in i genAI-tjänsten för att på så sätt diskutera och utveckla den egna förståelsen av materialet och resonemanget kring frågorna, på samma sätt som studenten skulle kunna göra med en studiekamrat.</w:t>
      </w:r>
    </w:p>
    <w:p w14:paraId="15A19286" w14:textId="77777777" w:rsidR="00A8375A" w:rsidRPr="00A8375A" w:rsidRDefault="00A8375A" w:rsidP="008F042B">
      <w:r w:rsidRPr="00A8375A">
        <w:t>Instruktionen till studenten kan se ut enligt nedan:</w:t>
      </w:r>
    </w:p>
    <w:tbl>
      <w:tblPr>
        <w:tblW w:w="0" w:type="auto"/>
        <w:tblCellMar>
          <w:top w:w="15" w:type="dxa"/>
          <w:left w:w="15" w:type="dxa"/>
          <w:bottom w:w="15" w:type="dxa"/>
          <w:right w:w="15" w:type="dxa"/>
        </w:tblCellMar>
        <w:tblLook w:val="04A0" w:firstRow="1" w:lastRow="0" w:firstColumn="1" w:lastColumn="0" w:noHBand="0" w:noVBand="1"/>
      </w:tblPr>
      <w:tblGrid>
        <w:gridCol w:w="1620"/>
        <w:gridCol w:w="5729"/>
      </w:tblGrid>
      <w:tr w:rsidR="00A8375A" w:rsidRPr="00A8375A" w14:paraId="7D791883" w14:textId="77777777" w:rsidTr="4FBA27A7">
        <w:trPr>
          <w:trHeight w:val="2070"/>
        </w:trPr>
        <w:tc>
          <w:tcPr>
            <w:tcW w:w="0" w:type="auto"/>
            <w:tcBorders>
              <w:top w:val="single" w:sz="8" w:space="0" w:color="A3A3A3"/>
              <w:left w:val="single" w:sz="8" w:space="0" w:color="A3A3A3"/>
              <w:bottom w:val="single" w:sz="8" w:space="0" w:color="A3A3A3"/>
              <w:right w:val="single" w:sz="8" w:space="0" w:color="A3A3A3"/>
            </w:tcBorders>
            <w:shd w:val="clear" w:color="auto" w:fill="E84C22"/>
            <w:tcMar>
              <w:top w:w="40" w:type="dxa"/>
              <w:left w:w="60" w:type="dxa"/>
              <w:bottom w:w="40" w:type="dxa"/>
              <w:right w:w="60" w:type="dxa"/>
            </w:tcMar>
            <w:hideMark/>
          </w:tcPr>
          <w:p w14:paraId="727EEEC6" w14:textId="77777777" w:rsidR="00A8375A" w:rsidRPr="008F042B" w:rsidRDefault="00A8375A" w:rsidP="004D107F">
            <w:pPr>
              <w:pStyle w:val="Tabelltext"/>
            </w:pPr>
            <w:r w:rsidRPr="008F042B">
              <w:t>Det är förbjudet att</w:t>
            </w:r>
          </w:p>
        </w:tc>
        <w:tc>
          <w:tcPr>
            <w:tcW w:w="0" w:type="auto"/>
            <w:tcBorders>
              <w:top w:val="single" w:sz="8" w:space="0" w:color="A3A3A3"/>
              <w:left w:val="single" w:sz="8" w:space="0" w:color="A3A3A3"/>
              <w:bottom w:val="single" w:sz="8" w:space="0" w:color="A3A3A3"/>
              <w:right w:val="single" w:sz="8" w:space="0" w:color="A3A3A3"/>
            </w:tcBorders>
            <w:shd w:val="clear" w:color="auto" w:fill="F5B7A6"/>
            <w:tcMar>
              <w:top w:w="40" w:type="dxa"/>
              <w:left w:w="60" w:type="dxa"/>
              <w:bottom w:w="40" w:type="dxa"/>
              <w:right w:w="60" w:type="dxa"/>
            </w:tcMar>
            <w:hideMark/>
          </w:tcPr>
          <w:p w14:paraId="0A9B28CE" w14:textId="29F037FD" w:rsidR="00A8375A" w:rsidRPr="008F042B" w:rsidRDefault="002A4EC8" w:rsidP="004D107F">
            <w:pPr>
              <w:pStyle w:val="Tabelltext"/>
            </w:pPr>
            <w:r w:rsidRPr="008F042B">
              <w:t>A</w:t>
            </w:r>
            <w:r w:rsidR="00A8375A" w:rsidRPr="008F042B">
              <w:t>nvända text från genAI som svar på denna fråga. Detta innebär att du inte heller får ”tvätta” eller </w:t>
            </w:r>
            <w:proofErr w:type="spellStart"/>
            <w:r w:rsidR="00A8375A" w:rsidRPr="008F042B">
              <w:t>rättstava</w:t>
            </w:r>
            <w:proofErr w:type="spellEnd"/>
            <w:r w:rsidR="00A8375A" w:rsidRPr="008F042B">
              <w:t> ditt svar via </w:t>
            </w:r>
            <w:proofErr w:type="spellStart"/>
            <w:r w:rsidR="00A8375A" w:rsidRPr="008F042B">
              <w:t>genAI</w:t>
            </w:r>
            <w:proofErr w:type="spellEnd"/>
            <w:r w:rsidR="00A8375A" w:rsidRPr="008F042B">
              <w:t>. Om genAI används i förberedelserna (stöd för läsandet eller förståelsen) ska detta redovisas. Det är även förbjudet att använda genAI utan att redovisa hur det använts samt utan att ha reflekterat över lämplighet och begränsningar/konsekvenser.​</w:t>
            </w:r>
          </w:p>
        </w:tc>
      </w:tr>
      <w:tr w:rsidR="00A8375A" w:rsidRPr="00A8375A" w14:paraId="06E77A0B" w14:textId="77777777" w:rsidTr="00A8375A">
        <w:tc>
          <w:tcPr>
            <w:tcW w:w="0" w:type="auto"/>
            <w:tcBorders>
              <w:top w:val="single" w:sz="8" w:space="0" w:color="A3A3A3"/>
              <w:left w:val="single" w:sz="8" w:space="0" w:color="A3A3A3"/>
              <w:bottom w:val="single" w:sz="8" w:space="0" w:color="A3A3A3"/>
              <w:right w:val="single" w:sz="8" w:space="0" w:color="A3A3A3"/>
            </w:tcBorders>
            <w:shd w:val="clear" w:color="auto" w:fill="FFC000"/>
            <w:tcMar>
              <w:top w:w="40" w:type="dxa"/>
              <w:left w:w="60" w:type="dxa"/>
              <w:bottom w:w="40" w:type="dxa"/>
              <w:right w:w="60" w:type="dxa"/>
            </w:tcMar>
            <w:hideMark/>
          </w:tcPr>
          <w:p w14:paraId="29AE43D7" w14:textId="77777777" w:rsidR="00A8375A" w:rsidRPr="008F042B" w:rsidRDefault="00A8375A" w:rsidP="004D107F">
            <w:pPr>
              <w:pStyle w:val="Tabelltext"/>
            </w:pPr>
            <w:r w:rsidRPr="008F042B">
              <w:t>Eventuellt kan genAI användas</w:t>
            </w:r>
          </w:p>
        </w:tc>
        <w:tc>
          <w:tcPr>
            <w:tcW w:w="0" w:type="auto"/>
            <w:tcBorders>
              <w:top w:val="single" w:sz="8" w:space="0" w:color="A3A3A3"/>
              <w:left w:val="single" w:sz="8" w:space="0" w:color="A3A3A3"/>
              <w:bottom w:val="single" w:sz="8" w:space="0" w:color="A3A3A3"/>
              <w:right w:val="single" w:sz="8" w:space="0" w:color="A3A3A3"/>
            </w:tcBorders>
            <w:shd w:val="clear" w:color="auto" w:fill="FEE599"/>
            <w:tcMar>
              <w:top w:w="40" w:type="dxa"/>
              <w:left w:w="60" w:type="dxa"/>
              <w:bottom w:w="40" w:type="dxa"/>
              <w:right w:w="60" w:type="dxa"/>
            </w:tcMar>
            <w:hideMark/>
          </w:tcPr>
          <w:p w14:paraId="1D6D5876" w14:textId="786F1530" w:rsidR="00A8375A" w:rsidRPr="008F042B" w:rsidRDefault="002A4EC8" w:rsidP="004D107F">
            <w:pPr>
              <w:pStyle w:val="Tabelltext"/>
            </w:pPr>
            <w:r w:rsidRPr="008F042B">
              <w:t>S</w:t>
            </w:r>
            <w:r w:rsidR="00A8375A" w:rsidRPr="008F042B">
              <w:t>om stöd för att förstå frågorna och texterna, men förlita dig inte helt på denna tolkning som korrekt, då du kan missa viktiga delar och som resultat får sämre förståelse av kursens innehåll.</w:t>
            </w:r>
          </w:p>
        </w:tc>
      </w:tr>
      <w:tr w:rsidR="00A8375A" w:rsidRPr="00A8375A" w14:paraId="40E74517" w14:textId="77777777" w:rsidTr="00A8375A">
        <w:tc>
          <w:tcPr>
            <w:tcW w:w="0" w:type="auto"/>
            <w:tcBorders>
              <w:top w:val="single" w:sz="8" w:space="0" w:color="A3A3A3"/>
              <w:left w:val="single" w:sz="8" w:space="0" w:color="A3A3A3"/>
              <w:bottom w:val="single" w:sz="8" w:space="0" w:color="A3A3A3"/>
              <w:right w:val="single" w:sz="8" w:space="0" w:color="A3A3A3"/>
            </w:tcBorders>
            <w:shd w:val="clear" w:color="auto" w:fill="70AD47"/>
            <w:tcMar>
              <w:top w:w="40" w:type="dxa"/>
              <w:left w:w="60" w:type="dxa"/>
              <w:bottom w:w="40" w:type="dxa"/>
              <w:right w:w="60" w:type="dxa"/>
            </w:tcMar>
            <w:hideMark/>
          </w:tcPr>
          <w:p w14:paraId="79419CEF" w14:textId="77777777" w:rsidR="00A8375A" w:rsidRPr="008F042B" w:rsidRDefault="00A8375A" w:rsidP="004D107F">
            <w:pPr>
              <w:pStyle w:val="Tabelltext"/>
            </w:pPr>
            <w:r w:rsidRPr="008F042B">
              <w:t>Rekommenderad användning</w:t>
            </w:r>
          </w:p>
        </w:tc>
        <w:tc>
          <w:tcPr>
            <w:tcW w:w="0" w:type="auto"/>
            <w:tcBorders>
              <w:top w:val="single" w:sz="8" w:space="0" w:color="A3A3A3"/>
              <w:left w:val="single" w:sz="8" w:space="0" w:color="A3A3A3"/>
              <w:bottom w:val="single" w:sz="8" w:space="0" w:color="A3A3A3"/>
              <w:right w:val="single" w:sz="8" w:space="0" w:color="A3A3A3"/>
            </w:tcBorders>
            <w:shd w:val="clear" w:color="auto" w:fill="A8D08D"/>
            <w:tcMar>
              <w:top w:w="40" w:type="dxa"/>
              <w:left w:w="60" w:type="dxa"/>
              <w:bottom w:w="40" w:type="dxa"/>
              <w:right w:w="60" w:type="dxa"/>
            </w:tcMar>
            <w:hideMark/>
          </w:tcPr>
          <w:p w14:paraId="652E6BB7" w14:textId="61B6B063" w:rsidR="00A8375A" w:rsidRPr="008F042B" w:rsidRDefault="00A8375A" w:rsidP="004D107F">
            <w:pPr>
              <w:pStyle w:val="Tabelltext"/>
            </w:pPr>
            <w:r w:rsidRPr="008F042B">
              <w:t>​</w:t>
            </w:r>
            <w:r w:rsidR="002A4EC8" w:rsidRPr="008F042B">
              <w:t>S</w:t>
            </w:r>
            <w:r w:rsidRPr="008F042B">
              <w:t>om stöd, på samma sätt som du skulle diskutera med en studiekamrat. Detta behöver inte redovisas, förutom på direkt uppmaning. </w:t>
            </w:r>
          </w:p>
        </w:tc>
      </w:tr>
    </w:tbl>
    <w:p w14:paraId="616E5FB6" w14:textId="58B5B538" w:rsidR="00A505F9" w:rsidRDefault="00A8375A" w:rsidP="004D107F">
      <w:pPr>
        <w:pStyle w:val="Normalefterlistaellertabell"/>
      </w:pPr>
      <w:r w:rsidRPr="00A8375A">
        <w:t>Exempel 2: </w:t>
      </w:r>
    </w:p>
    <w:p w14:paraId="40D3DC2D" w14:textId="31BFE88F" w:rsidR="00063EBF" w:rsidRDefault="00A8375A" w:rsidP="004D107F">
      <w:pPr>
        <w:pStyle w:val="Normalefterlistaellertabell"/>
      </w:pPr>
      <w:r w:rsidRPr="00A8375A">
        <w:t>Studenten ska självständigt skriva en kortare text utifrån en del i kurslitteratur, där hen förväntas resonera kring och ge konkreta exempel på hur en viss teori kan appliceras på ett givet problemområde. Arbetet följs upp genom en muntlig reflektionsuppgift, där studenten ska reflektera och utvärdera både sin egen text samt en kurskamrats. Studenten kan använda genAI för att språkgranska</w:t>
      </w:r>
      <w:r w:rsidR="0050151A">
        <w:t xml:space="preserve"> </w:t>
      </w:r>
      <w:r w:rsidRPr="00A8375A">
        <w:t>texten och för att utveckla formuleringar. Hen måste då ange hur detta har gjorts, och kunna uppvisa före och efter-versioner av texten, prompter och kunna uppvisa de chattar där hen använt genAI. Studenten måste självständigt kunna svara på uppföljande frågor utifrån sin text, och då redogöra för de källor som ligger till grund för resonemanget.</w:t>
      </w:r>
    </w:p>
    <w:p w14:paraId="2A497617" w14:textId="77777777" w:rsidR="00063EBF" w:rsidRDefault="00063EBF">
      <w:r>
        <w:br w:type="page"/>
      </w:r>
    </w:p>
    <w:p w14:paraId="1AB29018" w14:textId="77777777" w:rsidR="00A8375A" w:rsidRPr="00A8375A" w:rsidRDefault="00A8375A" w:rsidP="004D107F">
      <w:r w:rsidRPr="00A8375A">
        <w:lastRenderedPageBreak/>
        <w:t>Instruktionen till studenten kan se ut enligt nedan:</w:t>
      </w:r>
    </w:p>
    <w:tbl>
      <w:tblPr>
        <w:tblW w:w="0" w:type="auto"/>
        <w:tblCellMar>
          <w:top w:w="15" w:type="dxa"/>
          <w:left w:w="15" w:type="dxa"/>
          <w:bottom w:w="15" w:type="dxa"/>
          <w:right w:w="15" w:type="dxa"/>
        </w:tblCellMar>
        <w:tblLook w:val="04A0" w:firstRow="1" w:lastRow="0" w:firstColumn="1" w:lastColumn="0" w:noHBand="0" w:noVBand="1"/>
      </w:tblPr>
      <w:tblGrid>
        <w:gridCol w:w="1683"/>
        <w:gridCol w:w="5666"/>
      </w:tblGrid>
      <w:tr w:rsidR="00A8375A" w:rsidRPr="00A8375A" w14:paraId="19212F0C" w14:textId="77777777" w:rsidTr="00A8375A">
        <w:tc>
          <w:tcPr>
            <w:tcW w:w="0" w:type="auto"/>
            <w:tcBorders>
              <w:top w:val="single" w:sz="8" w:space="0" w:color="A3A3A3"/>
              <w:left w:val="single" w:sz="8" w:space="0" w:color="A3A3A3"/>
              <w:bottom w:val="single" w:sz="8" w:space="0" w:color="A3A3A3"/>
              <w:right w:val="single" w:sz="8" w:space="0" w:color="A3A3A3"/>
            </w:tcBorders>
            <w:shd w:val="clear" w:color="auto" w:fill="E84C22"/>
            <w:tcMar>
              <w:top w:w="40" w:type="dxa"/>
              <w:left w:w="60" w:type="dxa"/>
              <w:bottom w:w="40" w:type="dxa"/>
              <w:right w:w="60" w:type="dxa"/>
            </w:tcMar>
            <w:hideMark/>
          </w:tcPr>
          <w:p w14:paraId="4F4EA689" w14:textId="77777777" w:rsidR="00A8375A" w:rsidRPr="001E0EEC" w:rsidRDefault="00A8375A" w:rsidP="004D107F">
            <w:pPr>
              <w:pStyle w:val="Tabelltext"/>
            </w:pPr>
            <w:r w:rsidRPr="001E0EEC">
              <w:t>Det är förbjudet att</w:t>
            </w:r>
          </w:p>
        </w:tc>
        <w:tc>
          <w:tcPr>
            <w:tcW w:w="0" w:type="auto"/>
            <w:tcBorders>
              <w:top w:val="single" w:sz="8" w:space="0" w:color="A3A3A3"/>
              <w:left w:val="single" w:sz="8" w:space="0" w:color="A3A3A3"/>
              <w:bottom w:val="single" w:sz="8" w:space="0" w:color="A3A3A3"/>
              <w:right w:val="single" w:sz="8" w:space="0" w:color="A3A3A3"/>
            </w:tcBorders>
            <w:shd w:val="clear" w:color="auto" w:fill="F5B7A6"/>
            <w:tcMar>
              <w:top w:w="40" w:type="dxa"/>
              <w:left w:w="60" w:type="dxa"/>
              <w:bottom w:w="40" w:type="dxa"/>
              <w:right w:w="60" w:type="dxa"/>
            </w:tcMar>
            <w:hideMark/>
          </w:tcPr>
          <w:p w14:paraId="1757A9FE" w14:textId="233DD725" w:rsidR="00A8375A" w:rsidRPr="001E0EEC" w:rsidRDefault="002A4EC8" w:rsidP="004D107F">
            <w:pPr>
              <w:pStyle w:val="Tabelltext"/>
            </w:pPr>
            <w:r>
              <w:t>A</w:t>
            </w:r>
            <w:r w:rsidR="00A8375A" w:rsidRPr="001E0EEC">
              <w:t>nvända text från genAI om du inte beskriver hur du använt genAI i arbetet med att svara på frågan och ditt eget resonemang är helt och hållet ditt eget.</w:t>
            </w:r>
          </w:p>
        </w:tc>
      </w:tr>
      <w:tr w:rsidR="00A8375A" w:rsidRPr="00A8375A" w14:paraId="66F35861" w14:textId="77777777" w:rsidTr="00A8375A">
        <w:tc>
          <w:tcPr>
            <w:tcW w:w="0" w:type="auto"/>
            <w:tcBorders>
              <w:top w:val="single" w:sz="8" w:space="0" w:color="A3A3A3"/>
              <w:left w:val="single" w:sz="8" w:space="0" w:color="A3A3A3"/>
              <w:bottom w:val="single" w:sz="8" w:space="0" w:color="A3A3A3"/>
              <w:right w:val="single" w:sz="8" w:space="0" w:color="A3A3A3"/>
            </w:tcBorders>
            <w:shd w:val="clear" w:color="auto" w:fill="FFC000"/>
            <w:tcMar>
              <w:top w:w="40" w:type="dxa"/>
              <w:left w:w="60" w:type="dxa"/>
              <w:bottom w:w="40" w:type="dxa"/>
              <w:right w:w="60" w:type="dxa"/>
            </w:tcMar>
            <w:hideMark/>
          </w:tcPr>
          <w:p w14:paraId="2916948F" w14:textId="77777777" w:rsidR="00A8375A" w:rsidRPr="001E0EEC" w:rsidRDefault="00A8375A" w:rsidP="004D107F">
            <w:pPr>
              <w:pStyle w:val="Tabelltext"/>
            </w:pPr>
            <w:r w:rsidRPr="001E0EEC">
              <w:t>Eventuellt kan genAI användas</w:t>
            </w:r>
          </w:p>
        </w:tc>
        <w:tc>
          <w:tcPr>
            <w:tcW w:w="0" w:type="auto"/>
            <w:tcBorders>
              <w:top w:val="single" w:sz="8" w:space="0" w:color="A3A3A3"/>
              <w:left w:val="single" w:sz="8" w:space="0" w:color="A3A3A3"/>
              <w:bottom w:val="single" w:sz="8" w:space="0" w:color="A3A3A3"/>
              <w:right w:val="single" w:sz="8" w:space="0" w:color="A3A3A3"/>
            </w:tcBorders>
            <w:shd w:val="clear" w:color="auto" w:fill="FEE599"/>
            <w:tcMar>
              <w:top w:w="40" w:type="dxa"/>
              <w:left w:w="60" w:type="dxa"/>
              <w:bottom w:w="40" w:type="dxa"/>
              <w:right w:w="60" w:type="dxa"/>
            </w:tcMar>
            <w:hideMark/>
          </w:tcPr>
          <w:p w14:paraId="624E0A70" w14:textId="62365F13" w:rsidR="00A8375A" w:rsidRPr="001E0EEC" w:rsidRDefault="002A4EC8" w:rsidP="004D107F">
            <w:pPr>
              <w:pStyle w:val="Tabelltext"/>
            </w:pPr>
            <w:r>
              <w:t>F</w:t>
            </w:r>
            <w:r w:rsidR="00A8375A" w:rsidRPr="001E0EEC">
              <w:t>ör att utvärdera stringensen i din text och som skrivhandledning – var dock uppmärksam på om genAI lägger till nya resonemang eller ändrar argumentationen. Du kan även använda genAI för att tolka fråga., Diskutera då med dina studiekamrater för att se att ni inte fått olika tolkningar av frågan, och förhåll dig kritiskt granskande. ​</w:t>
            </w:r>
          </w:p>
        </w:tc>
      </w:tr>
      <w:tr w:rsidR="00A8375A" w:rsidRPr="00A8375A" w14:paraId="1FBB0FF9" w14:textId="77777777" w:rsidTr="00A8375A">
        <w:tc>
          <w:tcPr>
            <w:tcW w:w="0" w:type="auto"/>
            <w:tcBorders>
              <w:top w:val="single" w:sz="8" w:space="0" w:color="A3A3A3"/>
              <w:left w:val="single" w:sz="8" w:space="0" w:color="A3A3A3"/>
              <w:bottom w:val="single" w:sz="8" w:space="0" w:color="A3A3A3"/>
              <w:right w:val="single" w:sz="8" w:space="0" w:color="A3A3A3"/>
            </w:tcBorders>
            <w:shd w:val="clear" w:color="auto" w:fill="70AD47"/>
            <w:tcMar>
              <w:top w:w="40" w:type="dxa"/>
              <w:left w:w="60" w:type="dxa"/>
              <w:bottom w:w="40" w:type="dxa"/>
              <w:right w:w="60" w:type="dxa"/>
            </w:tcMar>
            <w:hideMark/>
          </w:tcPr>
          <w:p w14:paraId="20927E72" w14:textId="77777777" w:rsidR="00A8375A" w:rsidRPr="001E0EEC" w:rsidRDefault="00A8375A" w:rsidP="004D107F">
            <w:pPr>
              <w:pStyle w:val="Tabelltext"/>
            </w:pPr>
            <w:r w:rsidRPr="001E0EEC">
              <w:t>Rekommenderad användning</w:t>
            </w:r>
          </w:p>
        </w:tc>
        <w:tc>
          <w:tcPr>
            <w:tcW w:w="0" w:type="auto"/>
            <w:tcBorders>
              <w:top w:val="single" w:sz="8" w:space="0" w:color="A3A3A3"/>
              <w:left w:val="single" w:sz="8" w:space="0" w:color="A3A3A3"/>
              <w:bottom w:val="single" w:sz="8" w:space="0" w:color="A3A3A3"/>
              <w:right w:val="single" w:sz="8" w:space="0" w:color="A3A3A3"/>
            </w:tcBorders>
            <w:shd w:val="clear" w:color="auto" w:fill="A8D08D"/>
            <w:tcMar>
              <w:top w:w="40" w:type="dxa"/>
              <w:left w:w="60" w:type="dxa"/>
              <w:bottom w:w="40" w:type="dxa"/>
              <w:right w:w="60" w:type="dxa"/>
            </w:tcMar>
            <w:hideMark/>
          </w:tcPr>
          <w:p w14:paraId="2F09A2E6" w14:textId="6AFC1391" w:rsidR="00A8375A" w:rsidRPr="001E0EEC" w:rsidRDefault="002A4EC8" w:rsidP="004D107F">
            <w:pPr>
              <w:pStyle w:val="Tabelltext"/>
            </w:pPr>
            <w:r>
              <w:t>S</w:t>
            </w:r>
            <w:r w:rsidR="00A8375A" w:rsidRPr="001E0EEC">
              <w:t>om stöd för stavning och inspiration kring formuleringar. Du får använda genAI i ditt skrivande, om du anger var och hur du använt genAI, samt redovisar dina prompter och på uppmaning delar aktuella chattar.</w:t>
            </w:r>
          </w:p>
        </w:tc>
      </w:tr>
    </w:tbl>
    <w:p w14:paraId="3160705D" w14:textId="1F87428B" w:rsidR="00A01833" w:rsidRDefault="00A8375A" w:rsidP="00063EBF">
      <w:pPr>
        <w:pStyle w:val="Normalefterlistaellertabell"/>
      </w:pPr>
      <w:r w:rsidRPr="00A8375A">
        <w:t>Exempel 3: </w:t>
      </w:r>
    </w:p>
    <w:p w14:paraId="5B415A5D" w14:textId="7A85AEA3" w:rsidR="00063EBF" w:rsidRDefault="00A8375A">
      <w:r w:rsidRPr="00A8375A">
        <w:t>Studenten ska skriva ett examensarbete. Hen kan då använda genAI för att utveckla sin förståelse av data, material och erfarenheter, och få idéer till sitt arbete. Eventuellt kan studenten använda genAI för att förbättra sin text, genom att låta genAI ge feedback på struktur, stavning och läsbarhet. Studenten får inte låta genAI generera större eller mindre delar av texten, oavsett hur detta redovisas. Studenten måste också kunna redovisa hur hen använt genAI i hela processen, samt på anmodan redogöra mer i detalj för detta.</w:t>
      </w:r>
      <w:r w:rsidR="00063EBF">
        <w:br w:type="page"/>
      </w:r>
    </w:p>
    <w:p w14:paraId="73C47619" w14:textId="6C10CACF" w:rsidR="00A8375A" w:rsidRPr="00A8375A" w:rsidRDefault="00A8375A" w:rsidP="00063EBF">
      <w:r w:rsidRPr="00A8375A">
        <w:lastRenderedPageBreak/>
        <w:t>Instruktionen till studenten kan se ut enligt nedan:</w:t>
      </w:r>
    </w:p>
    <w:tbl>
      <w:tblPr>
        <w:tblW w:w="0" w:type="auto"/>
        <w:tblCellMar>
          <w:top w:w="15" w:type="dxa"/>
          <w:left w:w="15" w:type="dxa"/>
          <w:bottom w:w="15" w:type="dxa"/>
          <w:right w:w="15" w:type="dxa"/>
        </w:tblCellMar>
        <w:tblLook w:val="04A0" w:firstRow="1" w:lastRow="0" w:firstColumn="1" w:lastColumn="0" w:noHBand="0" w:noVBand="1"/>
      </w:tblPr>
      <w:tblGrid>
        <w:gridCol w:w="1675"/>
        <w:gridCol w:w="5674"/>
      </w:tblGrid>
      <w:tr w:rsidR="00A8375A" w:rsidRPr="0048542F" w14:paraId="7A0C4E8F" w14:textId="77777777" w:rsidTr="00D45ACC">
        <w:trPr>
          <w:trHeight w:val="4087"/>
        </w:trPr>
        <w:tc>
          <w:tcPr>
            <w:tcW w:w="0" w:type="auto"/>
            <w:tcBorders>
              <w:top w:val="single" w:sz="8" w:space="0" w:color="A3A3A3"/>
              <w:left w:val="single" w:sz="8" w:space="0" w:color="A3A3A3"/>
              <w:bottom w:val="single" w:sz="8" w:space="0" w:color="A3A3A3"/>
              <w:right w:val="single" w:sz="8" w:space="0" w:color="A3A3A3"/>
            </w:tcBorders>
            <w:shd w:val="clear" w:color="auto" w:fill="E84C22"/>
            <w:tcMar>
              <w:top w:w="40" w:type="dxa"/>
              <w:left w:w="60" w:type="dxa"/>
              <w:bottom w:w="40" w:type="dxa"/>
              <w:right w:w="60" w:type="dxa"/>
            </w:tcMar>
            <w:hideMark/>
          </w:tcPr>
          <w:p w14:paraId="52F3A5D3" w14:textId="77777777" w:rsidR="00A8375A" w:rsidRPr="0048542F" w:rsidRDefault="00A8375A" w:rsidP="00063EBF">
            <w:pPr>
              <w:pStyle w:val="Tabelltext"/>
            </w:pPr>
            <w:r w:rsidRPr="0048542F">
              <w:t>Det är förbjudet att</w:t>
            </w:r>
          </w:p>
        </w:tc>
        <w:tc>
          <w:tcPr>
            <w:tcW w:w="0" w:type="auto"/>
            <w:tcBorders>
              <w:top w:val="single" w:sz="8" w:space="0" w:color="A3A3A3"/>
              <w:left w:val="single" w:sz="8" w:space="0" w:color="A3A3A3"/>
              <w:bottom w:val="single" w:sz="8" w:space="0" w:color="A3A3A3"/>
              <w:right w:val="single" w:sz="8" w:space="0" w:color="A3A3A3"/>
            </w:tcBorders>
            <w:shd w:val="clear" w:color="auto" w:fill="F5B7A6"/>
            <w:tcMar>
              <w:top w:w="40" w:type="dxa"/>
              <w:left w:w="60" w:type="dxa"/>
              <w:bottom w:w="40" w:type="dxa"/>
              <w:right w:w="60" w:type="dxa"/>
            </w:tcMar>
            <w:hideMark/>
          </w:tcPr>
          <w:p w14:paraId="682D7C85" w14:textId="72404221" w:rsidR="00A8375A" w:rsidRPr="0048542F" w:rsidRDefault="002A4EC8" w:rsidP="00063EBF">
            <w:pPr>
              <w:pStyle w:val="Tabelltext"/>
            </w:pPr>
            <w:r>
              <w:t>G</w:t>
            </w:r>
            <w:r w:rsidR="00A8375A" w:rsidRPr="0048542F">
              <w:t xml:space="preserve">enerera huvudinnehåll: </w:t>
            </w:r>
            <w:r w:rsidR="66D4C1B3" w:rsidRPr="4E59EE98">
              <w:t>A</w:t>
            </w:r>
            <w:r w:rsidR="2A292804" w:rsidRPr="4E59EE98">
              <w:t>tt</w:t>
            </w:r>
            <w:r w:rsidR="00A8375A" w:rsidRPr="0048542F">
              <w:t xml:space="preserve"> låta genAI generera större delar av texter, rapporter, essäer eller uppsatser som ska representera studentens eget arbete. Även om genAI i sig inte är en källa så är det att jämställa med plagiering och vilseledande beteende.</w:t>
            </w:r>
          </w:p>
          <w:p w14:paraId="340EF799" w14:textId="3F98CEDF" w:rsidR="00A8375A" w:rsidRPr="0048542F" w:rsidRDefault="002A4EC8" w:rsidP="00063EBF">
            <w:pPr>
              <w:pStyle w:val="Tabelltext"/>
            </w:pPr>
            <w:r>
              <w:t>P</w:t>
            </w:r>
            <w:r w:rsidR="00A8375A" w:rsidRPr="0048542F">
              <w:t xml:space="preserve">lagiera: </w:t>
            </w:r>
            <w:r w:rsidR="0A392877" w:rsidRPr="3F7609B9">
              <w:t>A</w:t>
            </w:r>
            <w:r w:rsidR="00A8375A" w:rsidRPr="3F7609B9">
              <w:t>tt</w:t>
            </w:r>
            <w:r w:rsidR="00A8375A" w:rsidRPr="0048542F">
              <w:t xml:space="preserve"> använda genAI för att skapa innehåll som sedan framställs som studentens egna ord och tankar.</w:t>
            </w:r>
          </w:p>
          <w:p w14:paraId="3D3D7708" w14:textId="0F4D0509" w:rsidR="00A8375A" w:rsidRPr="0048542F" w:rsidRDefault="002A4EC8" w:rsidP="00063EBF">
            <w:pPr>
              <w:pStyle w:val="Tabelltext"/>
            </w:pPr>
            <w:r>
              <w:t>I</w:t>
            </w:r>
            <w:r w:rsidR="00A8375A" w:rsidRPr="0048542F">
              <w:t>nte tydligt ange när och hur genAI har använts i det akademiska arbetet</w:t>
            </w:r>
            <w:r>
              <w:t xml:space="preserve"> (o</w:t>
            </w:r>
            <w:r w:rsidR="00A8375A" w:rsidRPr="0048542F">
              <w:t>redovisad användning)</w:t>
            </w:r>
            <w:r>
              <w:t>.</w:t>
            </w:r>
            <w:r w:rsidR="00A8375A" w:rsidRPr="0048542F">
              <w:t xml:space="preserve"> I vissa kurser kan du även behöva redovisa hur och i vilken utsträckning du använt genAI genom ett speciellt formulär.</w:t>
            </w:r>
          </w:p>
        </w:tc>
      </w:tr>
      <w:tr w:rsidR="00A8375A" w:rsidRPr="0048542F" w14:paraId="13083CA8" w14:textId="77777777" w:rsidTr="00A8375A">
        <w:tc>
          <w:tcPr>
            <w:tcW w:w="0" w:type="auto"/>
            <w:tcBorders>
              <w:top w:val="single" w:sz="8" w:space="0" w:color="A3A3A3"/>
              <w:left w:val="single" w:sz="8" w:space="0" w:color="A3A3A3"/>
              <w:bottom w:val="single" w:sz="8" w:space="0" w:color="A3A3A3"/>
              <w:right w:val="single" w:sz="8" w:space="0" w:color="A3A3A3"/>
            </w:tcBorders>
            <w:shd w:val="clear" w:color="auto" w:fill="FFC000"/>
            <w:tcMar>
              <w:top w:w="40" w:type="dxa"/>
              <w:left w:w="60" w:type="dxa"/>
              <w:bottom w:w="40" w:type="dxa"/>
              <w:right w:w="60" w:type="dxa"/>
            </w:tcMar>
            <w:hideMark/>
          </w:tcPr>
          <w:p w14:paraId="452ED04A" w14:textId="77777777" w:rsidR="00A8375A" w:rsidRPr="0048542F" w:rsidRDefault="00A8375A" w:rsidP="00063EBF">
            <w:pPr>
              <w:pStyle w:val="Tabelltext"/>
            </w:pPr>
            <w:r w:rsidRPr="0048542F">
              <w:t>Eventuellt kan genAI användas</w:t>
            </w:r>
          </w:p>
        </w:tc>
        <w:tc>
          <w:tcPr>
            <w:tcW w:w="0" w:type="auto"/>
            <w:tcBorders>
              <w:top w:val="single" w:sz="8" w:space="0" w:color="A3A3A3"/>
              <w:left w:val="single" w:sz="8" w:space="0" w:color="A3A3A3"/>
              <w:bottom w:val="single" w:sz="8" w:space="0" w:color="A3A3A3"/>
              <w:right w:val="single" w:sz="8" w:space="0" w:color="A3A3A3"/>
            </w:tcBorders>
            <w:shd w:val="clear" w:color="auto" w:fill="FEE599"/>
            <w:tcMar>
              <w:top w:w="40" w:type="dxa"/>
              <w:left w:w="60" w:type="dxa"/>
              <w:bottom w:w="40" w:type="dxa"/>
              <w:right w:w="60" w:type="dxa"/>
            </w:tcMar>
            <w:hideMark/>
          </w:tcPr>
          <w:p w14:paraId="2FF988F7" w14:textId="4CA42D44" w:rsidR="00A8375A" w:rsidRPr="0048542F" w:rsidRDefault="002A4EC8" w:rsidP="00063EBF">
            <w:pPr>
              <w:pStyle w:val="Tabelltext"/>
            </w:pPr>
            <w:r>
              <w:t>F</w:t>
            </w:r>
            <w:r w:rsidR="00A8375A" w:rsidRPr="0048542F">
              <w:t>ör att förbättra tydlighet och struktur i text du skapat själv. Fråga alltid kursansvarig eller din handledare innan du använder genAI på detta sätt. </w:t>
            </w:r>
          </w:p>
        </w:tc>
      </w:tr>
      <w:tr w:rsidR="00A8375A" w:rsidRPr="0048542F" w14:paraId="148EBBFC" w14:textId="77777777" w:rsidTr="00A8375A">
        <w:tc>
          <w:tcPr>
            <w:tcW w:w="0" w:type="auto"/>
            <w:tcBorders>
              <w:top w:val="single" w:sz="8" w:space="0" w:color="A3A3A3"/>
              <w:left w:val="single" w:sz="8" w:space="0" w:color="A3A3A3"/>
              <w:bottom w:val="single" w:sz="8" w:space="0" w:color="A3A3A3"/>
              <w:right w:val="single" w:sz="8" w:space="0" w:color="A3A3A3"/>
            </w:tcBorders>
            <w:shd w:val="clear" w:color="auto" w:fill="70AD47"/>
            <w:tcMar>
              <w:top w:w="40" w:type="dxa"/>
              <w:left w:w="60" w:type="dxa"/>
              <w:bottom w:w="40" w:type="dxa"/>
              <w:right w:w="60" w:type="dxa"/>
            </w:tcMar>
            <w:hideMark/>
          </w:tcPr>
          <w:p w14:paraId="3E0BB31A" w14:textId="77777777" w:rsidR="00A8375A" w:rsidRPr="0048542F" w:rsidRDefault="00A8375A" w:rsidP="00063EBF">
            <w:pPr>
              <w:pStyle w:val="Tabelltext"/>
            </w:pPr>
            <w:r w:rsidRPr="0048542F">
              <w:t>Rekommenderad användning</w:t>
            </w:r>
          </w:p>
        </w:tc>
        <w:tc>
          <w:tcPr>
            <w:tcW w:w="0" w:type="auto"/>
            <w:tcBorders>
              <w:top w:val="single" w:sz="8" w:space="0" w:color="A3A3A3"/>
              <w:left w:val="single" w:sz="8" w:space="0" w:color="A3A3A3"/>
              <w:bottom w:val="single" w:sz="8" w:space="0" w:color="A3A3A3"/>
              <w:right w:val="single" w:sz="8" w:space="0" w:color="A3A3A3"/>
            </w:tcBorders>
            <w:shd w:val="clear" w:color="auto" w:fill="A8D08D"/>
            <w:tcMar>
              <w:top w:w="40" w:type="dxa"/>
              <w:left w:w="60" w:type="dxa"/>
              <w:bottom w:w="40" w:type="dxa"/>
              <w:right w:w="60" w:type="dxa"/>
            </w:tcMar>
            <w:hideMark/>
          </w:tcPr>
          <w:p w14:paraId="61E2BD84" w14:textId="77777777" w:rsidR="00A8375A" w:rsidRPr="0048542F" w:rsidRDefault="00A8375A" w:rsidP="00063EBF">
            <w:pPr>
              <w:pStyle w:val="Tabelltext"/>
            </w:pPr>
            <w:r w:rsidRPr="0048542F">
              <w:t>Förståelse och sammanfattning: Att använda genAI för att få förklaringar eller sammanfattningar av kursmaterial för att förbättra förståelsen. Alla lär sig på olika sätt och med hjälp av genAI kan du få förklaringar anpassade efter hur just du lär dig. Tänk dock på att du kan missa viktig kunskap och information om du använder genAI på detta sätt.</w:t>
            </w:r>
          </w:p>
          <w:p w14:paraId="528D5F52" w14:textId="77777777" w:rsidR="00A8375A" w:rsidRPr="0048542F" w:rsidRDefault="00A8375A" w:rsidP="00063EBF">
            <w:pPr>
              <w:pStyle w:val="Tabelltext"/>
            </w:pPr>
            <w:r w:rsidRPr="0048542F">
              <w:t xml:space="preserve">Idégenerering: Att använda genAI för att utforska olika perspektiv eller för att generera idéer som utgångspunkt för egna tankar och diskussioner. Låt genAI ge dig en spark i baken så du kommer </w:t>
            </w:r>
            <w:r w:rsidR="001201E2" w:rsidRPr="0048542F">
              <w:t>igång</w:t>
            </w:r>
            <w:r w:rsidRPr="0048542F">
              <w:t>, men tänk på att det du lämnar in eller presenterar ska vara ditt eget arbete skrivit av dig själv.</w:t>
            </w:r>
          </w:p>
        </w:tc>
      </w:tr>
    </w:tbl>
    <w:p w14:paraId="3BAE18DC" w14:textId="77777777" w:rsidR="00063EBF" w:rsidRDefault="00063EBF" w:rsidP="00063EBF">
      <w:pPr>
        <w:pStyle w:val="Normalefterlistaellertabell"/>
      </w:pPr>
    </w:p>
    <w:p w14:paraId="583120A1" w14:textId="75899F38" w:rsidR="00A8375A" w:rsidRPr="00A8375A" w:rsidRDefault="00A8375A" w:rsidP="00063EBF">
      <w:pPr>
        <w:pStyle w:val="Rubrik1"/>
      </w:pPr>
      <w:bookmarkStart w:id="11" w:name="_Toc202362048"/>
      <w:r w:rsidRPr="00063EBF">
        <w:t>Examination</w:t>
      </w:r>
      <w:r w:rsidRPr="00A8375A">
        <w:t xml:space="preserve"> och fusk</w:t>
      </w:r>
      <w:bookmarkEnd w:id="11"/>
      <w:r w:rsidRPr="00A8375A">
        <w:t> </w:t>
      </w:r>
    </w:p>
    <w:p w14:paraId="6FBDA351" w14:textId="33312F97" w:rsidR="00A8375A" w:rsidRPr="00A8375A" w:rsidRDefault="00A8375A" w:rsidP="00063EBF">
      <w:r w:rsidRPr="00A8375A">
        <w:t xml:space="preserve">Syftet med examinationen är att du som lärare ska kunna säkerställa att studenten har tillräcklig kunskap för att möta det specifika lärandemålet i fråga som examinationen avser att mäta. I många former av examination behöver studenten ange källor samt citera och referera. Vid examination får studenten endast använda de hjälpmedel </w:t>
      </w:r>
      <w:r w:rsidR="001C1278">
        <w:t>examinator</w:t>
      </w:r>
      <w:r w:rsidRPr="00A8375A">
        <w:t xml:space="preserve"> tillåter. Det </w:t>
      </w:r>
      <w:r w:rsidR="00A22272">
        <w:t>kan</w:t>
      </w:r>
      <w:r w:rsidRPr="00A8375A">
        <w:t xml:space="preserve"> exempelvis vid en tentamen </w:t>
      </w:r>
      <w:r w:rsidR="00C35AEA">
        <w:t>vara</w:t>
      </w:r>
      <w:r w:rsidR="009A58C7">
        <w:t xml:space="preserve"> </w:t>
      </w:r>
      <w:r w:rsidRPr="00A8375A">
        <w:t xml:space="preserve">otillåtet att </w:t>
      </w:r>
      <w:r w:rsidR="002F1576">
        <w:t xml:space="preserve">kopiera </w:t>
      </w:r>
      <w:r w:rsidRPr="00A8375A">
        <w:t>någon annans svar, ta med anteckningar, eller på annat sätt vilseledande framställa kunskap</w:t>
      </w:r>
      <w:r w:rsidR="00565E6D">
        <w:t xml:space="preserve"> som sin egen</w:t>
      </w:r>
      <w:r w:rsidRPr="00A8375A">
        <w:t xml:space="preserve">. Genom att följa dessa regler undviker studenten att bli anklagad för vilseledande beteende i termer av fusk eller plagiat. Den typen av </w:t>
      </w:r>
      <w:r w:rsidRPr="00A8375A">
        <w:lastRenderedPageBreak/>
        <w:t xml:space="preserve">beteende </w:t>
      </w:r>
      <w:r w:rsidR="00565E6D">
        <w:t xml:space="preserve">kan </w:t>
      </w:r>
      <w:r w:rsidRPr="00A8375A">
        <w:t>led</w:t>
      </w:r>
      <w:r w:rsidR="00565E6D">
        <w:t>a</w:t>
      </w:r>
      <w:r w:rsidRPr="00A8375A">
        <w:t xml:space="preserve"> till allvarliga konsekvenser för studenten i form av </w:t>
      </w:r>
      <w:r w:rsidR="00565E6D">
        <w:t xml:space="preserve">en </w:t>
      </w:r>
      <w:r w:rsidR="00E17463">
        <w:t>varning</w:t>
      </w:r>
      <w:r w:rsidR="00565E6D">
        <w:t xml:space="preserve"> eller</w:t>
      </w:r>
      <w:r w:rsidR="00E17463">
        <w:t xml:space="preserve"> </w:t>
      </w:r>
      <w:r w:rsidRPr="00A8375A">
        <w:t xml:space="preserve">avstängning från undervisning, tillgång till akademiska resurser och möjlighet att examineras. Du som lärare är skyldig att anmäla allt misstänkt vilseledande beteende till Mittuniversitetets disciplinnämnd. Vilseledande beteende med hjälp av genAI har ingen särställning och är således inget undantag från lärares </w:t>
      </w:r>
      <w:r w:rsidR="00652A81">
        <w:t>anmälningsskyldighet.</w:t>
      </w:r>
    </w:p>
    <w:p w14:paraId="592F4AAB" w14:textId="77777777" w:rsidR="00A8375A" w:rsidRPr="00A8375A" w:rsidRDefault="00A8375A" w:rsidP="00063EBF">
      <w:r w:rsidRPr="00A8375A">
        <w:rPr>
          <w:i/>
          <w:iCs/>
        </w:rPr>
        <w:t>Enligt högskoleförordningen ska universitetet vidta disciplinära åtgärder mot studenter under vissa förhållanden. Vanligtvis beslutas sådana ärenden i universitetets disciplinnämnd men rektor kan själv fatta vissa enklare beslut.  Som lärare är du skyldig att anmäla en student om du har ”grundad misstanke” om att något otillåtet har skett. För att hjälpa till i bedömningen av om det finns grundad misstanke är det lämpligt att du som lärare kontaktar studenten och berättar vad du misstänker och ber dem förklara sig. Gör helst detta skriftligen, genom e-post eller liknande.</w:t>
      </w:r>
    </w:p>
    <w:p w14:paraId="06505FDC" w14:textId="77777777" w:rsidR="00A8375A" w:rsidRPr="00A8375A" w:rsidRDefault="00A8375A" w:rsidP="00063EBF">
      <w:r w:rsidRPr="00A8375A">
        <w:rPr>
          <w:i/>
          <w:iCs/>
        </w:rPr>
        <w:t xml:space="preserve">I 10 kap 1 § högskoleförordningen anges de otillåtna händelser som kan leda till att universitetet ingriper med disciplinära åtgärder. Dessa kan förenklat delas in i vilseledande (fuskfall), störandefall och trakasserier. </w:t>
      </w:r>
      <w:hyperlink r:id="rId21">
        <w:r w:rsidRPr="2F234BBE">
          <w:rPr>
            <w:rStyle w:val="Hyperlnk"/>
            <w:i/>
            <w:iCs/>
          </w:rPr>
          <w:t>https://www.miun.se/medarbetare/gemensamt/juridik/disciplinarenden/</w:t>
        </w:r>
      </w:hyperlink>
      <w:r w:rsidRPr="2F234BBE">
        <w:rPr>
          <w:i/>
          <w:iCs/>
        </w:rPr>
        <w:t> </w:t>
      </w:r>
    </w:p>
    <w:p w14:paraId="547A3750" w14:textId="77777777" w:rsidR="00A8375A" w:rsidRPr="00A8375A" w:rsidRDefault="00A8375A" w:rsidP="00063EBF">
      <w:r w:rsidRPr="00A8375A">
        <w:t>Läs mer om Mittuniversitetets process kring disciplinärenden på universitetets webbplats. Där finns information riktat till både lärare och studenter. För dig som lärare finns även stöd och information specifikt om genAI, examinationer och hur dessa kan anpassas för att göras mer rättssäkra.  </w:t>
      </w:r>
    </w:p>
    <w:p w14:paraId="6FA8E156" w14:textId="5AF813CF" w:rsidR="00A8375A" w:rsidRPr="00A8375A" w:rsidRDefault="00A8375A" w:rsidP="003E6EA8">
      <w:pPr>
        <w:pStyle w:val="Rubrik1"/>
        <w:rPr>
          <w:bCs/>
        </w:rPr>
      </w:pPr>
      <w:bookmarkStart w:id="12" w:name="_Toc202362049"/>
      <w:r w:rsidRPr="00A8375A">
        <w:t>Resurser</w:t>
      </w:r>
      <w:r w:rsidR="00FD370B">
        <w:t xml:space="preserve"> och </w:t>
      </w:r>
      <w:proofErr w:type="spellStart"/>
      <w:r w:rsidR="00FD370B">
        <w:t>genAI</w:t>
      </w:r>
      <w:proofErr w:type="spellEnd"/>
      <w:r w:rsidR="00FD370B">
        <w:t>-</w:t>
      </w:r>
      <w:r w:rsidR="00FD370B" w:rsidRPr="003E6EA8">
        <w:t>tjänster</w:t>
      </w:r>
      <w:bookmarkEnd w:id="12"/>
    </w:p>
    <w:p w14:paraId="2ACC4D48" w14:textId="0F16CDDC" w:rsidR="008C30C7" w:rsidRPr="003E6EA8" w:rsidRDefault="00A8375A" w:rsidP="003E6EA8">
      <w:r w:rsidRPr="00A8375A">
        <w:t>På Mittuniversitetets webb finns resurssidor där du kan läsa och lära dig mer om genAI och dess tillämpning i undervisning och examination. Resurssidorna riktar sig både till lärare och studenter. </w:t>
      </w:r>
    </w:p>
    <w:p w14:paraId="7F5B1BB8" w14:textId="52052794" w:rsidR="00A8375A" w:rsidRPr="00A8375A" w:rsidRDefault="00A8375A" w:rsidP="003E6EA8">
      <w:r w:rsidRPr="00A8375A">
        <w:rPr>
          <w:b/>
          <w:bCs/>
        </w:rPr>
        <w:t>Övrigt stöd som finns för dig som lärare</w:t>
      </w:r>
    </w:p>
    <w:p w14:paraId="0DA5936F" w14:textId="2EBC6F34" w:rsidR="00A8375A" w:rsidRPr="00A8375A" w:rsidRDefault="00A8375A" w:rsidP="003E6EA8">
      <w:pPr>
        <w:pStyle w:val="Punktlista"/>
      </w:pPr>
      <w:r>
        <w:t>Boka tid med en pedagogisk utvecklare eller beställ workshoppar. Det finns möjlighet att boka tid med pedagogisk utvecklare, enskilt eller i grupp, för att diskutera utifrån specifika frågeställningar. Även bokningar</w:t>
      </w:r>
      <w:r w:rsidR="003E6EA8">
        <w:t xml:space="preserve"> </w:t>
      </w:r>
      <w:r>
        <w:t xml:space="preserve">utifrån önskemål, både enskilda tillfällen och återkommande insatser, är möjliga. Mejla </w:t>
      </w:r>
      <w:hyperlink r:id="rId22">
        <w:r w:rsidR="00D25FCA" w:rsidRPr="13CBE96A">
          <w:rPr>
            <w:rStyle w:val="Hyperlnk"/>
          </w:rPr>
          <w:t>PUkontakt@miun.se</w:t>
        </w:r>
      </w:hyperlink>
      <w:r>
        <w:t xml:space="preserve"> för att komma i kontakt med gruppen för pedagogisk utveckling. </w:t>
      </w:r>
    </w:p>
    <w:p w14:paraId="6368EB73" w14:textId="71CEE6B1" w:rsidR="00A8375A" w:rsidRPr="00A8375A" w:rsidRDefault="00A8375A" w:rsidP="003E6EA8">
      <w:pPr>
        <w:pStyle w:val="Punktlista"/>
      </w:pPr>
      <w:r w:rsidRPr="00A8375A">
        <w:lastRenderedPageBreak/>
        <w:t>Från HT2025 finns en resurs i lärplattformen Canvas som stödjer lärares arbete med att skriva instruktioner kring genAI-användning samt erbjuder kopieringsbara och redigeringsbara element för tydliga instruktioner. </w:t>
      </w:r>
    </w:p>
    <w:p w14:paraId="4B1D8254" w14:textId="1BE51D97" w:rsidR="00A8375A" w:rsidRPr="00A8375A" w:rsidRDefault="00A8375A" w:rsidP="003E6EA8">
      <w:pPr>
        <w:pStyle w:val="Rubrik2"/>
      </w:pPr>
      <w:bookmarkStart w:id="13" w:name="_Toc202362050"/>
      <w:r w:rsidRPr="003E6EA8">
        <w:t>Lästips</w:t>
      </w:r>
      <w:bookmarkEnd w:id="13"/>
      <w:r w:rsidRPr="00A8375A">
        <w:t> </w:t>
      </w:r>
    </w:p>
    <w:p w14:paraId="461DAB67" w14:textId="7D6CC9DB" w:rsidR="00C4794C" w:rsidRDefault="00A8375A" w:rsidP="003E6EA8">
      <w:r w:rsidRPr="00A8375A">
        <w:t xml:space="preserve">Vill du läsa mer som stöd i framtagandet av specifika instruktioner kan </w:t>
      </w:r>
      <w:r w:rsidRPr="00A8375A">
        <w:rPr>
          <w:i/>
          <w:iCs/>
        </w:rPr>
        <w:t xml:space="preserve">The AI </w:t>
      </w:r>
      <w:proofErr w:type="spellStart"/>
      <w:r w:rsidRPr="00A8375A">
        <w:rPr>
          <w:i/>
          <w:iCs/>
        </w:rPr>
        <w:t>assessment</w:t>
      </w:r>
      <w:proofErr w:type="spellEnd"/>
      <w:r w:rsidRPr="00A8375A">
        <w:rPr>
          <w:i/>
          <w:iCs/>
        </w:rPr>
        <w:t xml:space="preserve"> </w:t>
      </w:r>
      <w:proofErr w:type="spellStart"/>
      <w:r w:rsidRPr="00A8375A">
        <w:rPr>
          <w:i/>
          <w:iCs/>
        </w:rPr>
        <w:t>scale</w:t>
      </w:r>
      <w:proofErr w:type="spellEnd"/>
      <w:r w:rsidRPr="00A8375A">
        <w:rPr>
          <w:i/>
          <w:iCs/>
        </w:rPr>
        <w:t xml:space="preserve"> (AIAS): A </w:t>
      </w:r>
      <w:proofErr w:type="spellStart"/>
      <w:r w:rsidRPr="00A8375A">
        <w:rPr>
          <w:i/>
          <w:iCs/>
        </w:rPr>
        <w:t>framework</w:t>
      </w:r>
      <w:proofErr w:type="spellEnd"/>
      <w:r w:rsidRPr="00A8375A">
        <w:rPr>
          <w:i/>
          <w:iCs/>
        </w:rPr>
        <w:t xml:space="preserve"> for </w:t>
      </w:r>
      <w:proofErr w:type="spellStart"/>
      <w:r w:rsidRPr="00A8375A">
        <w:rPr>
          <w:i/>
          <w:iCs/>
        </w:rPr>
        <w:t>ethical</w:t>
      </w:r>
      <w:proofErr w:type="spellEnd"/>
      <w:r w:rsidRPr="00A8375A">
        <w:rPr>
          <w:i/>
          <w:iCs/>
        </w:rPr>
        <w:t xml:space="preserve"> integration of generative AI In </w:t>
      </w:r>
      <w:proofErr w:type="spellStart"/>
      <w:r w:rsidRPr="00A8375A">
        <w:rPr>
          <w:i/>
          <w:iCs/>
        </w:rPr>
        <w:t>educational</w:t>
      </w:r>
      <w:proofErr w:type="spellEnd"/>
      <w:r w:rsidRPr="00A8375A">
        <w:rPr>
          <w:i/>
          <w:iCs/>
        </w:rPr>
        <w:t xml:space="preserve"> </w:t>
      </w:r>
      <w:proofErr w:type="spellStart"/>
      <w:r w:rsidRPr="00A8375A">
        <w:rPr>
          <w:i/>
          <w:iCs/>
        </w:rPr>
        <w:t>assessment</w:t>
      </w:r>
      <w:proofErr w:type="spellEnd"/>
      <w:r w:rsidRPr="00A8375A">
        <w:t> (Perkins et al., 2023) vara av intresse. </w:t>
      </w:r>
    </w:p>
    <w:p w14:paraId="4AEDE351" w14:textId="304E6DC4" w:rsidR="00C4794C" w:rsidRDefault="00A8375A" w:rsidP="003E6EA8">
      <w:r w:rsidRPr="00A8375A">
        <w:t xml:space="preserve">För att fördjupa dina kunskaper om det problematiska med alltför specifika formuleringar i instruktioner är webbresursen </w:t>
      </w:r>
      <w:proofErr w:type="spellStart"/>
      <w:r w:rsidRPr="00A8375A">
        <w:rPr>
          <w:i/>
          <w:iCs/>
        </w:rPr>
        <w:t>Considerations</w:t>
      </w:r>
      <w:proofErr w:type="spellEnd"/>
      <w:r w:rsidRPr="00A8375A">
        <w:rPr>
          <w:i/>
          <w:iCs/>
        </w:rPr>
        <w:t xml:space="preserve"> on </w:t>
      </w:r>
      <w:proofErr w:type="spellStart"/>
      <w:r w:rsidRPr="00A8375A">
        <w:rPr>
          <w:i/>
          <w:iCs/>
        </w:rPr>
        <w:t>wording</w:t>
      </w:r>
      <w:proofErr w:type="spellEnd"/>
      <w:r w:rsidRPr="00A8375A">
        <w:rPr>
          <w:i/>
          <w:iCs/>
        </w:rPr>
        <w:t xml:space="preserve"> </w:t>
      </w:r>
      <w:proofErr w:type="spellStart"/>
      <w:r w:rsidRPr="00A8375A">
        <w:rPr>
          <w:i/>
          <w:iCs/>
        </w:rPr>
        <w:t>when</w:t>
      </w:r>
      <w:proofErr w:type="spellEnd"/>
      <w:r w:rsidRPr="00A8375A">
        <w:rPr>
          <w:i/>
          <w:iCs/>
        </w:rPr>
        <w:t xml:space="preserve"> </w:t>
      </w:r>
      <w:proofErr w:type="spellStart"/>
      <w:r w:rsidRPr="00A8375A">
        <w:rPr>
          <w:i/>
          <w:iCs/>
        </w:rPr>
        <w:t>creating</w:t>
      </w:r>
      <w:proofErr w:type="spellEnd"/>
      <w:r w:rsidRPr="00A8375A">
        <w:rPr>
          <w:i/>
          <w:iCs/>
        </w:rPr>
        <w:t xml:space="preserve"> </w:t>
      </w:r>
      <w:proofErr w:type="spellStart"/>
      <w:r w:rsidRPr="00A8375A">
        <w:rPr>
          <w:i/>
          <w:iCs/>
        </w:rPr>
        <w:t>advice</w:t>
      </w:r>
      <w:proofErr w:type="spellEnd"/>
      <w:r w:rsidRPr="00A8375A">
        <w:rPr>
          <w:i/>
          <w:iCs/>
        </w:rPr>
        <w:t xml:space="preserve"> or policy on AI </w:t>
      </w:r>
      <w:proofErr w:type="spellStart"/>
      <w:r w:rsidRPr="00A8375A">
        <w:rPr>
          <w:i/>
          <w:iCs/>
        </w:rPr>
        <w:t>use</w:t>
      </w:r>
      <w:proofErr w:type="spellEnd"/>
      <w:r w:rsidRPr="00A8375A">
        <w:t xml:space="preserve"> läsvärd (länk i länklistan som finns i slutet på dokumentet). </w:t>
      </w:r>
    </w:p>
    <w:p w14:paraId="659302FE" w14:textId="587C62DA" w:rsidR="00C4794C" w:rsidRDefault="00A8375A" w:rsidP="003E6EA8">
      <w:r w:rsidRPr="00A8375A">
        <w:t xml:space="preserve">Boken </w:t>
      </w:r>
      <w:r w:rsidRPr="00A8375A">
        <w:rPr>
          <w:i/>
          <w:iCs/>
        </w:rPr>
        <w:t xml:space="preserve">Practical AI </w:t>
      </w:r>
      <w:proofErr w:type="spellStart"/>
      <w:r w:rsidRPr="00A8375A">
        <w:rPr>
          <w:i/>
          <w:iCs/>
        </w:rPr>
        <w:t>strategies</w:t>
      </w:r>
      <w:proofErr w:type="spellEnd"/>
      <w:r w:rsidRPr="00A8375A">
        <w:rPr>
          <w:i/>
          <w:iCs/>
        </w:rPr>
        <w:t xml:space="preserve">: </w:t>
      </w:r>
      <w:proofErr w:type="spellStart"/>
      <w:r w:rsidRPr="00A8375A">
        <w:rPr>
          <w:i/>
          <w:iCs/>
        </w:rPr>
        <w:t>Engaging</w:t>
      </w:r>
      <w:proofErr w:type="spellEnd"/>
      <w:r w:rsidRPr="00A8375A">
        <w:rPr>
          <w:i/>
          <w:iCs/>
        </w:rPr>
        <w:t xml:space="preserve"> </w:t>
      </w:r>
      <w:proofErr w:type="spellStart"/>
      <w:r w:rsidRPr="00A8375A">
        <w:rPr>
          <w:i/>
          <w:iCs/>
        </w:rPr>
        <w:t>with</w:t>
      </w:r>
      <w:proofErr w:type="spellEnd"/>
      <w:r w:rsidRPr="00A8375A">
        <w:rPr>
          <w:i/>
          <w:iCs/>
        </w:rPr>
        <w:t xml:space="preserve"> generative AI in </w:t>
      </w:r>
      <w:proofErr w:type="spellStart"/>
      <w:r w:rsidRPr="00A8375A">
        <w:rPr>
          <w:i/>
          <w:iCs/>
        </w:rPr>
        <w:t>education</w:t>
      </w:r>
      <w:proofErr w:type="spellEnd"/>
      <w:r w:rsidRPr="00A8375A">
        <w:rPr>
          <w:i/>
          <w:iCs/>
        </w:rPr>
        <w:t xml:space="preserve"> </w:t>
      </w:r>
      <w:r w:rsidRPr="00A8375A">
        <w:t>(</w:t>
      </w:r>
      <w:proofErr w:type="spellStart"/>
      <w:r w:rsidRPr="00A8375A">
        <w:t>Furze</w:t>
      </w:r>
      <w:proofErr w:type="spellEnd"/>
      <w:r w:rsidRPr="00A8375A">
        <w:t>, 2024) behandlar bland annat etik, att skriva instruktioner eller riktlinjer, praktiska tips och framtidsspaningar. </w:t>
      </w:r>
    </w:p>
    <w:p w14:paraId="3D060A4B" w14:textId="510AC37B" w:rsidR="00A8375A" w:rsidRPr="00A8375A" w:rsidRDefault="00A8375A" w:rsidP="003E6EA8">
      <w:r w:rsidRPr="00A8375A">
        <w:t xml:space="preserve">Skrivguiden </w:t>
      </w:r>
      <w:r w:rsidRPr="00A8375A">
        <w:rPr>
          <w:i/>
          <w:iCs/>
        </w:rPr>
        <w:t>Generativ AI i akademiskt skrivande</w:t>
      </w:r>
      <w:r w:rsidRPr="00A8375A">
        <w:t xml:space="preserve"> kan vara ett stöd för både dig som lärare och för studenter. </w:t>
      </w:r>
      <w:r w:rsidR="009032B1" w:rsidRPr="00A8375A">
        <w:t>(</w:t>
      </w:r>
      <w:r w:rsidR="009032B1">
        <w:t>L</w:t>
      </w:r>
      <w:r w:rsidR="009032B1" w:rsidRPr="00A8375A">
        <w:t>änk i länklistan som finns i slutet på dokumentet</w:t>
      </w:r>
      <w:r w:rsidR="009032B1">
        <w:t>.</w:t>
      </w:r>
      <w:r w:rsidR="009032B1" w:rsidRPr="00A8375A">
        <w:t>)</w:t>
      </w:r>
    </w:p>
    <w:p w14:paraId="2BC5A707" w14:textId="77777777" w:rsidR="00A8375A" w:rsidRPr="00FD370B" w:rsidRDefault="00A8375A" w:rsidP="003E6EA8">
      <w:pPr>
        <w:pStyle w:val="Rubrik2"/>
      </w:pPr>
      <w:bookmarkStart w:id="14" w:name="_Toc202362051"/>
      <w:r w:rsidRPr="00A8375A">
        <w:t>T</w:t>
      </w:r>
      <w:r w:rsidRPr="00FD370B">
        <w:t xml:space="preserve">illgängliga </w:t>
      </w:r>
      <w:r w:rsidRPr="003E6EA8">
        <w:t>tjänster</w:t>
      </w:r>
      <w:bookmarkEnd w:id="14"/>
    </w:p>
    <w:p w14:paraId="7C98E5DF" w14:textId="77777777" w:rsidR="008C30C7" w:rsidRDefault="00A8375A" w:rsidP="003E6EA8">
      <w:r w:rsidRPr="00A8375A">
        <w:t xml:space="preserve">Vid Mittuniversitetet har alla anställda och studenter tillgång till Microsoft </w:t>
      </w:r>
      <w:proofErr w:type="spellStart"/>
      <w:r w:rsidRPr="00A8375A">
        <w:t>Copilot</w:t>
      </w:r>
      <w:proofErr w:type="spellEnd"/>
      <w:r w:rsidRPr="00A8375A">
        <w:t xml:space="preserve"> via webbläsaren </w:t>
      </w:r>
      <w:proofErr w:type="spellStart"/>
      <w:r w:rsidRPr="00A8375A">
        <w:t>Edge</w:t>
      </w:r>
      <w:proofErr w:type="spellEnd"/>
      <w:r w:rsidRPr="00A8375A">
        <w:t xml:space="preserve"> eller </w:t>
      </w:r>
      <w:hyperlink r:id="rId23">
        <w:r w:rsidRPr="13CBE96A">
          <w:rPr>
            <w:rStyle w:val="Hyperlnk"/>
          </w:rPr>
          <w:t>https://copilot.microsoft.com/</w:t>
        </w:r>
      </w:hyperlink>
      <w:r w:rsidRPr="00A8375A">
        <w:t xml:space="preserve"> när man loggar in med sitt </w:t>
      </w:r>
      <w:proofErr w:type="spellStart"/>
      <w:r w:rsidRPr="00A8375A">
        <w:t>miun</w:t>
      </w:r>
      <w:proofErr w:type="spellEnd"/>
      <w:r w:rsidRPr="00A8375A">
        <w:t xml:space="preserve">-konto (dvs </w:t>
      </w:r>
      <w:hyperlink r:id="rId24">
        <w:r w:rsidRPr="13CBE96A">
          <w:rPr>
            <w:rStyle w:val="Hyperlnk"/>
          </w:rPr>
          <w:t>användarnamn@miun.se</w:t>
        </w:r>
      </w:hyperlink>
      <w:r w:rsidRPr="00A8375A">
        <w:t xml:space="preserve"> eller </w:t>
      </w:r>
      <w:hyperlink r:id="rId25">
        <w:r w:rsidRPr="13CBE96A">
          <w:rPr>
            <w:rStyle w:val="Hyperlnk"/>
          </w:rPr>
          <w:t>användarnamn@student.miun.se</w:t>
        </w:r>
      </w:hyperlink>
      <w:r w:rsidRPr="00A8375A">
        <w:t xml:space="preserve"> ).</w:t>
      </w:r>
    </w:p>
    <w:p w14:paraId="325DD58C" w14:textId="3EE1EEF4" w:rsidR="00A8375A" w:rsidRPr="00A8375A" w:rsidRDefault="00A8375A" w:rsidP="003E6EA8">
      <w:r w:rsidRPr="00A8375A">
        <w:t xml:space="preserve">Det är tillåtet att skapa ett </w:t>
      </w:r>
      <w:proofErr w:type="spellStart"/>
      <w:r w:rsidRPr="00A8375A">
        <w:t>ChatGPT</w:t>
      </w:r>
      <w:proofErr w:type="spellEnd"/>
      <w:r w:rsidRPr="00A8375A">
        <w:t xml:space="preserve">-konto med sin miun.se mejladress och anställda kan även beställa </w:t>
      </w:r>
      <w:proofErr w:type="spellStart"/>
      <w:r w:rsidRPr="00A8375A">
        <w:t>ChatGPT</w:t>
      </w:r>
      <w:proofErr w:type="spellEnd"/>
      <w:r w:rsidRPr="00A8375A">
        <w:t xml:space="preserve"> </w:t>
      </w:r>
      <w:proofErr w:type="spellStart"/>
      <w:r w:rsidRPr="00A8375A">
        <w:t>Education</w:t>
      </w:r>
      <w:proofErr w:type="spellEnd"/>
      <w:r w:rsidRPr="00A8375A">
        <w:t xml:space="preserve"> via Serviceportalen efter godkännande av närmsta chef. Se webbsidan </w:t>
      </w:r>
      <w:r w:rsidRPr="00A8375A">
        <w:rPr>
          <w:i/>
          <w:iCs/>
        </w:rPr>
        <w:t>Programvaror</w:t>
      </w:r>
      <w:r w:rsidRPr="00A8375A">
        <w:t xml:space="preserve"> på miun.se för uppdaterad information. </w:t>
      </w:r>
    </w:p>
    <w:p w14:paraId="23ED882A" w14:textId="06500EE6" w:rsidR="00A8375A" w:rsidRPr="00A8375A" w:rsidRDefault="00A8375A" w:rsidP="003E6EA8">
      <w:r w:rsidRPr="00A8375A">
        <w:t>För andra, webbaserade, tjänster gäller att dessa ska genomgå en molntjänstansökan. Mer information om hur du gör en sådan finns på miun.se (länk i länklistan som finns i slutet på dokumentet).</w:t>
      </w:r>
    </w:p>
    <w:p w14:paraId="520379EB" w14:textId="0A4ED899" w:rsidR="00A8375A" w:rsidRPr="00A8375A" w:rsidRDefault="0073054C" w:rsidP="003E6EA8">
      <w:pPr>
        <w:pStyle w:val="Rubrik1"/>
      </w:pPr>
      <w:r>
        <w:br w:type="page"/>
      </w:r>
      <w:bookmarkStart w:id="15" w:name="_Toc202362052"/>
      <w:r w:rsidR="00A8375A" w:rsidRPr="003E6EA8">
        <w:lastRenderedPageBreak/>
        <w:t>Referenslista</w:t>
      </w:r>
      <w:bookmarkEnd w:id="15"/>
    </w:p>
    <w:p w14:paraId="6B6589DC" w14:textId="4A0F1AED" w:rsidR="00A8375A" w:rsidRPr="00A8375A" w:rsidRDefault="00A8375A" w:rsidP="003E6EA8">
      <w:pPr>
        <w:rPr>
          <w:lang w:val="en-US"/>
        </w:rPr>
      </w:pPr>
      <w:r w:rsidRPr="00A8375A">
        <w:t xml:space="preserve">Chan, C. K. Y., &amp; Hu, W. (2023). </w:t>
      </w:r>
      <w:r w:rsidRPr="00A8375A">
        <w:rPr>
          <w:lang w:val="en-US"/>
        </w:rPr>
        <w:t xml:space="preserve">Students’ voices on generative AI: Perceptions, benefits, and challenges in higher education. </w:t>
      </w:r>
      <w:r w:rsidRPr="00A8375A">
        <w:rPr>
          <w:i/>
          <w:iCs/>
          <w:lang w:val="en-US"/>
        </w:rPr>
        <w:t>International Journal of Educational Technology in Higher Education, 20</w:t>
      </w:r>
      <w:r w:rsidRPr="00A8375A">
        <w:rPr>
          <w:lang w:val="en-US"/>
        </w:rPr>
        <w:t>(43), 1–18.</w:t>
      </w:r>
    </w:p>
    <w:p w14:paraId="48B92DF5" w14:textId="2EAA7396" w:rsidR="00A8375A" w:rsidRPr="00A8375A" w:rsidRDefault="00A8375A" w:rsidP="003E6EA8">
      <w:pPr>
        <w:rPr>
          <w:lang w:val="en-US"/>
        </w:rPr>
      </w:pPr>
      <w:r w:rsidRPr="00A8375A">
        <w:rPr>
          <w:lang w:val="en-US"/>
        </w:rPr>
        <w:t xml:space="preserve">Cotton, D. R., Cotton, P. A., &amp; Shipway, J. R. (2024). Chatting and cheating: Ensuring academic integrity in the era of ChatGPT. </w:t>
      </w:r>
      <w:r w:rsidRPr="00A8375A">
        <w:rPr>
          <w:i/>
          <w:iCs/>
          <w:lang w:val="en-US"/>
        </w:rPr>
        <w:t>Innovations in Education and Teaching International, 61</w:t>
      </w:r>
      <w:r w:rsidRPr="00A8375A">
        <w:rPr>
          <w:lang w:val="en-US"/>
        </w:rPr>
        <w:t>(2), 228–239. </w:t>
      </w:r>
    </w:p>
    <w:p w14:paraId="5339A38A" w14:textId="3A2FB8A4" w:rsidR="00A8375A" w:rsidRPr="00A8375A" w:rsidRDefault="00A8375A" w:rsidP="003E6EA8">
      <w:pPr>
        <w:rPr>
          <w:lang w:val="en-US"/>
        </w:rPr>
      </w:pPr>
      <w:r w:rsidRPr="00A8375A">
        <w:rPr>
          <w:lang w:val="en-US"/>
        </w:rPr>
        <w:t xml:space="preserve">Elkhatat, A. M., Elsaid, K., &amp; Almeer, S. (2023). Evaluating the efficacy of AI content detection tools in differentiating between human and AI-generated text. </w:t>
      </w:r>
      <w:r w:rsidRPr="00A8375A">
        <w:rPr>
          <w:i/>
          <w:iCs/>
          <w:lang w:val="en-US"/>
        </w:rPr>
        <w:t>International Journal for Educational Integrity, 19</w:t>
      </w:r>
      <w:r w:rsidRPr="00A8375A">
        <w:rPr>
          <w:lang w:val="en-US"/>
        </w:rPr>
        <w:t>(17), 1–16. </w:t>
      </w:r>
    </w:p>
    <w:p w14:paraId="2B72132C" w14:textId="619AEA2C" w:rsidR="00A8375A" w:rsidRPr="00A8375A" w:rsidRDefault="00A8375A" w:rsidP="003E6EA8">
      <w:pPr>
        <w:rPr>
          <w:lang w:val="en-US"/>
        </w:rPr>
      </w:pPr>
      <w:proofErr w:type="spellStart"/>
      <w:r w:rsidRPr="00A8375A">
        <w:rPr>
          <w:lang w:val="en-US"/>
        </w:rPr>
        <w:t>Feuerriegel</w:t>
      </w:r>
      <w:proofErr w:type="spellEnd"/>
      <w:r w:rsidRPr="00A8375A">
        <w:rPr>
          <w:lang w:val="en-US"/>
        </w:rPr>
        <w:t xml:space="preserve">, S., Hartmann, J., </w:t>
      </w:r>
      <w:proofErr w:type="spellStart"/>
      <w:r w:rsidRPr="00A8375A">
        <w:rPr>
          <w:lang w:val="en-US"/>
        </w:rPr>
        <w:t>Janiesch</w:t>
      </w:r>
      <w:proofErr w:type="spellEnd"/>
      <w:r w:rsidRPr="00A8375A">
        <w:rPr>
          <w:lang w:val="en-US"/>
        </w:rPr>
        <w:t xml:space="preserve">, C., &amp; </w:t>
      </w:r>
      <w:proofErr w:type="spellStart"/>
      <w:r w:rsidRPr="00A8375A">
        <w:rPr>
          <w:lang w:val="en-US"/>
        </w:rPr>
        <w:t>Zschech</w:t>
      </w:r>
      <w:proofErr w:type="spellEnd"/>
      <w:r w:rsidRPr="00A8375A">
        <w:rPr>
          <w:lang w:val="en-US"/>
        </w:rPr>
        <w:t xml:space="preserve">, P. (2024). Generative AI. </w:t>
      </w:r>
      <w:r w:rsidRPr="00A8375A">
        <w:rPr>
          <w:i/>
          <w:iCs/>
          <w:lang w:val="en-US"/>
        </w:rPr>
        <w:t>Business &amp; Information Systems Engineering, 66</w:t>
      </w:r>
      <w:r w:rsidRPr="00A8375A">
        <w:rPr>
          <w:lang w:val="en-US"/>
        </w:rPr>
        <w:t>(1), 111–126. </w:t>
      </w:r>
    </w:p>
    <w:p w14:paraId="19432BE4" w14:textId="448562B9" w:rsidR="00A8375A" w:rsidRPr="00A8375A" w:rsidRDefault="00A8375A" w:rsidP="003E6EA8">
      <w:pPr>
        <w:rPr>
          <w:lang w:val="en-US"/>
        </w:rPr>
      </w:pPr>
      <w:proofErr w:type="spellStart"/>
      <w:r w:rsidRPr="00A8375A">
        <w:rPr>
          <w:lang w:val="en-US"/>
        </w:rPr>
        <w:t>Foltynek</w:t>
      </w:r>
      <w:proofErr w:type="spellEnd"/>
      <w:r w:rsidRPr="00A8375A">
        <w:rPr>
          <w:lang w:val="en-US"/>
        </w:rPr>
        <w:t xml:space="preserve">, T., </w:t>
      </w:r>
      <w:proofErr w:type="spellStart"/>
      <w:r w:rsidRPr="00A8375A">
        <w:rPr>
          <w:lang w:val="en-US"/>
        </w:rPr>
        <w:t>Bjelobaba</w:t>
      </w:r>
      <w:proofErr w:type="spellEnd"/>
      <w:r w:rsidRPr="00A8375A">
        <w:rPr>
          <w:lang w:val="en-US"/>
        </w:rPr>
        <w:t xml:space="preserve">, S., Glendinning, I., Khan, Z. R., Santos, R., Pavletic, P., &amp; </w:t>
      </w:r>
      <w:proofErr w:type="spellStart"/>
      <w:r w:rsidRPr="00A8375A">
        <w:rPr>
          <w:lang w:val="en-US"/>
        </w:rPr>
        <w:t>Kravjar</w:t>
      </w:r>
      <w:proofErr w:type="spellEnd"/>
      <w:r w:rsidRPr="00A8375A">
        <w:rPr>
          <w:lang w:val="en-US"/>
        </w:rPr>
        <w:t xml:space="preserve">, J. (2023). ENAI Recommendations on the ethical use of Artificial Intelligence in education. </w:t>
      </w:r>
      <w:r w:rsidRPr="00A8375A">
        <w:rPr>
          <w:i/>
          <w:iCs/>
          <w:lang w:val="en-US"/>
        </w:rPr>
        <w:t>International Journal for Educational Integrity, 19</w:t>
      </w:r>
      <w:r w:rsidRPr="00A8375A">
        <w:rPr>
          <w:lang w:val="en-US"/>
        </w:rPr>
        <w:t>(12), 1–4. </w:t>
      </w:r>
    </w:p>
    <w:p w14:paraId="5853C4A4" w14:textId="17A8D5E6" w:rsidR="00A8375A" w:rsidRPr="00A8375A" w:rsidRDefault="00A8375A" w:rsidP="003E6EA8">
      <w:pPr>
        <w:rPr>
          <w:lang w:val="en-US"/>
        </w:rPr>
      </w:pPr>
      <w:r w:rsidRPr="00A8375A">
        <w:rPr>
          <w:lang w:val="en-US"/>
        </w:rPr>
        <w:t xml:space="preserve">Furze, L. (2024) </w:t>
      </w:r>
      <w:r w:rsidRPr="00A8375A">
        <w:rPr>
          <w:i/>
          <w:iCs/>
          <w:lang w:val="en-US"/>
        </w:rPr>
        <w:t xml:space="preserve">Practical AI strategies. Engaging with generative AI in education. </w:t>
      </w:r>
      <w:r w:rsidRPr="00A8375A">
        <w:rPr>
          <w:lang w:val="en-US"/>
        </w:rPr>
        <w:t>Amba Press. </w:t>
      </w:r>
    </w:p>
    <w:p w14:paraId="402DA7A5" w14:textId="09777688" w:rsidR="00A8375A" w:rsidRPr="00A8375A" w:rsidRDefault="00A8375A" w:rsidP="003E6EA8">
      <w:pPr>
        <w:rPr>
          <w:lang w:val="en-US"/>
        </w:rPr>
      </w:pPr>
      <w:r w:rsidRPr="00A8375A">
        <w:rPr>
          <w:lang w:val="en-US"/>
        </w:rPr>
        <w:t>García-</w:t>
      </w:r>
      <w:proofErr w:type="spellStart"/>
      <w:r w:rsidRPr="00A8375A">
        <w:rPr>
          <w:lang w:val="en-US"/>
        </w:rPr>
        <w:t>Peñalvo</w:t>
      </w:r>
      <w:proofErr w:type="spellEnd"/>
      <w:r w:rsidRPr="00A8375A">
        <w:rPr>
          <w:lang w:val="en-US"/>
        </w:rPr>
        <w:t>, F., &amp; Vázquez-</w:t>
      </w:r>
      <w:proofErr w:type="spellStart"/>
      <w:r w:rsidRPr="00A8375A">
        <w:rPr>
          <w:lang w:val="en-US"/>
        </w:rPr>
        <w:t>Ingelmo</w:t>
      </w:r>
      <w:proofErr w:type="spellEnd"/>
      <w:r w:rsidRPr="00A8375A">
        <w:rPr>
          <w:lang w:val="en-US"/>
        </w:rPr>
        <w:t xml:space="preserve">, A. (2023). What do we mean by GenAI? A systematic mapping of the evolution, trends, and techniques involved in generative AI. </w:t>
      </w:r>
      <w:r w:rsidRPr="00A8375A">
        <w:rPr>
          <w:i/>
          <w:iCs/>
          <w:lang w:val="en-US"/>
        </w:rPr>
        <w:t>International Journal of Interactive Multimedia and Artificial Intelligence, 8</w:t>
      </w:r>
      <w:r w:rsidRPr="00A8375A">
        <w:rPr>
          <w:lang w:val="en-US"/>
        </w:rPr>
        <w:t>(4), 7–16. </w:t>
      </w:r>
    </w:p>
    <w:p w14:paraId="071C41F8" w14:textId="4FF8123F" w:rsidR="00A8375A" w:rsidRPr="00A8375A" w:rsidRDefault="00A8375A" w:rsidP="003E6EA8">
      <w:pPr>
        <w:rPr>
          <w:lang w:val="en-US"/>
        </w:rPr>
      </w:pPr>
      <w:r w:rsidRPr="00A8375A">
        <w:rPr>
          <w:lang w:val="en-US"/>
        </w:rPr>
        <w:t xml:space="preserve">Oravec, J. A. (2023). Artificial intelligence implications for academic cheating: Expanding the dimensions of responsible human-AI collaboration with ChatGPT. </w:t>
      </w:r>
      <w:r w:rsidRPr="00A8375A">
        <w:rPr>
          <w:i/>
          <w:iCs/>
          <w:lang w:val="en-US"/>
        </w:rPr>
        <w:t>Journal of Interactive Learning Research, 34</w:t>
      </w:r>
      <w:r w:rsidRPr="00A8375A">
        <w:rPr>
          <w:lang w:val="en-US"/>
        </w:rPr>
        <w:t>(2), 213–237. </w:t>
      </w:r>
    </w:p>
    <w:p w14:paraId="11E3C76A" w14:textId="1DF071B3" w:rsidR="00A8375A" w:rsidRPr="00726960" w:rsidRDefault="00A8375A" w:rsidP="003E6EA8">
      <w:pPr>
        <w:rPr>
          <w:lang w:val="en-US"/>
        </w:rPr>
      </w:pPr>
      <w:r w:rsidRPr="195BDBAB">
        <w:rPr>
          <w:lang w:val="en-US"/>
        </w:rPr>
        <w:t>Perkins, M., Furze, L., Roe, J.</w:t>
      </w:r>
      <w:r w:rsidR="4911CAF3" w:rsidRPr="195BDBAB">
        <w:rPr>
          <w:lang w:val="en-US"/>
        </w:rPr>
        <w:t>,</w:t>
      </w:r>
      <w:r w:rsidRPr="195BDBAB">
        <w:rPr>
          <w:lang w:val="en-US"/>
        </w:rPr>
        <w:t xml:space="preserve"> &amp; </w:t>
      </w:r>
      <w:proofErr w:type="spellStart"/>
      <w:r w:rsidRPr="195BDBAB">
        <w:rPr>
          <w:lang w:val="en-US"/>
        </w:rPr>
        <w:t>MacVaugh</w:t>
      </w:r>
      <w:proofErr w:type="spellEnd"/>
      <w:r w:rsidRPr="195BDBAB">
        <w:rPr>
          <w:lang w:val="en-US"/>
        </w:rPr>
        <w:t xml:space="preserve">, J. The AI assessment scale (AIAS): A framework for ethical integration of generative AI in education. </w:t>
      </w:r>
      <w:r w:rsidRPr="195BDBAB">
        <w:rPr>
          <w:i/>
          <w:iCs/>
          <w:lang w:val="en-US"/>
        </w:rPr>
        <w:t>Journal of University Teaching &amp; Learning Practice</w:t>
      </w:r>
      <w:r w:rsidRPr="195BDBAB">
        <w:rPr>
          <w:lang w:val="en-US"/>
        </w:rPr>
        <w:t>,</w:t>
      </w:r>
      <w:r w:rsidRPr="195BDBAB">
        <w:rPr>
          <w:i/>
          <w:iCs/>
          <w:lang w:val="en-US"/>
        </w:rPr>
        <w:t xml:space="preserve"> 21</w:t>
      </w:r>
      <w:r w:rsidRPr="195BDBAB">
        <w:rPr>
          <w:lang w:val="en-US"/>
        </w:rPr>
        <w:t>(6), 1–18. </w:t>
      </w:r>
    </w:p>
    <w:p w14:paraId="3E1AB82B" w14:textId="39C2DCD2" w:rsidR="00A8375A" w:rsidRPr="00A8375A" w:rsidRDefault="00A8375A" w:rsidP="003E6EA8">
      <w:pPr>
        <w:rPr>
          <w:lang w:val="en-US"/>
        </w:rPr>
      </w:pPr>
      <w:r w:rsidRPr="00726960">
        <w:rPr>
          <w:lang w:val="en-US"/>
        </w:rPr>
        <w:t xml:space="preserve">Sadasivan, V. S., Kumar, A., Balasubramanian, S., Wang, W., &amp; Feizi, S. (2023). </w:t>
      </w:r>
      <w:r w:rsidRPr="00A8375A">
        <w:rPr>
          <w:lang w:val="en-US"/>
        </w:rPr>
        <w:t xml:space="preserve">Can AI-generated text be reliably detected? </w:t>
      </w:r>
      <w:proofErr w:type="spellStart"/>
      <w:r w:rsidRPr="00A8375A">
        <w:rPr>
          <w:i/>
          <w:iCs/>
          <w:lang w:val="en-US"/>
        </w:rPr>
        <w:t>arXiv</w:t>
      </w:r>
      <w:proofErr w:type="spellEnd"/>
      <w:r w:rsidRPr="00A8375A">
        <w:rPr>
          <w:i/>
          <w:iCs/>
          <w:lang w:val="en-US"/>
        </w:rPr>
        <w:t xml:space="preserve"> preprint</w:t>
      </w:r>
      <w:r w:rsidRPr="00A8375A">
        <w:rPr>
          <w:lang w:val="en-US"/>
        </w:rPr>
        <w:t xml:space="preserve"> arXiv:2303.11156. </w:t>
      </w:r>
    </w:p>
    <w:p w14:paraId="1A65275F" w14:textId="6F3A4BEA" w:rsidR="00A8375A" w:rsidRPr="00726960" w:rsidRDefault="00A8375A" w:rsidP="003E6EA8">
      <w:pPr>
        <w:rPr>
          <w:lang w:val="en-US"/>
        </w:rPr>
      </w:pPr>
      <w:proofErr w:type="spellStart"/>
      <w:r w:rsidRPr="00A8375A">
        <w:rPr>
          <w:lang w:val="en-US"/>
        </w:rPr>
        <w:lastRenderedPageBreak/>
        <w:t>Surahman</w:t>
      </w:r>
      <w:proofErr w:type="spellEnd"/>
      <w:r w:rsidRPr="00A8375A">
        <w:rPr>
          <w:lang w:val="en-US"/>
        </w:rPr>
        <w:t xml:space="preserve">, E., &amp; Wang, T. H. (2022). Academic dishonesty and trustworthy assessment in online learning: A systematic literature review. </w:t>
      </w:r>
      <w:r w:rsidRPr="00726960">
        <w:rPr>
          <w:i/>
          <w:iCs/>
          <w:lang w:val="en-US"/>
        </w:rPr>
        <w:t>Journal of Computer Assisted Learning, 38</w:t>
      </w:r>
      <w:r w:rsidRPr="00726960">
        <w:rPr>
          <w:lang w:val="en-US"/>
        </w:rPr>
        <w:t>(6), 1535–1553. </w:t>
      </w:r>
    </w:p>
    <w:p w14:paraId="35A4239B" w14:textId="77777777" w:rsidR="00A8375A" w:rsidRPr="00F43345" w:rsidRDefault="00A8375A" w:rsidP="003E6EA8">
      <w:pPr>
        <w:rPr>
          <w:lang w:val="en-US"/>
        </w:rPr>
      </w:pPr>
      <w:r w:rsidRPr="00A8375A">
        <w:rPr>
          <w:lang w:val="en-US"/>
        </w:rPr>
        <w:t xml:space="preserve">Suriano, R., Plebe, A., Acciai, A., &amp; Fabio, R. A. (2025). Student interaction with ChatGPT can promote complex critical thinking skills. </w:t>
      </w:r>
      <w:r w:rsidRPr="00726960">
        <w:rPr>
          <w:i/>
          <w:iCs/>
          <w:lang w:val="en-US"/>
        </w:rPr>
        <w:t>Learning and Instruction, 95</w:t>
      </w:r>
      <w:r w:rsidRPr="00726960">
        <w:rPr>
          <w:lang w:val="en-US"/>
        </w:rPr>
        <w:t>, 102011.  </w:t>
      </w:r>
    </w:p>
    <w:p w14:paraId="4A8A5866" w14:textId="329227A3" w:rsidR="00A8375A" w:rsidRPr="004346E7" w:rsidRDefault="00A8375A" w:rsidP="003E6EA8">
      <w:proofErr w:type="spellStart"/>
      <w:r w:rsidRPr="00F43345">
        <w:rPr>
          <w:lang w:val="en-US"/>
        </w:rPr>
        <w:t>Tauginienė</w:t>
      </w:r>
      <w:proofErr w:type="spellEnd"/>
      <w:r w:rsidRPr="00F43345">
        <w:rPr>
          <w:lang w:val="en-US"/>
        </w:rPr>
        <w:t xml:space="preserve"> L., </w:t>
      </w:r>
      <w:proofErr w:type="spellStart"/>
      <w:r w:rsidRPr="00F43345">
        <w:rPr>
          <w:lang w:val="en-US"/>
        </w:rPr>
        <w:t>Gaižauskaitė</w:t>
      </w:r>
      <w:proofErr w:type="spellEnd"/>
      <w:r w:rsidRPr="00F43345">
        <w:rPr>
          <w:lang w:val="en-US"/>
        </w:rPr>
        <w:t xml:space="preserve"> I., Glendinning I., </w:t>
      </w:r>
      <w:proofErr w:type="spellStart"/>
      <w:r w:rsidRPr="00F43345">
        <w:rPr>
          <w:lang w:val="en-US"/>
        </w:rPr>
        <w:t>Kravjar</w:t>
      </w:r>
      <w:proofErr w:type="spellEnd"/>
      <w:r w:rsidRPr="00F43345">
        <w:rPr>
          <w:lang w:val="en-US"/>
        </w:rPr>
        <w:t xml:space="preserve"> J., </w:t>
      </w:r>
      <w:proofErr w:type="spellStart"/>
      <w:r w:rsidRPr="00F43345">
        <w:rPr>
          <w:lang w:val="en-US"/>
        </w:rPr>
        <w:t>Ojstersek</w:t>
      </w:r>
      <w:proofErr w:type="spellEnd"/>
      <w:r w:rsidRPr="00F43345">
        <w:rPr>
          <w:lang w:val="en-US"/>
        </w:rPr>
        <w:t xml:space="preserve"> M., </w:t>
      </w:r>
      <w:proofErr w:type="spellStart"/>
      <w:r w:rsidRPr="00F43345">
        <w:rPr>
          <w:lang w:val="en-US"/>
        </w:rPr>
        <w:t>Robeiro</w:t>
      </w:r>
      <w:proofErr w:type="spellEnd"/>
      <w:r w:rsidRPr="00F43345">
        <w:rPr>
          <w:lang w:val="en-US"/>
        </w:rPr>
        <w:t xml:space="preserve"> L., </w:t>
      </w:r>
      <w:proofErr w:type="spellStart"/>
      <w:r w:rsidRPr="00F43345">
        <w:rPr>
          <w:lang w:val="en-US"/>
        </w:rPr>
        <w:t>Odineca</w:t>
      </w:r>
      <w:proofErr w:type="spellEnd"/>
      <w:r w:rsidRPr="00F43345">
        <w:rPr>
          <w:lang w:val="en-US"/>
        </w:rPr>
        <w:t xml:space="preserve"> T., Marino F., Cosentino M., Sivasubramaniam S.,</w:t>
      </w:r>
      <w:r w:rsidR="58565E1F" w:rsidRPr="00F43345">
        <w:rPr>
          <w:lang w:val="en-US"/>
        </w:rPr>
        <w:t xml:space="preserve"> &amp;</w:t>
      </w:r>
      <w:r w:rsidRPr="00F43345">
        <w:rPr>
          <w:lang w:val="en-US"/>
        </w:rPr>
        <w:t xml:space="preserve"> </w:t>
      </w:r>
      <w:proofErr w:type="spellStart"/>
      <w:r w:rsidRPr="00F43345">
        <w:rPr>
          <w:lang w:val="en-US"/>
        </w:rPr>
        <w:t>Foltynek</w:t>
      </w:r>
      <w:proofErr w:type="spellEnd"/>
      <w:r w:rsidRPr="00F43345">
        <w:rPr>
          <w:lang w:val="en-US"/>
        </w:rPr>
        <w:t xml:space="preserve"> T. (2018). </w:t>
      </w:r>
      <w:r w:rsidRPr="52765F93">
        <w:rPr>
          <w:i/>
          <w:iCs/>
          <w:lang w:val="en-US"/>
        </w:rPr>
        <w:t>Glossary for academic integrity</w:t>
      </w:r>
      <w:r w:rsidRPr="52765F93">
        <w:rPr>
          <w:lang w:val="en-US"/>
        </w:rPr>
        <w:t xml:space="preserve">. ENAI report (revised version), October 2018. Available Online. </w:t>
      </w:r>
      <w:r>
        <w:t xml:space="preserve">URL </w:t>
      </w:r>
      <w:hyperlink r:id="rId26">
        <w:r w:rsidRPr="52765F93">
          <w:rPr>
            <w:rStyle w:val="Hyperlnk"/>
          </w:rPr>
          <w:t>https://www.academicintegrity.eu/wp/wp-content/uploads/2023/02/EN-Glossary_revised_final_24.02.23.pdf </w:t>
        </w:r>
      </w:hyperlink>
    </w:p>
    <w:p w14:paraId="2B3E3464" w14:textId="7E494E60" w:rsidR="00A8375A" w:rsidRPr="00A8375A" w:rsidRDefault="00A8375A" w:rsidP="003E6EA8">
      <w:pPr>
        <w:rPr>
          <w:lang w:val="en-US"/>
        </w:rPr>
      </w:pPr>
      <w:r w:rsidRPr="00A8375A">
        <w:rPr>
          <w:lang w:val="en-US"/>
        </w:rPr>
        <w:t xml:space="preserve">Weber-Wulff, D., </w:t>
      </w:r>
      <w:proofErr w:type="spellStart"/>
      <w:r w:rsidRPr="00A8375A">
        <w:rPr>
          <w:lang w:val="en-US"/>
        </w:rPr>
        <w:t>Anohina-Naumeca</w:t>
      </w:r>
      <w:proofErr w:type="spellEnd"/>
      <w:r w:rsidRPr="00A8375A">
        <w:rPr>
          <w:lang w:val="en-US"/>
        </w:rPr>
        <w:t xml:space="preserve">, A., </w:t>
      </w:r>
      <w:proofErr w:type="spellStart"/>
      <w:r w:rsidRPr="00A8375A">
        <w:rPr>
          <w:lang w:val="en-US"/>
        </w:rPr>
        <w:t>Bjelobaba</w:t>
      </w:r>
      <w:proofErr w:type="spellEnd"/>
      <w:r w:rsidRPr="00A8375A">
        <w:rPr>
          <w:lang w:val="en-US"/>
        </w:rPr>
        <w:t xml:space="preserve">, S., </w:t>
      </w:r>
      <w:proofErr w:type="spellStart"/>
      <w:r w:rsidRPr="00A8375A">
        <w:rPr>
          <w:lang w:val="en-US"/>
        </w:rPr>
        <w:t>Foltýnek</w:t>
      </w:r>
      <w:proofErr w:type="spellEnd"/>
      <w:r w:rsidRPr="00A8375A">
        <w:rPr>
          <w:lang w:val="en-US"/>
        </w:rPr>
        <w:t xml:space="preserve">, T., Guerrero-Dib, J., Popoola, O., </w:t>
      </w:r>
      <w:proofErr w:type="spellStart"/>
      <w:r w:rsidRPr="00A8375A">
        <w:rPr>
          <w:lang w:val="en-US"/>
        </w:rPr>
        <w:t>Šigut</w:t>
      </w:r>
      <w:proofErr w:type="spellEnd"/>
      <w:r w:rsidRPr="00A8375A">
        <w:rPr>
          <w:lang w:val="en-US"/>
        </w:rPr>
        <w:t xml:space="preserve">, P., &amp; Waddington, L. (2023). Testing of detection tools for AI-generated text. </w:t>
      </w:r>
      <w:r w:rsidRPr="00A8375A">
        <w:rPr>
          <w:i/>
          <w:iCs/>
          <w:lang w:val="en-US"/>
        </w:rPr>
        <w:t>International Journal for Educational Integrity, 19</w:t>
      </w:r>
      <w:r w:rsidRPr="00A8375A">
        <w:rPr>
          <w:lang w:val="en-US"/>
        </w:rPr>
        <w:t>(26), 1–39.</w:t>
      </w:r>
    </w:p>
    <w:p w14:paraId="2D4671DC" w14:textId="2CCB5163" w:rsidR="00A8375A" w:rsidRPr="00726960" w:rsidRDefault="00A8375A" w:rsidP="003E6EA8">
      <w:pPr>
        <w:rPr>
          <w:lang w:val="en-US"/>
        </w:rPr>
      </w:pPr>
      <w:r w:rsidRPr="00A8375A">
        <w:rPr>
          <w:lang w:val="en-US"/>
        </w:rPr>
        <w:t xml:space="preserve">Yusuf, A., Pervin, N., Román‐González, M., &amp; Noor, N. M. (2024). Generative AI in education and research: A systematic mapping review. </w:t>
      </w:r>
      <w:r w:rsidRPr="00726960">
        <w:rPr>
          <w:i/>
          <w:iCs/>
          <w:lang w:val="en-US"/>
        </w:rPr>
        <w:t>Review of Education, 12</w:t>
      </w:r>
      <w:r w:rsidRPr="00726960">
        <w:rPr>
          <w:lang w:val="en-US"/>
        </w:rPr>
        <w:t>(2), e3489.</w:t>
      </w:r>
    </w:p>
    <w:p w14:paraId="31AF3D97" w14:textId="77777777" w:rsidR="00391E79" w:rsidRDefault="0073054C" w:rsidP="00D15AA0">
      <w:pPr>
        <w:pStyle w:val="Rubrik1"/>
        <w:jc w:val="both"/>
        <w:rPr>
          <w:lang w:val="en-US"/>
        </w:rPr>
        <w:sectPr w:rsidR="00391E79" w:rsidSect="007C74BF">
          <w:pgSz w:w="11906" w:h="16838" w:code="9"/>
          <w:pgMar w:top="1247" w:right="2552" w:bottom="1985" w:left="1985" w:header="851" w:footer="709" w:gutter="0"/>
          <w:pgNumType w:start="1"/>
          <w:cols w:space="708"/>
          <w:docGrid w:linePitch="360"/>
        </w:sectPr>
      </w:pPr>
      <w:r w:rsidRPr="00726960">
        <w:rPr>
          <w:lang w:val="en-US"/>
        </w:rPr>
        <w:br w:type="page"/>
      </w:r>
    </w:p>
    <w:p w14:paraId="028AE1B0" w14:textId="589F92D7" w:rsidR="00A8375A" w:rsidRPr="00726960" w:rsidRDefault="00A8375A" w:rsidP="003E6EA8">
      <w:pPr>
        <w:pStyle w:val="Rubrik1"/>
        <w:rPr>
          <w:lang w:val="en-US"/>
        </w:rPr>
      </w:pPr>
      <w:bookmarkStart w:id="16" w:name="_Toc202362053"/>
      <w:r w:rsidRPr="003E6EA8">
        <w:lastRenderedPageBreak/>
        <w:t>Länkar</w:t>
      </w:r>
      <w:bookmarkEnd w:id="16"/>
    </w:p>
    <w:p w14:paraId="0C529B99" w14:textId="77777777" w:rsidR="003E6EA8" w:rsidRDefault="00A8375A" w:rsidP="003E6EA8">
      <w:r w:rsidRPr="003E6EA8">
        <w:t xml:space="preserve">Mittuniversitetets webbsidor om </w:t>
      </w:r>
      <w:proofErr w:type="spellStart"/>
      <w:r w:rsidRPr="003E6EA8">
        <w:t>genAI</w:t>
      </w:r>
      <w:proofErr w:type="spellEnd"/>
      <w:r w:rsidR="003E6EA8" w:rsidRPr="003E6EA8">
        <w:t>:</w:t>
      </w:r>
    </w:p>
    <w:p w14:paraId="2500CB78" w14:textId="60ADF310" w:rsidR="00A8375A" w:rsidRPr="003E6EA8" w:rsidRDefault="00A8375A" w:rsidP="003E6EA8">
      <w:hyperlink r:id="rId27" w:history="1">
        <w:r w:rsidRPr="003E6EA8">
          <w:rPr>
            <w:rStyle w:val="Hyperlnk"/>
          </w:rPr>
          <w:t>https://www.miun.se/medarbetare/undervisning/stod-for-pedagogisk-utveckling/generativ-ai-och-utbildning/</w:t>
        </w:r>
      </w:hyperlink>
      <w:r w:rsidRPr="003E6EA8">
        <w:t> </w:t>
      </w:r>
    </w:p>
    <w:p w14:paraId="5C1DB9B8" w14:textId="77777777" w:rsidR="003E6EA8" w:rsidRDefault="00A8375A" w:rsidP="003E6EA8">
      <w:r w:rsidRPr="00A8375A">
        <w:t xml:space="preserve">Mittuniversitetets webbsidor för studenter om </w:t>
      </w:r>
      <w:proofErr w:type="spellStart"/>
      <w:r w:rsidRPr="00A8375A">
        <w:t>genAI</w:t>
      </w:r>
      <w:proofErr w:type="spellEnd"/>
      <w:r w:rsidR="003E6EA8">
        <w:t>:</w:t>
      </w:r>
    </w:p>
    <w:p w14:paraId="2A8A8CB8" w14:textId="3282B9C6" w:rsidR="00A8375A" w:rsidRPr="00A8375A" w:rsidRDefault="00A8375A" w:rsidP="003E6EA8">
      <w:hyperlink r:id="rId28" w:history="1">
        <w:r w:rsidRPr="00A8375A">
          <w:rPr>
            <w:rStyle w:val="Hyperlnk"/>
          </w:rPr>
          <w:t>https://www.miun.se/medarbetare/undervisning/stod-for-pedagogisk-utveckling/generativ-ai-och-utbildning/ai-och-larande--for-dig-som-student/</w:t>
        </w:r>
      </w:hyperlink>
      <w:r w:rsidRPr="00A8375A">
        <w:t> </w:t>
      </w:r>
    </w:p>
    <w:p w14:paraId="699F4A95" w14:textId="77777777" w:rsidR="003E6EA8" w:rsidRDefault="00A8375A" w:rsidP="003E6EA8">
      <w:r w:rsidRPr="00A8375A">
        <w:t>Mittuniversitetets information för lärare om hantering av disciplinärenden</w:t>
      </w:r>
      <w:r w:rsidR="003E6EA8">
        <w:t>:</w:t>
      </w:r>
    </w:p>
    <w:p w14:paraId="20453C52" w14:textId="2116253D" w:rsidR="00A8375A" w:rsidRPr="00A8375A" w:rsidRDefault="008C30C7" w:rsidP="003E6EA8">
      <w:hyperlink r:id="rId29" w:history="1">
        <w:r w:rsidRPr="00E74161">
          <w:rPr>
            <w:rStyle w:val="Hyperlnk"/>
          </w:rPr>
          <w:t>https://www.miun.se/medarbetare/gemensamt/juridik/disciplinarenden/</w:t>
        </w:r>
      </w:hyperlink>
      <w:r w:rsidR="00A8375A" w:rsidRPr="00A8375A">
        <w:t> </w:t>
      </w:r>
    </w:p>
    <w:p w14:paraId="3B5C7337" w14:textId="77777777" w:rsidR="003E6EA8" w:rsidRDefault="00A8375A" w:rsidP="003E6EA8">
      <w:r w:rsidRPr="00A8375A">
        <w:t>Mittuniversitetets information för studenter om hantering av disciplinärenden</w:t>
      </w:r>
      <w:r w:rsidR="003E6EA8">
        <w:t>:</w:t>
      </w:r>
    </w:p>
    <w:p w14:paraId="1B27E896" w14:textId="4BCE1084" w:rsidR="00A8375A" w:rsidRPr="00A8375A" w:rsidRDefault="008C30C7" w:rsidP="003E6EA8">
      <w:hyperlink r:id="rId30" w:history="1">
        <w:r w:rsidRPr="00E74161">
          <w:rPr>
            <w:rStyle w:val="Hyperlnk"/>
          </w:rPr>
          <w:t>https://www.miun.se/student/studentstod/dina-skyldigheter-och-rattigheter/disciplinarenden/</w:t>
        </w:r>
      </w:hyperlink>
      <w:r w:rsidR="00A8375A" w:rsidRPr="00A8375A">
        <w:t> </w:t>
      </w:r>
    </w:p>
    <w:p w14:paraId="6D65DE70" w14:textId="77777777" w:rsidR="003E6EA8" w:rsidRDefault="00A8375A" w:rsidP="003E6EA8">
      <w:r w:rsidRPr="00A8375A">
        <w:t>Mittuniversitetets sida om godkända programvaror</w:t>
      </w:r>
      <w:r w:rsidR="003E6EA8">
        <w:t>:</w:t>
      </w:r>
    </w:p>
    <w:p w14:paraId="65129151" w14:textId="44DD006B" w:rsidR="00A8375A" w:rsidRPr="00A8375A" w:rsidRDefault="00A8375A" w:rsidP="003E6EA8">
      <w:hyperlink r:id="rId31" w:history="1">
        <w:r w:rsidRPr="00A8375A">
          <w:rPr>
            <w:rStyle w:val="Hyperlnk"/>
          </w:rPr>
          <w:t>https://www.miun.se/medarbetare/gemensamt/servicetjanster/it/programvaror-for-medarbetare/</w:t>
        </w:r>
      </w:hyperlink>
      <w:r w:rsidRPr="00A8375A">
        <w:t> </w:t>
      </w:r>
    </w:p>
    <w:p w14:paraId="24F2F504" w14:textId="77777777" w:rsidR="003E6EA8" w:rsidRDefault="00A8375A" w:rsidP="003E6EA8">
      <w:pPr>
        <w:rPr>
          <w:lang w:val="en-US"/>
        </w:rPr>
      </w:pPr>
      <w:proofErr w:type="spellStart"/>
      <w:r w:rsidRPr="00A8375A">
        <w:rPr>
          <w:lang w:val="en-US"/>
        </w:rPr>
        <w:t>Mittuniversitetets</w:t>
      </w:r>
      <w:proofErr w:type="spellEnd"/>
      <w:r w:rsidRPr="00A8375A">
        <w:rPr>
          <w:lang w:val="en-US"/>
        </w:rPr>
        <w:t xml:space="preserve"> information om </w:t>
      </w:r>
      <w:proofErr w:type="spellStart"/>
      <w:r w:rsidRPr="00A8375A">
        <w:rPr>
          <w:lang w:val="en-US"/>
        </w:rPr>
        <w:t>molntjänster</w:t>
      </w:r>
      <w:proofErr w:type="spellEnd"/>
      <w:r w:rsidRPr="00A8375A">
        <w:rPr>
          <w:lang w:val="en-US"/>
        </w:rPr>
        <w:t xml:space="preserve"> och </w:t>
      </w:r>
      <w:proofErr w:type="spellStart"/>
      <w:r w:rsidRPr="00A8375A">
        <w:rPr>
          <w:lang w:val="en-US"/>
        </w:rPr>
        <w:t>molntjänstansökan</w:t>
      </w:r>
      <w:proofErr w:type="spellEnd"/>
      <w:r w:rsidR="003E6EA8">
        <w:rPr>
          <w:lang w:val="en-US"/>
        </w:rPr>
        <w:t>:</w:t>
      </w:r>
    </w:p>
    <w:p w14:paraId="6479C178" w14:textId="77777777" w:rsidR="003E6EA8" w:rsidRDefault="00A8375A" w:rsidP="003E6EA8">
      <w:pPr>
        <w:rPr>
          <w:lang w:val="en-US"/>
        </w:rPr>
      </w:pPr>
      <w:hyperlink r:id="rId32" w:history="1">
        <w:r w:rsidRPr="00A8375A">
          <w:rPr>
            <w:rStyle w:val="Hyperlnk"/>
            <w:lang w:val="en-US"/>
          </w:rPr>
          <w:t>https://www.miun.se/medarbetare/gemensamt/servicetjanster/it/molntjanster/</w:t>
        </w:r>
      </w:hyperlink>
      <w:r w:rsidRPr="00A8375A">
        <w:rPr>
          <w:lang w:val="en-US"/>
        </w:rPr>
        <w:t xml:space="preserve"> </w:t>
      </w:r>
    </w:p>
    <w:p w14:paraId="1F2F0DC8" w14:textId="77777777" w:rsidR="003E6EA8" w:rsidRDefault="00A8375A" w:rsidP="003E6EA8">
      <w:pPr>
        <w:rPr>
          <w:lang w:val="en-US"/>
        </w:rPr>
      </w:pPr>
      <w:r w:rsidRPr="00A8375A">
        <w:rPr>
          <w:lang w:val="en-US"/>
        </w:rPr>
        <w:t>Considerations on wording when creating advice or policy on AI use (webbresurs)</w:t>
      </w:r>
      <w:r w:rsidR="003E6EA8">
        <w:rPr>
          <w:lang w:val="en-US"/>
        </w:rPr>
        <w:t>:</w:t>
      </w:r>
    </w:p>
    <w:p w14:paraId="145DAD91" w14:textId="364C10D8" w:rsidR="00A8375A" w:rsidRPr="00A8375A" w:rsidRDefault="008C30C7" w:rsidP="003E6EA8">
      <w:pPr>
        <w:rPr>
          <w:lang w:val="en-US"/>
        </w:rPr>
      </w:pPr>
      <w:hyperlink r:id="rId33" w:history="1">
        <w:r w:rsidRPr="00E74161">
          <w:rPr>
            <w:rStyle w:val="Hyperlnk"/>
            <w:lang w:val="en-US"/>
          </w:rPr>
          <w:t>https://nationalcentreforai.jiscinvolve.org/wp/2023/02/14/considerations-on-wording-ai-advice/</w:t>
        </w:r>
      </w:hyperlink>
      <w:r w:rsidR="00A8375A" w:rsidRPr="00A8375A">
        <w:rPr>
          <w:lang w:val="en-US"/>
        </w:rPr>
        <w:t> </w:t>
      </w:r>
    </w:p>
    <w:p w14:paraId="7F5509DE" w14:textId="77777777" w:rsidR="003E6EA8" w:rsidRDefault="00A8375A" w:rsidP="003E6EA8">
      <w:pPr>
        <w:rPr>
          <w:i/>
          <w:iCs/>
        </w:rPr>
      </w:pPr>
      <w:r w:rsidRPr="00A8375A">
        <w:t xml:space="preserve">Skrivguiden </w:t>
      </w:r>
      <w:r w:rsidRPr="00A8375A">
        <w:rPr>
          <w:i/>
          <w:iCs/>
        </w:rPr>
        <w:t>Generativ AI i akademiskt skrivande</w:t>
      </w:r>
      <w:r w:rsidR="003E6EA8">
        <w:rPr>
          <w:i/>
          <w:iCs/>
        </w:rPr>
        <w:t>:</w:t>
      </w:r>
    </w:p>
    <w:p w14:paraId="68D83EAF" w14:textId="2E75FC19" w:rsidR="00A8375A" w:rsidRPr="00A8375A" w:rsidRDefault="00A8375A" w:rsidP="003E6EA8">
      <w:hyperlink r:id="rId34" w:history="1">
        <w:r w:rsidRPr="00A8375A">
          <w:rPr>
            <w:rStyle w:val="Hyperlnk"/>
          </w:rPr>
          <w:t>https://skrivguiden.se/skriva/generativ-ai-i-akademiskt-skrivande/</w:t>
        </w:r>
      </w:hyperlink>
      <w:r w:rsidRPr="00A8375A">
        <w:t>   </w:t>
      </w:r>
    </w:p>
    <w:p w14:paraId="3ED61DD1" w14:textId="6A0E2122" w:rsidR="006B27D2" w:rsidRDefault="006B27D2" w:rsidP="00391E79">
      <w:r>
        <w:br w:type="page"/>
      </w:r>
    </w:p>
    <w:p w14:paraId="3B1A06A5" w14:textId="6E4F14F4" w:rsidR="00A8375A" w:rsidRPr="007B42A1" w:rsidRDefault="006B27D2" w:rsidP="003E6EA8">
      <w:pPr>
        <w:pStyle w:val="Rubrik1"/>
        <w:rPr>
          <w:lang w:val="en-US"/>
        </w:rPr>
      </w:pPr>
      <w:bookmarkStart w:id="17" w:name="_Toc202362054"/>
      <w:r w:rsidRPr="003E6EA8">
        <w:lastRenderedPageBreak/>
        <w:t>Bilaga</w:t>
      </w:r>
      <w:r w:rsidRPr="007B42A1">
        <w:rPr>
          <w:lang w:val="en-US"/>
        </w:rPr>
        <w:t xml:space="preserve"> 1</w:t>
      </w:r>
      <w:bookmarkEnd w:id="17"/>
    </w:p>
    <w:p w14:paraId="46730FFB" w14:textId="0069866C" w:rsidR="00E81618" w:rsidRDefault="00847DE9" w:rsidP="003E6EA8">
      <w:pPr>
        <w:pStyle w:val="Rubrik2"/>
        <w:rPr>
          <w:lang w:val="en-US"/>
        </w:rPr>
      </w:pPr>
      <w:bookmarkStart w:id="18" w:name="_Toc202362055"/>
      <w:r w:rsidRPr="00646D2B">
        <w:rPr>
          <w:lang w:val="en-US"/>
        </w:rPr>
        <w:t>The fi</w:t>
      </w:r>
      <w:r w:rsidR="00646D2B">
        <w:rPr>
          <w:lang w:val="en-US"/>
        </w:rPr>
        <w:t>v</w:t>
      </w:r>
      <w:r w:rsidRPr="00646D2B">
        <w:rPr>
          <w:lang w:val="en-US"/>
        </w:rPr>
        <w:t xml:space="preserve">e levels of </w:t>
      </w:r>
      <w:r w:rsidR="000A6B28" w:rsidRPr="00646D2B">
        <w:rPr>
          <w:lang w:val="en-US"/>
        </w:rPr>
        <w:t>the AI assessment scale</w:t>
      </w:r>
      <w:r w:rsidR="00646D2B">
        <w:rPr>
          <w:lang w:val="en-US"/>
        </w:rPr>
        <w:t xml:space="preserve">, </w:t>
      </w:r>
      <w:proofErr w:type="spellStart"/>
      <w:r w:rsidR="00646D2B">
        <w:rPr>
          <w:lang w:val="en-US"/>
        </w:rPr>
        <w:t>orig</w:t>
      </w:r>
      <w:r w:rsidR="00D45ACC">
        <w:rPr>
          <w:lang w:val="en-US"/>
        </w:rPr>
        <w:t>i</w:t>
      </w:r>
      <w:r w:rsidR="00646D2B">
        <w:rPr>
          <w:lang w:val="en-US"/>
        </w:rPr>
        <w:t>nalspråk</w:t>
      </w:r>
      <w:proofErr w:type="spellEnd"/>
      <w:r w:rsidR="00646D2B" w:rsidRPr="00646D2B">
        <w:rPr>
          <w:lang w:val="en-US"/>
        </w:rPr>
        <w:t xml:space="preserve"> </w:t>
      </w:r>
      <w:r w:rsidR="00764945" w:rsidRPr="00646D2B">
        <w:rPr>
          <w:lang w:val="en-US"/>
        </w:rPr>
        <w:t>Furze (2024)</w:t>
      </w:r>
      <w:bookmarkEnd w:id="18"/>
    </w:p>
    <w:p w14:paraId="76B79DE0" w14:textId="77777777" w:rsidR="00D45ACC" w:rsidRPr="00D45ACC" w:rsidRDefault="00D45ACC" w:rsidP="00D45ACC">
      <w:pPr>
        <w:rPr>
          <w:lang w:val="en-US"/>
        </w:rPr>
      </w:pPr>
    </w:p>
    <w:tbl>
      <w:tblPr>
        <w:tblStyle w:val="Miunstandard"/>
        <w:tblW w:w="0" w:type="auto"/>
        <w:tblLook w:val="04A0" w:firstRow="1" w:lastRow="0" w:firstColumn="1" w:lastColumn="0" w:noHBand="0" w:noVBand="1"/>
      </w:tblPr>
      <w:tblGrid>
        <w:gridCol w:w="1471"/>
        <w:gridCol w:w="1466"/>
        <w:gridCol w:w="1488"/>
        <w:gridCol w:w="1466"/>
        <w:gridCol w:w="1468"/>
      </w:tblGrid>
      <w:tr w:rsidR="00CC6C55" w14:paraId="1D38FBAE" w14:textId="77777777" w:rsidTr="008F68A2">
        <w:trPr>
          <w:cnfStyle w:val="100000000000" w:firstRow="1" w:lastRow="0" w:firstColumn="0" w:lastColumn="0" w:oddVBand="0" w:evenVBand="0" w:oddHBand="0" w:evenHBand="0" w:firstRowFirstColumn="0" w:firstRowLastColumn="0" w:lastRowFirstColumn="0" w:lastRowLastColumn="0"/>
        </w:trPr>
        <w:tc>
          <w:tcPr>
            <w:tcW w:w="1471" w:type="dxa"/>
            <w:tcBorders>
              <w:bottom w:val="nil"/>
            </w:tcBorders>
            <w:shd w:val="clear" w:color="auto" w:fill="7DBDFF" w:themeFill="accent1" w:themeFillTint="66"/>
            <w:vAlign w:val="top"/>
          </w:tcPr>
          <w:p w14:paraId="680E86F9" w14:textId="15D65C3B" w:rsidR="00E81618" w:rsidRDefault="00E176FB" w:rsidP="003E6EA8">
            <w:pPr>
              <w:pStyle w:val="Tabelltext"/>
              <w:rPr>
                <w:lang w:val="en-US"/>
              </w:rPr>
            </w:pPr>
            <w:r w:rsidRPr="00E176FB">
              <w:rPr>
                <w:lang w:val="en-US"/>
              </w:rPr>
              <w:t>No AI</w:t>
            </w:r>
          </w:p>
        </w:tc>
        <w:tc>
          <w:tcPr>
            <w:tcW w:w="1472" w:type="dxa"/>
            <w:tcBorders>
              <w:bottom w:val="nil"/>
            </w:tcBorders>
            <w:shd w:val="clear" w:color="auto" w:fill="7DBDFF" w:themeFill="accent1" w:themeFillTint="66"/>
            <w:vAlign w:val="top"/>
          </w:tcPr>
          <w:p w14:paraId="105CE81C" w14:textId="0CC3272A" w:rsidR="00E81618" w:rsidRDefault="00473DDF" w:rsidP="003E6EA8">
            <w:pPr>
              <w:pStyle w:val="Tabelltext"/>
              <w:rPr>
                <w:lang w:val="en-US"/>
              </w:rPr>
            </w:pPr>
            <w:r w:rsidRPr="00473DDF">
              <w:rPr>
                <w:lang w:val="en-US"/>
              </w:rPr>
              <w:t>Ideas &amp; structure</w:t>
            </w:r>
          </w:p>
        </w:tc>
        <w:tc>
          <w:tcPr>
            <w:tcW w:w="1472" w:type="dxa"/>
            <w:tcBorders>
              <w:bottom w:val="nil"/>
            </w:tcBorders>
            <w:shd w:val="clear" w:color="auto" w:fill="7DBDFF" w:themeFill="accent1" w:themeFillTint="66"/>
            <w:vAlign w:val="top"/>
          </w:tcPr>
          <w:p w14:paraId="3EEC570C" w14:textId="77777777" w:rsidR="0068722F" w:rsidRPr="0068722F" w:rsidRDefault="0068722F" w:rsidP="003E6EA8">
            <w:pPr>
              <w:pStyle w:val="Tabelltext"/>
              <w:rPr>
                <w:lang w:val="en-US"/>
              </w:rPr>
            </w:pPr>
            <w:r w:rsidRPr="0068722F">
              <w:rPr>
                <w:lang w:val="en-US"/>
              </w:rPr>
              <w:t>AI editing</w:t>
            </w:r>
          </w:p>
          <w:p w14:paraId="574131FE" w14:textId="77777777" w:rsidR="00E81618" w:rsidRDefault="00E81618" w:rsidP="003E6EA8">
            <w:pPr>
              <w:pStyle w:val="Tabelltext"/>
              <w:rPr>
                <w:lang w:val="en-US"/>
              </w:rPr>
            </w:pPr>
          </w:p>
        </w:tc>
        <w:tc>
          <w:tcPr>
            <w:tcW w:w="1472" w:type="dxa"/>
            <w:tcBorders>
              <w:bottom w:val="nil"/>
            </w:tcBorders>
            <w:shd w:val="clear" w:color="auto" w:fill="7DBDFF" w:themeFill="accent1" w:themeFillTint="66"/>
            <w:vAlign w:val="top"/>
          </w:tcPr>
          <w:p w14:paraId="7B27C379" w14:textId="15EA48A0" w:rsidR="00E81618" w:rsidRDefault="00005A50" w:rsidP="003E6EA8">
            <w:pPr>
              <w:pStyle w:val="Tabelltext"/>
              <w:rPr>
                <w:lang w:val="en-US"/>
              </w:rPr>
            </w:pPr>
            <w:r w:rsidRPr="00005A50">
              <w:rPr>
                <w:lang w:val="en-US"/>
              </w:rPr>
              <w:t>AI + human evaluation</w:t>
            </w:r>
          </w:p>
        </w:tc>
        <w:tc>
          <w:tcPr>
            <w:tcW w:w="1472" w:type="dxa"/>
            <w:tcBorders>
              <w:bottom w:val="nil"/>
            </w:tcBorders>
            <w:shd w:val="clear" w:color="auto" w:fill="7DBDFF" w:themeFill="accent1" w:themeFillTint="66"/>
            <w:vAlign w:val="top"/>
          </w:tcPr>
          <w:p w14:paraId="1EC3ABAB" w14:textId="77777777" w:rsidR="00CC6C55" w:rsidRPr="00CC6C55" w:rsidRDefault="00CC6C55" w:rsidP="003E6EA8">
            <w:pPr>
              <w:pStyle w:val="Tabelltext"/>
              <w:rPr>
                <w:lang w:val="en-US"/>
              </w:rPr>
            </w:pPr>
            <w:r w:rsidRPr="00CC6C55">
              <w:rPr>
                <w:lang w:val="en-US"/>
              </w:rPr>
              <w:t>Full AI</w:t>
            </w:r>
          </w:p>
          <w:p w14:paraId="3F82EFDE" w14:textId="77777777" w:rsidR="00E81618" w:rsidRDefault="00E81618" w:rsidP="003E6EA8">
            <w:pPr>
              <w:pStyle w:val="Tabelltext"/>
              <w:rPr>
                <w:lang w:val="en-US"/>
              </w:rPr>
            </w:pPr>
          </w:p>
        </w:tc>
      </w:tr>
      <w:tr w:rsidR="00CC6C55" w:rsidRPr="005762B5" w14:paraId="3F8F4276" w14:textId="77777777" w:rsidTr="008F68A2">
        <w:trPr>
          <w:cnfStyle w:val="000000100000" w:firstRow="0" w:lastRow="0" w:firstColumn="0" w:lastColumn="0" w:oddVBand="0" w:evenVBand="0" w:oddHBand="1" w:evenHBand="0" w:firstRowFirstColumn="0" w:firstRowLastColumn="0" w:lastRowFirstColumn="0" w:lastRowLastColumn="0"/>
        </w:trPr>
        <w:tc>
          <w:tcPr>
            <w:tcW w:w="1471" w:type="dxa"/>
            <w:tcBorders>
              <w:top w:val="nil"/>
              <w:left w:val="single" w:sz="4" w:space="0" w:color="auto"/>
              <w:bottom w:val="nil"/>
              <w:right w:val="nil"/>
            </w:tcBorders>
            <w:vAlign w:val="top"/>
          </w:tcPr>
          <w:p w14:paraId="2E1C087F" w14:textId="3C77ED24" w:rsidR="00E81618" w:rsidRPr="004B0D1B" w:rsidRDefault="00883875" w:rsidP="003E6EA8">
            <w:pPr>
              <w:pStyle w:val="Tabelltext"/>
              <w:spacing w:before="48" w:after="48"/>
              <w:rPr>
                <w:sz w:val="16"/>
                <w:szCs w:val="20"/>
                <w:lang w:val="en-US"/>
              </w:rPr>
            </w:pPr>
            <w:r w:rsidRPr="004B0D1B">
              <w:rPr>
                <w:sz w:val="16"/>
                <w:szCs w:val="20"/>
                <w:lang w:val="en-US"/>
              </w:rPr>
              <w:t xml:space="preserve">Students can’t use AI. </w:t>
            </w:r>
          </w:p>
        </w:tc>
        <w:tc>
          <w:tcPr>
            <w:tcW w:w="1472" w:type="dxa"/>
            <w:tcBorders>
              <w:top w:val="nil"/>
              <w:left w:val="nil"/>
              <w:bottom w:val="nil"/>
              <w:right w:val="nil"/>
            </w:tcBorders>
            <w:vAlign w:val="top"/>
          </w:tcPr>
          <w:p w14:paraId="5CF2CDB7" w14:textId="77777777" w:rsidR="0079679E" w:rsidRPr="004B0D1B" w:rsidRDefault="0079679E" w:rsidP="003E6EA8">
            <w:pPr>
              <w:pStyle w:val="Tabelltext"/>
              <w:spacing w:before="48" w:after="48"/>
              <w:rPr>
                <w:sz w:val="16"/>
                <w:szCs w:val="20"/>
                <w:lang w:val="en-US"/>
              </w:rPr>
            </w:pPr>
            <w:r w:rsidRPr="004B0D1B">
              <w:rPr>
                <w:sz w:val="16"/>
                <w:szCs w:val="20"/>
                <w:lang w:val="en-US"/>
              </w:rPr>
              <w:t xml:space="preserve">GenAI used for brainstorming and structuring ideas, but final work must be human authored. </w:t>
            </w:r>
          </w:p>
          <w:p w14:paraId="047EB227" w14:textId="77777777" w:rsidR="00E81618" w:rsidRPr="004B0D1B" w:rsidRDefault="00E81618" w:rsidP="003E6EA8">
            <w:pPr>
              <w:pStyle w:val="Tabelltext"/>
              <w:spacing w:before="48" w:after="48"/>
              <w:rPr>
                <w:sz w:val="16"/>
                <w:szCs w:val="20"/>
                <w:lang w:val="en-US"/>
              </w:rPr>
            </w:pPr>
          </w:p>
        </w:tc>
        <w:tc>
          <w:tcPr>
            <w:tcW w:w="1472" w:type="dxa"/>
            <w:tcBorders>
              <w:top w:val="nil"/>
              <w:left w:val="nil"/>
              <w:bottom w:val="nil"/>
              <w:right w:val="nil"/>
            </w:tcBorders>
            <w:vAlign w:val="top"/>
          </w:tcPr>
          <w:p w14:paraId="2507D33B" w14:textId="77777777" w:rsidR="0068722F" w:rsidRPr="004B0D1B" w:rsidRDefault="0068722F" w:rsidP="003E6EA8">
            <w:pPr>
              <w:pStyle w:val="Tabelltext"/>
              <w:spacing w:before="48" w:after="48"/>
              <w:rPr>
                <w:sz w:val="16"/>
                <w:szCs w:val="20"/>
                <w:lang w:val="en-US"/>
              </w:rPr>
            </w:pPr>
            <w:r w:rsidRPr="004B0D1B">
              <w:rPr>
                <w:sz w:val="16"/>
                <w:szCs w:val="20"/>
                <w:lang w:val="en-US"/>
              </w:rPr>
              <w:t xml:space="preserve">Students use genAI for refining and editing their work. </w:t>
            </w:r>
          </w:p>
          <w:p w14:paraId="0B85369F" w14:textId="77777777" w:rsidR="00E81618" w:rsidRPr="004B0D1B" w:rsidRDefault="00E81618" w:rsidP="003E6EA8">
            <w:pPr>
              <w:pStyle w:val="Tabelltext"/>
              <w:spacing w:before="48" w:after="48"/>
              <w:rPr>
                <w:sz w:val="16"/>
                <w:szCs w:val="20"/>
                <w:lang w:val="en-US"/>
              </w:rPr>
            </w:pPr>
          </w:p>
        </w:tc>
        <w:tc>
          <w:tcPr>
            <w:tcW w:w="1472" w:type="dxa"/>
            <w:tcBorders>
              <w:top w:val="nil"/>
              <w:left w:val="nil"/>
              <w:bottom w:val="nil"/>
              <w:right w:val="nil"/>
            </w:tcBorders>
            <w:vAlign w:val="top"/>
          </w:tcPr>
          <w:p w14:paraId="68B4B4DD" w14:textId="77777777" w:rsidR="00005A50" w:rsidRPr="004B0D1B" w:rsidRDefault="00005A50" w:rsidP="003E6EA8">
            <w:pPr>
              <w:pStyle w:val="Tabelltext"/>
              <w:spacing w:before="48" w:after="48"/>
              <w:rPr>
                <w:sz w:val="16"/>
                <w:szCs w:val="20"/>
                <w:lang w:val="en-US"/>
              </w:rPr>
            </w:pPr>
            <w:r w:rsidRPr="004B0D1B">
              <w:rPr>
                <w:sz w:val="16"/>
                <w:szCs w:val="20"/>
                <w:lang w:val="en-US"/>
              </w:rPr>
              <w:t xml:space="preserve">Students actively use genAI for specific task components, critically evaluate AI outputs. </w:t>
            </w:r>
          </w:p>
          <w:p w14:paraId="108D2AEF" w14:textId="77777777" w:rsidR="00E81618" w:rsidRPr="004B0D1B" w:rsidRDefault="00E81618" w:rsidP="003E6EA8">
            <w:pPr>
              <w:pStyle w:val="Tabelltext"/>
              <w:spacing w:before="48" w:after="48"/>
              <w:rPr>
                <w:sz w:val="16"/>
                <w:szCs w:val="20"/>
                <w:lang w:val="en-US"/>
              </w:rPr>
            </w:pPr>
          </w:p>
        </w:tc>
        <w:tc>
          <w:tcPr>
            <w:tcW w:w="1472" w:type="dxa"/>
            <w:tcBorders>
              <w:top w:val="nil"/>
              <w:left w:val="nil"/>
              <w:bottom w:val="nil"/>
              <w:right w:val="single" w:sz="4" w:space="0" w:color="auto"/>
            </w:tcBorders>
            <w:vAlign w:val="top"/>
          </w:tcPr>
          <w:p w14:paraId="12B4DD02" w14:textId="1F9EB8FB" w:rsidR="00E81618" w:rsidRPr="004B0D1B" w:rsidRDefault="00CC6C55" w:rsidP="003E6EA8">
            <w:pPr>
              <w:pStyle w:val="Tabelltext"/>
              <w:spacing w:before="48" w:after="48"/>
              <w:rPr>
                <w:sz w:val="16"/>
                <w:szCs w:val="20"/>
                <w:lang w:val="en-US"/>
              </w:rPr>
            </w:pPr>
            <w:r w:rsidRPr="004B0D1B">
              <w:rPr>
                <w:sz w:val="16"/>
                <w:szCs w:val="20"/>
                <w:lang w:val="en-US"/>
              </w:rPr>
              <w:t xml:space="preserve">AI used </w:t>
            </w:r>
            <w:r w:rsidR="009F39E8" w:rsidRPr="004B0D1B">
              <w:rPr>
                <w:sz w:val="16"/>
                <w:szCs w:val="20"/>
                <w:lang w:val="en-US"/>
              </w:rPr>
              <w:t>throughout</w:t>
            </w:r>
            <w:r w:rsidRPr="004B0D1B">
              <w:rPr>
                <w:sz w:val="16"/>
                <w:szCs w:val="20"/>
                <w:lang w:val="en-US"/>
              </w:rPr>
              <w:t xml:space="preserve"> the task at student/teacher discretion. </w:t>
            </w:r>
          </w:p>
        </w:tc>
      </w:tr>
      <w:tr w:rsidR="00CC6C55" w:rsidRPr="005762B5" w14:paraId="025030B4" w14:textId="77777777" w:rsidTr="008F68A2">
        <w:trPr>
          <w:cnfStyle w:val="000000010000" w:firstRow="0" w:lastRow="0" w:firstColumn="0" w:lastColumn="0" w:oddVBand="0" w:evenVBand="0" w:oddHBand="0" w:evenHBand="1" w:firstRowFirstColumn="0" w:firstRowLastColumn="0" w:lastRowFirstColumn="0" w:lastRowLastColumn="0"/>
        </w:trPr>
        <w:tc>
          <w:tcPr>
            <w:tcW w:w="1471" w:type="dxa"/>
            <w:tcBorders>
              <w:top w:val="nil"/>
              <w:left w:val="single" w:sz="4" w:space="0" w:color="auto"/>
              <w:bottom w:val="nil"/>
              <w:right w:val="nil"/>
            </w:tcBorders>
            <w:vAlign w:val="top"/>
          </w:tcPr>
          <w:p w14:paraId="2BB35A15" w14:textId="77777777" w:rsidR="00883875" w:rsidRPr="004B0D1B" w:rsidRDefault="00883875" w:rsidP="003E6EA8">
            <w:pPr>
              <w:pStyle w:val="Tabelltext"/>
              <w:spacing w:before="48" w:after="48"/>
              <w:rPr>
                <w:sz w:val="16"/>
                <w:szCs w:val="20"/>
                <w:lang w:val="en-US"/>
              </w:rPr>
            </w:pPr>
            <w:r w:rsidRPr="004B0D1B">
              <w:rPr>
                <w:sz w:val="16"/>
                <w:szCs w:val="20"/>
                <w:lang w:val="en-US"/>
              </w:rPr>
              <w:t>Suitable for assessments needing personal skills/knowledge.</w:t>
            </w:r>
          </w:p>
          <w:p w14:paraId="75F56D33" w14:textId="77777777" w:rsidR="00E81618" w:rsidRPr="004B0D1B" w:rsidRDefault="00E81618" w:rsidP="003E6EA8">
            <w:pPr>
              <w:pStyle w:val="Tabelltext"/>
              <w:spacing w:before="48" w:after="48"/>
              <w:rPr>
                <w:sz w:val="16"/>
                <w:szCs w:val="20"/>
                <w:lang w:val="en-US"/>
              </w:rPr>
            </w:pPr>
          </w:p>
        </w:tc>
        <w:tc>
          <w:tcPr>
            <w:tcW w:w="1472" w:type="dxa"/>
            <w:tcBorders>
              <w:top w:val="nil"/>
              <w:left w:val="nil"/>
              <w:bottom w:val="nil"/>
              <w:right w:val="nil"/>
            </w:tcBorders>
            <w:vAlign w:val="top"/>
          </w:tcPr>
          <w:p w14:paraId="6901B8D4" w14:textId="77777777" w:rsidR="0079679E" w:rsidRPr="004B0D1B" w:rsidRDefault="0079679E" w:rsidP="003E6EA8">
            <w:pPr>
              <w:pStyle w:val="Tabelltext"/>
              <w:spacing w:before="48" w:after="48"/>
              <w:rPr>
                <w:sz w:val="16"/>
                <w:szCs w:val="20"/>
                <w:lang w:val="en-US"/>
              </w:rPr>
            </w:pPr>
            <w:r w:rsidRPr="004B0D1B">
              <w:rPr>
                <w:sz w:val="16"/>
                <w:szCs w:val="20"/>
                <w:lang w:val="en-US"/>
              </w:rPr>
              <w:t>Useful for idea development and foreign language classes.</w:t>
            </w:r>
          </w:p>
          <w:p w14:paraId="636B308A" w14:textId="77777777" w:rsidR="00E81618" w:rsidRPr="004B0D1B" w:rsidRDefault="00E81618" w:rsidP="003E6EA8">
            <w:pPr>
              <w:pStyle w:val="Tabelltext"/>
              <w:spacing w:before="48" w:after="48"/>
              <w:rPr>
                <w:sz w:val="16"/>
                <w:szCs w:val="20"/>
                <w:lang w:val="en-US"/>
              </w:rPr>
            </w:pPr>
          </w:p>
        </w:tc>
        <w:tc>
          <w:tcPr>
            <w:tcW w:w="1472" w:type="dxa"/>
            <w:tcBorders>
              <w:top w:val="nil"/>
              <w:left w:val="nil"/>
              <w:bottom w:val="nil"/>
              <w:right w:val="nil"/>
            </w:tcBorders>
            <w:vAlign w:val="top"/>
          </w:tcPr>
          <w:p w14:paraId="511D7B16" w14:textId="77777777" w:rsidR="0068722F" w:rsidRPr="004B0D1B" w:rsidRDefault="0068722F" w:rsidP="003E6EA8">
            <w:pPr>
              <w:pStyle w:val="Tabelltext"/>
              <w:spacing w:before="48" w:after="48"/>
              <w:rPr>
                <w:sz w:val="16"/>
                <w:szCs w:val="20"/>
                <w:lang w:val="en-US"/>
              </w:rPr>
            </w:pPr>
            <w:r w:rsidRPr="004B0D1B">
              <w:rPr>
                <w:sz w:val="16"/>
                <w:szCs w:val="20"/>
                <w:lang w:val="en-US"/>
              </w:rPr>
              <w:t xml:space="preserve">Beneficial for language improvements and multimodal content. </w:t>
            </w:r>
          </w:p>
          <w:p w14:paraId="22321772" w14:textId="77777777" w:rsidR="00E81618" w:rsidRPr="004B0D1B" w:rsidRDefault="00E81618" w:rsidP="003E6EA8">
            <w:pPr>
              <w:pStyle w:val="Tabelltext"/>
              <w:spacing w:before="48" w:after="48"/>
              <w:rPr>
                <w:sz w:val="16"/>
                <w:szCs w:val="20"/>
                <w:lang w:val="en-US"/>
              </w:rPr>
            </w:pPr>
          </w:p>
        </w:tc>
        <w:tc>
          <w:tcPr>
            <w:tcW w:w="1472" w:type="dxa"/>
            <w:tcBorders>
              <w:top w:val="nil"/>
              <w:left w:val="nil"/>
              <w:bottom w:val="nil"/>
              <w:right w:val="nil"/>
            </w:tcBorders>
            <w:vAlign w:val="top"/>
          </w:tcPr>
          <w:p w14:paraId="68272D02" w14:textId="77777777" w:rsidR="00005A50" w:rsidRPr="004B0D1B" w:rsidRDefault="00005A50" w:rsidP="003E6EA8">
            <w:pPr>
              <w:pStyle w:val="Tabelltext"/>
              <w:spacing w:before="48" w:after="48"/>
              <w:rPr>
                <w:sz w:val="16"/>
                <w:szCs w:val="20"/>
                <w:lang w:val="en-US"/>
              </w:rPr>
            </w:pPr>
            <w:r w:rsidRPr="004B0D1B">
              <w:rPr>
                <w:sz w:val="16"/>
                <w:szCs w:val="20"/>
                <w:lang w:val="en-US"/>
              </w:rPr>
              <w:t xml:space="preserve">Encourages understanding of </w:t>
            </w:r>
            <w:proofErr w:type="spellStart"/>
            <w:r w:rsidRPr="004B0D1B">
              <w:rPr>
                <w:sz w:val="16"/>
                <w:szCs w:val="20"/>
                <w:lang w:val="en-US"/>
              </w:rPr>
              <w:t>genAI's</w:t>
            </w:r>
            <w:proofErr w:type="spellEnd"/>
            <w:r w:rsidRPr="004B0D1B">
              <w:rPr>
                <w:sz w:val="16"/>
                <w:szCs w:val="20"/>
                <w:lang w:val="en-US"/>
              </w:rPr>
              <w:t xml:space="preserve"> capabilities and limitations. </w:t>
            </w:r>
          </w:p>
          <w:p w14:paraId="76BA26CF" w14:textId="77777777" w:rsidR="00E81618" w:rsidRPr="004B0D1B" w:rsidRDefault="00E81618" w:rsidP="003E6EA8">
            <w:pPr>
              <w:pStyle w:val="Tabelltext"/>
              <w:spacing w:before="48" w:after="48"/>
              <w:rPr>
                <w:sz w:val="16"/>
                <w:szCs w:val="20"/>
                <w:lang w:val="en-US"/>
              </w:rPr>
            </w:pPr>
          </w:p>
        </w:tc>
        <w:tc>
          <w:tcPr>
            <w:tcW w:w="1472" w:type="dxa"/>
            <w:tcBorders>
              <w:top w:val="nil"/>
              <w:left w:val="nil"/>
              <w:bottom w:val="nil"/>
              <w:right w:val="single" w:sz="4" w:space="0" w:color="auto"/>
            </w:tcBorders>
            <w:vAlign w:val="top"/>
          </w:tcPr>
          <w:p w14:paraId="5FA3EDE1" w14:textId="77777777" w:rsidR="00CC6C55" w:rsidRPr="004B0D1B" w:rsidRDefault="00CC6C55" w:rsidP="003E6EA8">
            <w:pPr>
              <w:pStyle w:val="Tabelltext"/>
              <w:spacing w:before="48" w:after="48"/>
              <w:rPr>
                <w:sz w:val="16"/>
                <w:szCs w:val="20"/>
                <w:lang w:val="en-US"/>
              </w:rPr>
            </w:pPr>
            <w:r w:rsidRPr="004B0D1B">
              <w:rPr>
                <w:sz w:val="16"/>
                <w:szCs w:val="20"/>
                <w:lang w:val="en-US"/>
              </w:rPr>
              <w:t xml:space="preserve">Suitable for tasks where genAI is integral to learning outcomes. </w:t>
            </w:r>
          </w:p>
          <w:p w14:paraId="5E6FCE74" w14:textId="77777777" w:rsidR="00E81618" w:rsidRPr="004B0D1B" w:rsidRDefault="00E81618" w:rsidP="003E6EA8">
            <w:pPr>
              <w:pStyle w:val="Tabelltext"/>
              <w:spacing w:before="48" w:after="48"/>
              <w:rPr>
                <w:sz w:val="16"/>
                <w:szCs w:val="20"/>
                <w:lang w:val="en-US"/>
              </w:rPr>
            </w:pPr>
          </w:p>
        </w:tc>
      </w:tr>
      <w:tr w:rsidR="00CC6C55" w:rsidRPr="005762B5" w14:paraId="6367A755" w14:textId="77777777" w:rsidTr="008F68A2">
        <w:trPr>
          <w:cnfStyle w:val="000000100000" w:firstRow="0" w:lastRow="0" w:firstColumn="0" w:lastColumn="0" w:oddVBand="0" w:evenVBand="0" w:oddHBand="1" w:evenHBand="0" w:firstRowFirstColumn="0" w:firstRowLastColumn="0" w:lastRowFirstColumn="0" w:lastRowLastColumn="0"/>
        </w:trPr>
        <w:tc>
          <w:tcPr>
            <w:tcW w:w="1471" w:type="dxa"/>
            <w:tcBorders>
              <w:top w:val="nil"/>
              <w:left w:val="single" w:sz="4" w:space="0" w:color="auto"/>
              <w:bottom w:val="nil"/>
              <w:right w:val="nil"/>
            </w:tcBorders>
            <w:vAlign w:val="top"/>
          </w:tcPr>
          <w:p w14:paraId="5DD52591" w14:textId="0B28ADF0" w:rsidR="00883875" w:rsidRPr="004B0D1B" w:rsidRDefault="00883875" w:rsidP="003E6EA8">
            <w:pPr>
              <w:pStyle w:val="Tabelltext"/>
              <w:spacing w:before="48" w:after="48"/>
              <w:rPr>
                <w:sz w:val="16"/>
                <w:szCs w:val="20"/>
                <w:lang w:val="en-US"/>
              </w:rPr>
            </w:pPr>
            <w:r w:rsidRPr="004B0D1B">
              <w:rPr>
                <w:sz w:val="16"/>
                <w:szCs w:val="20"/>
                <w:lang w:val="en-US"/>
              </w:rPr>
              <w:t>Activities: technology free discussions, in-class work, viva-voce [oral] exams.</w:t>
            </w:r>
          </w:p>
          <w:p w14:paraId="596926D5" w14:textId="77777777" w:rsidR="00E81618" w:rsidRPr="004B0D1B" w:rsidRDefault="00E81618" w:rsidP="003E6EA8">
            <w:pPr>
              <w:pStyle w:val="Tabelltext"/>
              <w:spacing w:before="48" w:after="48"/>
              <w:rPr>
                <w:sz w:val="16"/>
                <w:szCs w:val="20"/>
                <w:lang w:val="en-US"/>
              </w:rPr>
            </w:pPr>
          </w:p>
        </w:tc>
        <w:tc>
          <w:tcPr>
            <w:tcW w:w="1472" w:type="dxa"/>
            <w:tcBorders>
              <w:top w:val="nil"/>
              <w:left w:val="nil"/>
              <w:bottom w:val="nil"/>
              <w:right w:val="nil"/>
            </w:tcBorders>
            <w:vAlign w:val="top"/>
          </w:tcPr>
          <w:p w14:paraId="20C67D6E" w14:textId="77777777" w:rsidR="0079679E" w:rsidRPr="004B0D1B" w:rsidRDefault="0079679E" w:rsidP="003E6EA8">
            <w:pPr>
              <w:pStyle w:val="Tabelltext"/>
              <w:spacing w:before="48" w:after="48"/>
              <w:rPr>
                <w:sz w:val="16"/>
                <w:szCs w:val="20"/>
                <w:lang w:val="en-US"/>
              </w:rPr>
            </w:pPr>
            <w:r w:rsidRPr="004B0D1B">
              <w:rPr>
                <w:sz w:val="16"/>
                <w:szCs w:val="20"/>
                <w:lang w:val="en-US"/>
              </w:rPr>
              <w:t xml:space="preserve">Activities: collaborative brainstorming, creating structured outlines, research assistance. </w:t>
            </w:r>
          </w:p>
          <w:p w14:paraId="32039120" w14:textId="77777777" w:rsidR="00E81618" w:rsidRPr="004B0D1B" w:rsidRDefault="00E81618" w:rsidP="003E6EA8">
            <w:pPr>
              <w:pStyle w:val="Tabelltext"/>
              <w:spacing w:before="48" w:after="48"/>
              <w:rPr>
                <w:sz w:val="16"/>
                <w:szCs w:val="20"/>
                <w:lang w:val="en-US"/>
              </w:rPr>
            </w:pPr>
          </w:p>
        </w:tc>
        <w:tc>
          <w:tcPr>
            <w:tcW w:w="1472" w:type="dxa"/>
            <w:tcBorders>
              <w:top w:val="nil"/>
              <w:left w:val="nil"/>
              <w:bottom w:val="nil"/>
              <w:right w:val="nil"/>
            </w:tcBorders>
            <w:vAlign w:val="top"/>
          </w:tcPr>
          <w:p w14:paraId="4AE7760C" w14:textId="77777777" w:rsidR="0068722F" w:rsidRPr="004B0D1B" w:rsidRDefault="0068722F" w:rsidP="003E6EA8">
            <w:pPr>
              <w:pStyle w:val="Tabelltext"/>
              <w:spacing w:before="48" w:after="48"/>
              <w:rPr>
                <w:sz w:val="16"/>
                <w:szCs w:val="20"/>
                <w:lang w:val="en-US"/>
              </w:rPr>
            </w:pPr>
            <w:r w:rsidRPr="004B0D1B">
              <w:rPr>
                <w:sz w:val="16"/>
                <w:szCs w:val="20"/>
                <w:lang w:val="en-US"/>
              </w:rPr>
              <w:t xml:space="preserve">Activities: correcting grammar/spelling, suggesting synonyms, structural editing, visual editing. </w:t>
            </w:r>
          </w:p>
          <w:p w14:paraId="4DE337A4" w14:textId="77777777" w:rsidR="00E81618" w:rsidRPr="004B0D1B" w:rsidRDefault="00E81618" w:rsidP="003E6EA8">
            <w:pPr>
              <w:pStyle w:val="Tabelltext"/>
              <w:spacing w:before="48" w:after="48"/>
              <w:rPr>
                <w:sz w:val="16"/>
                <w:szCs w:val="20"/>
                <w:lang w:val="en-US"/>
              </w:rPr>
            </w:pPr>
          </w:p>
        </w:tc>
        <w:tc>
          <w:tcPr>
            <w:tcW w:w="1472" w:type="dxa"/>
            <w:tcBorders>
              <w:top w:val="nil"/>
              <w:left w:val="nil"/>
              <w:bottom w:val="nil"/>
              <w:right w:val="nil"/>
            </w:tcBorders>
            <w:vAlign w:val="top"/>
          </w:tcPr>
          <w:p w14:paraId="20B8667F" w14:textId="77777777" w:rsidR="00005A50" w:rsidRPr="004B0D1B" w:rsidRDefault="00005A50" w:rsidP="003E6EA8">
            <w:pPr>
              <w:pStyle w:val="Tabelltext"/>
              <w:spacing w:before="48" w:after="48"/>
              <w:rPr>
                <w:sz w:val="16"/>
                <w:szCs w:val="20"/>
                <w:lang w:val="en-US"/>
              </w:rPr>
            </w:pPr>
            <w:r w:rsidRPr="004B0D1B">
              <w:rPr>
                <w:sz w:val="16"/>
                <w:szCs w:val="20"/>
                <w:lang w:val="en-US"/>
              </w:rPr>
              <w:t xml:space="preserve">Activities: direct AI generation, comparative analysis, critical evaluation, integrating AI content. </w:t>
            </w:r>
          </w:p>
          <w:p w14:paraId="20DA5F34" w14:textId="77777777" w:rsidR="00E81618" w:rsidRPr="004B0D1B" w:rsidRDefault="00E81618" w:rsidP="003E6EA8">
            <w:pPr>
              <w:pStyle w:val="Tabelltext"/>
              <w:spacing w:before="48" w:after="48"/>
              <w:rPr>
                <w:sz w:val="16"/>
                <w:szCs w:val="20"/>
                <w:lang w:val="en-US"/>
              </w:rPr>
            </w:pPr>
          </w:p>
        </w:tc>
        <w:tc>
          <w:tcPr>
            <w:tcW w:w="1472" w:type="dxa"/>
            <w:tcBorders>
              <w:top w:val="nil"/>
              <w:left w:val="nil"/>
              <w:bottom w:val="nil"/>
              <w:right w:val="single" w:sz="4" w:space="0" w:color="auto"/>
            </w:tcBorders>
            <w:vAlign w:val="top"/>
          </w:tcPr>
          <w:p w14:paraId="34877EC7" w14:textId="77777777" w:rsidR="00CC6C55" w:rsidRPr="004B0D1B" w:rsidRDefault="00CC6C55" w:rsidP="003E6EA8">
            <w:pPr>
              <w:pStyle w:val="Tabelltext"/>
              <w:spacing w:before="48" w:after="48"/>
              <w:rPr>
                <w:sz w:val="16"/>
                <w:szCs w:val="20"/>
                <w:lang w:val="en-US"/>
              </w:rPr>
            </w:pPr>
            <w:r w:rsidRPr="004B0D1B">
              <w:rPr>
                <w:sz w:val="16"/>
                <w:szCs w:val="20"/>
                <w:lang w:val="en-US"/>
              </w:rPr>
              <w:t xml:space="preserve">Activities: co-creation, genAI exploration, real-time feedback loops, creating genAI products. </w:t>
            </w:r>
          </w:p>
          <w:p w14:paraId="74831272" w14:textId="77777777" w:rsidR="00E81618" w:rsidRPr="004B0D1B" w:rsidRDefault="00E81618" w:rsidP="003E6EA8">
            <w:pPr>
              <w:pStyle w:val="Tabelltext"/>
              <w:spacing w:before="48" w:after="48"/>
              <w:rPr>
                <w:sz w:val="16"/>
                <w:szCs w:val="20"/>
                <w:lang w:val="en-US"/>
              </w:rPr>
            </w:pPr>
          </w:p>
        </w:tc>
      </w:tr>
      <w:tr w:rsidR="003749C4" w:rsidRPr="005762B5" w14:paraId="430E7B98" w14:textId="77777777" w:rsidTr="008F68A2">
        <w:trPr>
          <w:cnfStyle w:val="000000010000" w:firstRow="0" w:lastRow="0" w:firstColumn="0" w:lastColumn="0" w:oddVBand="0" w:evenVBand="0" w:oddHBand="0" w:evenHBand="1" w:firstRowFirstColumn="0" w:firstRowLastColumn="0" w:lastRowFirstColumn="0" w:lastRowLastColumn="0"/>
        </w:trPr>
        <w:tc>
          <w:tcPr>
            <w:tcW w:w="1471" w:type="dxa"/>
            <w:tcBorders>
              <w:top w:val="nil"/>
              <w:left w:val="single" w:sz="4" w:space="0" w:color="auto"/>
              <w:bottom w:val="single" w:sz="4" w:space="0" w:color="auto"/>
              <w:right w:val="nil"/>
            </w:tcBorders>
            <w:vAlign w:val="top"/>
          </w:tcPr>
          <w:p w14:paraId="6B5BBFBB" w14:textId="77777777" w:rsidR="003A7B70" w:rsidRPr="004B0D1B" w:rsidRDefault="003A7B70" w:rsidP="003E6EA8">
            <w:pPr>
              <w:pStyle w:val="Tabelltext"/>
              <w:spacing w:before="48" w:after="48"/>
              <w:rPr>
                <w:sz w:val="16"/>
                <w:szCs w:val="20"/>
                <w:lang w:val="en-US"/>
              </w:rPr>
            </w:pPr>
            <w:r w:rsidRPr="004B0D1B">
              <w:rPr>
                <w:sz w:val="16"/>
                <w:szCs w:val="20"/>
                <w:lang w:val="en-US"/>
              </w:rPr>
              <w:t xml:space="preserve">Recommended for supervised or low stakes assessments due to equity concerns. </w:t>
            </w:r>
          </w:p>
          <w:p w14:paraId="2B0CDABC" w14:textId="77777777" w:rsidR="00883875" w:rsidRPr="004B0D1B" w:rsidRDefault="00883875" w:rsidP="003E6EA8">
            <w:pPr>
              <w:pStyle w:val="Tabelltext"/>
              <w:spacing w:before="48" w:after="48"/>
              <w:rPr>
                <w:sz w:val="16"/>
                <w:szCs w:val="20"/>
                <w:lang w:val="en-US"/>
              </w:rPr>
            </w:pPr>
          </w:p>
        </w:tc>
        <w:tc>
          <w:tcPr>
            <w:tcW w:w="1472" w:type="dxa"/>
            <w:tcBorders>
              <w:top w:val="nil"/>
              <w:left w:val="nil"/>
              <w:bottom w:val="single" w:sz="4" w:space="0" w:color="auto"/>
              <w:right w:val="nil"/>
            </w:tcBorders>
            <w:vAlign w:val="top"/>
          </w:tcPr>
          <w:p w14:paraId="2730167F" w14:textId="77777777" w:rsidR="00883875" w:rsidRPr="004B0D1B" w:rsidRDefault="00883875" w:rsidP="003E6EA8">
            <w:pPr>
              <w:pStyle w:val="Tabelltext"/>
              <w:spacing w:before="48" w:after="48"/>
              <w:rPr>
                <w:sz w:val="16"/>
                <w:szCs w:val="20"/>
                <w:lang w:val="en-US"/>
              </w:rPr>
            </w:pPr>
          </w:p>
        </w:tc>
        <w:tc>
          <w:tcPr>
            <w:tcW w:w="1472" w:type="dxa"/>
            <w:tcBorders>
              <w:top w:val="nil"/>
              <w:left w:val="nil"/>
              <w:bottom w:val="single" w:sz="4" w:space="0" w:color="auto"/>
              <w:right w:val="nil"/>
            </w:tcBorders>
            <w:vAlign w:val="top"/>
          </w:tcPr>
          <w:p w14:paraId="71D602C8" w14:textId="5F316539" w:rsidR="0068722F" w:rsidRPr="004B0D1B" w:rsidRDefault="0068722F" w:rsidP="003E6EA8">
            <w:pPr>
              <w:pStyle w:val="Tabelltext"/>
              <w:spacing w:before="48" w:after="48"/>
              <w:rPr>
                <w:sz w:val="16"/>
                <w:szCs w:val="20"/>
                <w:lang w:val="en-US"/>
              </w:rPr>
            </w:pPr>
            <w:r w:rsidRPr="004B0D1B">
              <w:rPr>
                <w:sz w:val="16"/>
                <w:szCs w:val="20"/>
                <w:lang w:val="en-US"/>
              </w:rPr>
              <w:t xml:space="preserve">Students submit original work alongside AI-assisted content for </w:t>
            </w:r>
            <w:r w:rsidR="009F39E8" w:rsidRPr="004B0D1B">
              <w:rPr>
                <w:sz w:val="16"/>
                <w:szCs w:val="20"/>
                <w:lang w:val="en-US"/>
              </w:rPr>
              <w:t>authenticity</w:t>
            </w:r>
            <w:r w:rsidRPr="004B0D1B">
              <w:rPr>
                <w:sz w:val="16"/>
                <w:szCs w:val="20"/>
                <w:lang w:val="en-US"/>
              </w:rPr>
              <w:t xml:space="preserve">. </w:t>
            </w:r>
          </w:p>
          <w:p w14:paraId="7ADBC273" w14:textId="77777777" w:rsidR="00883875" w:rsidRPr="004B0D1B" w:rsidRDefault="00883875" w:rsidP="003E6EA8">
            <w:pPr>
              <w:pStyle w:val="Tabelltext"/>
              <w:spacing w:before="48" w:after="48"/>
              <w:rPr>
                <w:sz w:val="16"/>
                <w:szCs w:val="20"/>
                <w:lang w:val="en-US"/>
              </w:rPr>
            </w:pPr>
          </w:p>
        </w:tc>
        <w:tc>
          <w:tcPr>
            <w:tcW w:w="1472" w:type="dxa"/>
            <w:tcBorders>
              <w:top w:val="nil"/>
              <w:left w:val="nil"/>
              <w:bottom w:val="single" w:sz="4" w:space="0" w:color="auto"/>
              <w:right w:val="nil"/>
            </w:tcBorders>
            <w:vAlign w:val="top"/>
          </w:tcPr>
          <w:p w14:paraId="24F9B836" w14:textId="10EB6480" w:rsidR="00005A50" w:rsidRPr="004B0D1B" w:rsidRDefault="00005A50" w:rsidP="003E6EA8">
            <w:pPr>
              <w:pStyle w:val="Tabelltext"/>
              <w:spacing w:before="48" w:after="48"/>
              <w:rPr>
                <w:sz w:val="16"/>
                <w:szCs w:val="20"/>
                <w:lang w:val="en-US"/>
              </w:rPr>
            </w:pPr>
            <w:r w:rsidRPr="004B0D1B">
              <w:rPr>
                <w:sz w:val="16"/>
                <w:szCs w:val="20"/>
                <w:lang w:val="en-US"/>
              </w:rPr>
              <w:t xml:space="preserve">Flexibility in AI and human </w:t>
            </w:r>
            <w:r w:rsidR="009F39E8" w:rsidRPr="004B0D1B">
              <w:rPr>
                <w:sz w:val="16"/>
                <w:szCs w:val="20"/>
                <w:lang w:val="en-US"/>
              </w:rPr>
              <w:t>intelligence</w:t>
            </w:r>
            <w:r w:rsidRPr="004B0D1B">
              <w:rPr>
                <w:sz w:val="16"/>
                <w:szCs w:val="20"/>
                <w:lang w:val="en-US"/>
              </w:rPr>
              <w:t xml:space="preserve"> interaction. </w:t>
            </w:r>
          </w:p>
          <w:p w14:paraId="5BBFBE72" w14:textId="77777777" w:rsidR="00883875" w:rsidRPr="004B0D1B" w:rsidRDefault="00883875" w:rsidP="003E6EA8">
            <w:pPr>
              <w:pStyle w:val="Tabelltext"/>
              <w:spacing w:before="48" w:after="48"/>
              <w:rPr>
                <w:sz w:val="16"/>
                <w:szCs w:val="20"/>
                <w:lang w:val="en-US"/>
              </w:rPr>
            </w:pPr>
          </w:p>
        </w:tc>
        <w:tc>
          <w:tcPr>
            <w:tcW w:w="1472" w:type="dxa"/>
            <w:tcBorders>
              <w:top w:val="nil"/>
              <w:left w:val="nil"/>
              <w:bottom w:val="single" w:sz="4" w:space="0" w:color="auto"/>
              <w:right w:val="single" w:sz="4" w:space="0" w:color="auto"/>
            </w:tcBorders>
            <w:vAlign w:val="top"/>
          </w:tcPr>
          <w:p w14:paraId="158B5BBB" w14:textId="77777777" w:rsidR="00CC6C55" w:rsidRPr="004B0D1B" w:rsidRDefault="00CC6C55" w:rsidP="003E6EA8">
            <w:pPr>
              <w:pStyle w:val="Tabelltext"/>
              <w:spacing w:before="48" w:after="48"/>
              <w:rPr>
                <w:sz w:val="16"/>
                <w:szCs w:val="20"/>
                <w:lang w:val="en-US"/>
              </w:rPr>
            </w:pPr>
            <w:r w:rsidRPr="004B0D1B">
              <w:rPr>
                <w:sz w:val="16"/>
                <w:szCs w:val="20"/>
                <w:lang w:val="en-US"/>
              </w:rPr>
              <w:t xml:space="preserve">Encourages </w:t>
            </w:r>
          </w:p>
          <w:p w14:paraId="65FA013D" w14:textId="64D460FB" w:rsidR="00883875" w:rsidRPr="004B0D1B" w:rsidRDefault="00CC6C55" w:rsidP="003E6EA8">
            <w:pPr>
              <w:pStyle w:val="Tabelltext"/>
              <w:spacing w:before="48" w:after="48"/>
              <w:rPr>
                <w:sz w:val="16"/>
                <w:szCs w:val="20"/>
                <w:lang w:val="en-US"/>
              </w:rPr>
            </w:pPr>
            <w:r w:rsidRPr="004B0D1B">
              <w:rPr>
                <w:sz w:val="16"/>
                <w:szCs w:val="20"/>
                <w:lang w:val="en-US"/>
              </w:rPr>
              <w:t xml:space="preserve">exploring genAI as a </w:t>
            </w:r>
            <w:r w:rsidR="009F39E8" w:rsidRPr="004B0D1B">
              <w:rPr>
                <w:sz w:val="16"/>
                <w:szCs w:val="20"/>
                <w:lang w:val="en-US"/>
              </w:rPr>
              <w:t>collaborative</w:t>
            </w:r>
            <w:r w:rsidRPr="004B0D1B">
              <w:rPr>
                <w:sz w:val="16"/>
                <w:szCs w:val="20"/>
                <w:lang w:val="en-US"/>
              </w:rPr>
              <w:t xml:space="preserve"> and creative tool.</w:t>
            </w:r>
          </w:p>
        </w:tc>
      </w:tr>
    </w:tbl>
    <w:p w14:paraId="0992650C" w14:textId="026AD2D4" w:rsidR="00764945" w:rsidRPr="00726960" w:rsidRDefault="00764945" w:rsidP="003E6EA8">
      <w:pPr>
        <w:jc w:val="both"/>
        <w:rPr>
          <w:lang w:val="en-US"/>
        </w:rPr>
      </w:pPr>
    </w:p>
    <w:sectPr w:rsidR="00764945" w:rsidRPr="00726960" w:rsidSect="00391E79">
      <w:type w:val="continuous"/>
      <w:pgSz w:w="11906" w:h="16838" w:code="9"/>
      <w:pgMar w:top="1247" w:right="2552" w:bottom="1985" w:left="1985" w:header="851"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D996E" w14:textId="77777777" w:rsidR="00860F87" w:rsidRDefault="00860F87" w:rsidP="00E25647">
      <w:pPr>
        <w:spacing w:line="240" w:lineRule="auto"/>
      </w:pPr>
      <w:r>
        <w:separator/>
      </w:r>
    </w:p>
  </w:endnote>
  <w:endnote w:type="continuationSeparator" w:id="0">
    <w:p w14:paraId="21CD9AD2" w14:textId="77777777" w:rsidR="00860F87" w:rsidRDefault="00860F87" w:rsidP="00E25647">
      <w:pPr>
        <w:spacing w:line="240" w:lineRule="auto"/>
      </w:pPr>
      <w:r>
        <w:continuationSeparator/>
      </w:r>
    </w:p>
  </w:endnote>
  <w:endnote w:type="continuationNotice" w:id="1">
    <w:p w14:paraId="4480F0D2" w14:textId="77777777" w:rsidR="00860F87" w:rsidRDefault="00860F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1110233982"/>
      <w:docPartObj>
        <w:docPartGallery w:val="Page Numbers (Bottom of Page)"/>
        <w:docPartUnique/>
      </w:docPartObj>
    </w:sdtPr>
    <w:sdtContent>
      <w:p w14:paraId="19D4409A" w14:textId="03E27103" w:rsidR="00B1392B" w:rsidRDefault="00B1392B">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75A86055" w14:textId="77777777" w:rsidR="007C74BF" w:rsidRDefault="007C74BF" w:rsidP="00B1392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2065860285"/>
      <w:docPartObj>
        <w:docPartGallery w:val="Page Numbers (Bottom of Page)"/>
        <w:docPartUnique/>
      </w:docPartObj>
    </w:sdtPr>
    <w:sdtContent>
      <w:p w14:paraId="7901A266" w14:textId="539AF701" w:rsidR="00B1392B" w:rsidRDefault="00B1392B">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7CB83128" w14:textId="4BE9D4DB" w:rsidR="00F47195" w:rsidRPr="00F47195" w:rsidRDefault="00F47195" w:rsidP="00B1392B">
    <w:pPr>
      <w:pStyle w:val="Sidfot"/>
      <w:tabs>
        <w:tab w:val="clear" w:pos="4536"/>
        <w:tab w:val="clear" w:pos="9072"/>
      </w:tabs>
      <w:ind w:right="360"/>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BA01FD319A5A4257BA2D9CEE94DD2567"/>
      </w:placeholder>
      <w:temporary/>
      <w:showingPlcHdr/>
      <w15:appearance w15:val="hidden"/>
    </w:sdtPr>
    <w:sdtContent>
      <w:p w14:paraId="3E4FE753" w14:textId="77777777" w:rsidR="00A64E05" w:rsidRDefault="00A64E05">
        <w:pPr>
          <w:pStyle w:val="Sidfot"/>
        </w:pPr>
        <w:r>
          <w:t>[Skriv här]</w:t>
        </w:r>
      </w:p>
    </w:sdtContent>
  </w:sdt>
  <w:p w14:paraId="61C03468" w14:textId="77777777" w:rsidR="003E48B0" w:rsidRPr="0062303E" w:rsidRDefault="003E48B0"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86738" w14:textId="77777777" w:rsidR="00860F87" w:rsidRPr="001565B5" w:rsidRDefault="00860F87" w:rsidP="001565B5">
      <w:pPr>
        <w:pStyle w:val="Sidfot"/>
      </w:pPr>
    </w:p>
  </w:footnote>
  <w:footnote w:type="continuationSeparator" w:id="0">
    <w:p w14:paraId="62158A48" w14:textId="77777777" w:rsidR="00860F87" w:rsidRDefault="00860F87" w:rsidP="00E25647">
      <w:pPr>
        <w:spacing w:line="240" w:lineRule="auto"/>
      </w:pPr>
      <w:r>
        <w:continuationSeparator/>
      </w:r>
    </w:p>
  </w:footnote>
  <w:footnote w:type="continuationNotice" w:id="1">
    <w:p w14:paraId="55399422" w14:textId="77777777" w:rsidR="00860F87" w:rsidRDefault="00860F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4A797" w14:textId="501A37D4" w:rsidR="00754CF2" w:rsidRDefault="004C704C">
    <w:pPr>
      <w:pStyle w:val="Sidhuvud"/>
    </w:pPr>
    <w:r>
      <w:rPr>
        <w:noProof/>
      </w:rPr>
      <mc:AlternateContent>
        <mc:Choice Requires="wps">
          <w:drawing>
            <wp:anchor distT="0" distB="0" distL="0" distR="0" simplePos="0" relativeHeight="251658241" behindDoc="0" locked="0" layoutInCell="1" allowOverlap="1" wp14:anchorId="18DC9B5B" wp14:editId="386A72E2">
              <wp:simplePos x="635" y="635"/>
              <wp:positionH relativeFrom="page">
                <wp:align>left</wp:align>
              </wp:positionH>
              <wp:positionV relativeFrom="page">
                <wp:align>top</wp:align>
              </wp:positionV>
              <wp:extent cx="1196975" cy="361950"/>
              <wp:effectExtent l="0" t="0" r="3175" b="0"/>
              <wp:wrapNone/>
              <wp:docPr id="1565843134" name="Text Box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96975" cy="361950"/>
                      </a:xfrm>
                      <a:prstGeom prst="rect">
                        <a:avLst/>
                      </a:prstGeom>
                      <a:noFill/>
                      <a:ln>
                        <a:noFill/>
                      </a:ln>
                    </wps:spPr>
                    <wps:txbx>
                      <w:txbxContent>
                        <w:p w14:paraId="002698F0" w14:textId="63C5DADE" w:rsidR="004C704C" w:rsidRPr="004C704C" w:rsidRDefault="004C704C" w:rsidP="004C704C">
                          <w:pPr>
                            <w:spacing w:after="0"/>
                            <w:rPr>
                              <w:rFonts w:ascii="Calibri" w:eastAsia="Calibri" w:hAnsi="Calibri" w:cs="Calibri"/>
                              <w:noProof/>
                              <w:color w:val="000000"/>
                              <w:sz w:val="20"/>
                              <w:szCs w:val="20"/>
                            </w:rPr>
                          </w:pPr>
                          <w:r w:rsidRPr="004C704C">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DC9B5B" id="_x0000_t202" coordsize="21600,21600" o:spt="202" path="m,l,21600r21600,l21600,xe">
              <v:stroke joinstyle="miter"/>
              <v:path gradientshapeok="t" o:connecttype="rect"/>
            </v:shapetype>
            <v:shape id="Text Box 2" o:spid="_x0000_s1026" type="#_x0000_t202" alt="Begränsad delning" style="position:absolute;margin-left:0;margin-top:0;width:94.25pt;height:28.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" filled="f" stroked="f">
              <v:textbox style="mso-fit-shape-to-text:t" inset="20pt,15pt,0,0">
                <w:txbxContent>
                  <w:p w14:paraId="002698F0" w14:textId="63C5DADE" w:rsidR="004C704C" w:rsidRPr="004C704C" w:rsidRDefault="004C704C" w:rsidP="004C704C">
                    <w:pPr>
                      <w:spacing w:after="0"/>
                      <w:rPr>
                        <w:rFonts w:ascii="Calibri" w:eastAsia="Calibri" w:hAnsi="Calibri" w:cs="Calibri"/>
                        <w:noProof/>
                        <w:color w:val="000000"/>
                        <w:sz w:val="20"/>
                        <w:szCs w:val="20"/>
                      </w:rPr>
                    </w:pPr>
                    <w:r w:rsidRPr="004C704C">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A52C9" w14:textId="1E96EE71" w:rsidR="00F47195" w:rsidRDefault="004C704C" w:rsidP="00F47195">
    <w:pPr>
      <w:pStyle w:val="Infotext"/>
      <w:tabs>
        <w:tab w:val="right" w:pos="7371"/>
      </w:tabs>
      <w:spacing w:after="1560"/>
    </w:pPr>
    <w:r>
      <w:rPr>
        <w:noProof/>
      </w:rPr>
      <mc:AlternateContent>
        <mc:Choice Requires="wps">
          <w:drawing>
            <wp:anchor distT="0" distB="0" distL="0" distR="0" simplePos="0" relativeHeight="251658242" behindDoc="0" locked="0" layoutInCell="1" allowOverlap="1" wp14:anchorId="50CCAE1E" wp14:editId="3597918D">
              <wp:simplePos x="635" y="635"/>
              <wp:positionH relativeFrom="page">
                <wp:align>left</wp:align>
              </wp:positionH>
              <wp:positionV relativeFrom="page">
                <wp:align>top</wp:align>
              </wp:positionV>
              <wp:extent cx="1196975" cy="361950"/>
              <wp:effectExtent l="0" t="0" r="3175" b="0"/>
              <wp:wrapNone/>
              <wp:docPr id="1397798880" name="Text Box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96975" cy="361950"/>
                      </a:xfrm>
                      <a:prstGeom prst="rect">
                        <a:avLst/>
                      </a:prstGeom>
                      <a:noFill/>
                      <a:ln>
                        <a:noFill/>
                      </a:ln>
                    </wps:spPr>
                    <wps:txbx>
                      <w:txbxContent>
                        <w:p w14:paraId="77722962" w14:textId="71AA8404" w:rsidR="004C704C" w:rsidRPr="004C704C" w:rsidRDefault="004C704C" w:rsidP="004C704C">
                          <w:pPr>
                            <w:spacing w:after="0"/>
                            <w:rPr>
                              <w:rFonts w:ascii="Calibri" w:eastAsia="Calibri" w:hAnsi="Calibri" w:cs="Calibri"/>
                              <w:noProof/>
                              <w:color w:val="000000"/>
                              <w:sz w:val="20"/>
                              <w:szCs w:val="20"/>
                            </w:rPr>
                          </w:pPr>
                          <w:r w:rsidRPr="004C704C">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CCAE1E" id="_x0000_t202" coordsize="21600,21600" o:spt="202" path="m,l,21600r21600,l21600,xe">
              <v:stroke joinstyle="miter"/>
              <v:path gradientshapeok="t" o:connecttype="rect"/>
            </v:shapetype>
            <v:shape id="Text Box 3" o:spid="_x0000_s1027" type="#_x0000_t202" alt="Begränsad delning" style="position:absolute;margin-left:0;margin-top:0;width:94.25pt;height:28.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" filled="f" stroked="f">
              <v:textbox style="mso-fit-shape-to-text:t" inset="20pt,15pt,0,0">
                <w:txbxContent>
                  <w:p w14:paraId="77722962" w14:textId="71AA8404" w:rsidR="004C704C" w:rsidRPr="004C704C" w:rsidRDefault="004C704C" w:rsidP="004C704C">
                    <w:pPr>
                      <w:spacing w:after="0"/>
                      <w:rPr>
                        <w:rFonts w:ascii="Calibri" w:eastAsia="Calibri" w:hAnsi="Calibri" w:cs="Calibri"/>
                        <w:noProof/>
                        <w:color w:val="000000"/>
                        <w:sz w:val="20"/>
                        <w:szCs w:val="20"/>
                      </w:rPr>
                    </w:pPr>
                    <w:r w:rsidRPr="004C704C">
                      <w:rPr>
                        <w:rFonts w:ascii="Calibri" w:eastAsia="Calibri" w:hAnsi="Calibri" w:cs="Calibri"/>
                        <w:noProof/>
                        <w:color w:val="000000"/>
                        <w:sz w:val="20"/>
                        <w:szCs w:val="20"/>
                      </w:rPr>
                      <w:t>Begränsad delning</w:t>
                    </w:r>
                  </w:p>
                </w:txbxContent>
              </v:textbox>
              <w10:wrap anchorx="page" anchory="page"/>
            </v:shape>
          </w:pict>
        </mc:Fallback>
      </mc:AlternateContent>
    </w:r>
    <w:r w:rsidR="00F47195">
      <w:t>Mittuniversitetet</w:t>
    </w:r>
    <w:r w:rsidR="00F47195">
      <w:tab/>
    </w:r>
    <w:sdt>
      <w:sdtPr>
        <w:rPr>
          <w:b/>
          <w:bCs/>
        </w:rPr>
        <w:id w:val="1393229342"/>
        <w:dataBinding w:prefixMappings="xmlns:ns0='LPXML' " w:xpath="/ns0:root[1]/ns0:titel[1]" w:storeItemID="{407CBF84-C702-402A-8C36-897AC1481FD7}"/>
        <w:text/>
      </w:sdtPr>
      <w:sdtContent>
        <w:r w:rsidR="008F042B">
          <w:rPr>
            <w:b/>
            <w:bCs/>
          </w:rPr>
          <w:t>Mittuniversitetets guide för studenters användning av generativ AI</w:t>
        </w:r>
      </w:sdtContent>
    </w:sdt>
    <w:r w:rsidR="00F47195">
      <w:rPr>
        <w:b/>
        <w:b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D9D13" w14:textId="2C2BCE7A" w:rsidR="00754CF2" w:rsidRDefault="004C704C">
    <w:pPr>
      <w:pStyle w:val="Sidhuvud"/>
    </w:pPr>
    <w:r>
      <w:rPr>
        <w:noProof/>
      </w:rPr>
      <mc:AlternateContent>
        <mc:Choice Requires="wps">
          <w:drawing>
            <wp:anchor distT="0" distB="0" distL="0" distR="0" simplePos="0" relativeHeight="251658240" behindDoc="0" locked="0" layoutInCell="1" allowOverlap="1" wp14:anchorId="279CE2CE" wp14:editId="4AF1699F">
              <wp:simplePos x="635" y="635"/>
              <wp:positionH relativeFrom="page">
                <wp:align>left</wp:align>
              </wp:positionH>
              <wp:positionV relativeFrom="page">
                <wp:align>top</wp:align>
              </wp:positionV>
              <wp:extent cx="1196975" cy="361950"/>
              <wp:effectExtent l="0" t="0" r="3175" b="0"/>
              <wp:wrapNone/>
              <wp:docPr id="1426894113" name="Text Box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96975" cy="361950"/>
                      </a:xfrm>
                      <a:prstGeom prst="rect">
                        <a:avLst/>
                      </a:prstGeom>
                      <a:noFill/>
                      <a:ln>
                        <a:noFill/>
                      </a:ln>
                    </wps:spPr>
                    <wps:txbx>
                      <w:txbxContent>
                        <w:p w14:paraId="07F3D29E" w14:textId="2FE3A303" w:rsidR="004C704C" w:rsidRPr="004C704C" w:rsidRDefault="004C704C" w:rsidP="004C704C">
                          <w:pPr>
                            <w:spacing w:after="0"/>
                            <w:rPr>
                              <w:rFonts w:ascii="Calibri" w:eastAsia="Calibri" w:hAnsi="Calibri" w:cs="Calibri"/>
                              <w:noProof/>
                              <w:color w:val="000000"/>
                              <w:sz w:val="20"/>
                              <w:szCs w:val="20"/>
                            </w:rPr>
                          </w:pPr>
                          <w:r w:rsidRPr="004C704C">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9CE2CE" id="_x0000_t202" coordsize="21600,21600" o:spt="202" path="m,l,21600r21600,l21600,xe">
              <v:stroke joinstyle="miter"/>
              <v:path gradientshapeok="t" o:connecttype="rect"/>
            </v:shapetype>
            <v:shape id="Text Box 1" o:spid="_x0000_s1028" type="#_x0000_t202" alt="Begränsad delning" style="position:absolute;margin-left:0;margin-top:0;width:94.25pt;height:28.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" filled="f" stroked="f">
              <v:textbox style="mso-fit-shape-to-text:t" inset="20pt,15pt,0,0">
                <w:txbxContent>
                  <w:p w14:paraId="07F3D29E" w14:textId="2FE3A303" w:rsidR="004C704C" w:rsidRPr="004C704C" w:rsidRDefault="004C704C" w:rsidP="004C704C">
                    <w:pPr>
                      <w:spacing w:after="0"/>
                      <w:rPr>
                        <w:rFonts w:ascii="Calibri" w:eastAsia="Calibri" w:hAnsi="Calibri" w:cs="Calibri"/>
                        <w:noProof/>
                        <w:color w:val="000000"/>
                        <w:sz w:val="20"/>
                        <w:szCs w:val="20"/>
                      </w:rPr>
                    </w:pPr>
                    <w:r w:rsidRPr="004C704C">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4C2FE" w14:textId="3EDFA8BD" w:rsidR="00754CF2" w:rsidRDefault="004C704C">
    <w:pPr>
      <w:pStyle w:val="Sidhuvud"/>
    </w:pPr>
    <w:r>
      <w:rPr>
        <w:noProof/>
      </w:rPr>
      <mc:AlternateContent>
        <mc:Choice Requires="wps">
          <w:drawing>
            <wp:anchor distT="0" distB="0" distL="0" distR="0" simplePos="0" relativeHeight="251658244" behindDoc="0" locked="0" layoutInCell="1" allowOverlap="1" wp14:anchorId="25593A7F" wp14:editId="30BAE1E9">
              <wp:simplePos x="635" y="635"/>
              <wp:positionH relativeFrom="page">
                <wp:align>left</wp:align>
              </wp:positionH>
              <wp:positionV relativeFrom="page">
                <wp:align>top</wp:align>
              </wp:positionV>
              <wp:extent cx="1196975" cy="361950"/>
              <wp:effectExtent l="0" t="0" r="3175" b="0"/>
              <wp:wrapNone/>
              <wp:docPr id="93438574" name="Text Box 5"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96975" cy="361950"/>
                      </a:xfrm>
                      <a:prstGeom prst="rect">
                        <a:avLst/>
                      </a:prstGeom>
                      <a:noFill/>
                      <a:ln>
                        <a:noFill/>
                      </a:ln>
                    </wps:spPr>
                    <wps:txbx>
                      <w:txbxContent>
                        <w:p w14:paraId="0F485266" w14:textId="648DD896" w:rsidR="004C704C" w:rsidRPr="004C704C" w:rsidRDefault="004C704C" w:rsidP="004C704C">
                          <w:pPr>
                            <w:spacing w:after="0"/>
                            <w:rPr>
                              <w:rFonts w:ascii="Calibri" w:eastAsia="Calibri" w:hAnsi="Calibri" w:cs="Calibri"/>
                              <w:noProof/>
                              <w:color w:val="000000"/>
                              <w:sz w:val="20"/>
                              <w:szCs w:val="20"/>
                            </w:rPr>
                          </w:pPr>
                          <w:r w:rsidRPr="004C704C">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5593A7F" id="_x0000_t202" coordsize="21600,21600" o:spt="202" path="m,l,21600r21600,l21600,xe">
              <v:stroke joinstyle="miter"/>
              <v:path gradientshapeok="t" o:connecttype="rect"/>
            </v:shapetype>
            <v:shape id="Text Box 5" o:spid="_x0000_s1029" type="#_x0000_t202" alt="Begränsad delning" style="position:absolute;margin-left:0;margin-top:0;width:94.25pt;height:28.5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" filled="f" stroked="f">
              <v:textbox style="mso-fit-shape-to-text:t" inset="20pt,15pt,0,0">
                <w:txbxContent>
                  <w:p w14:paraId="0F485266" w14:textId="648DD896" w:rsidR="004C704C" w:rsidRPr="004C704C" w:rsidRDefault="004C704C" w:rsidP="004C704C">
                    <w:pPr>
                      <w:spacing w:after="0"/>
                      <w:rPr>
                        <w:rFonts w:ascii="Calibri" w:eastAsia="Calibri" w:hAnsi="Calibri" w:cs="Calibri"/>
                        <w:noProof/>
                        <w:color w:val="000000"/>
                        <w:sz w:val="20"/>
                        <w:szCs w:val="20"/>
                      </w:rPr>
                    </w:pPr>
                    <w:r w:rsidRPr="004C704C">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BDD20" w14:textId="331D9D5D" w:rsidR="00754CF2" w:rsidRDefault="004C704C">
    <w:pPr>
      <w:pStyle w:val="Sidhuvud"/>
    </w:pPr>
    <w:r>
      <w:rPr>
        <w:noProof/>
      </w:rPr>
      <mc:AlternateContent>
        <mc:Choice Requires="wps">
          <w:drawing>
            <wp:anchor distT="0" distB="0" distL="0" distR="0" simplePos="0" relativeHeight="251658245" behindDoc="0" locked="0" layoutInCell="1" allowOverlap="1" wp14:anchorId="122AD0C1" wp14:editId="5871EA9E">
              <wp:simplePos x="635" y="635"/>
              <wp:positionH relativeFrom="page">
                <wp:align>left</wp:align>
              </wp:positionH>
              <wp:positionV relativeFrom="page">
                <wp:align>top</wp:align>
              </wp:positionV>
              <wp:extent cx="1196975" cy="361950"/>
              <wp:effectExtent l="0" t="0" r="3175" b="0"/>
              <wp:wrapNone/>
              <wp:docPr id="1211465921" name="Text Box 6"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96975" cy="361950"/>
                      </a:xfrm>
                      <a:prstGeom prst="rect">
                        <a:avLst/>
                      </a:prstGeom>
                      <a:noFill/>
                      <a:ln>
                        <a:noFill/>
                      </a:ln>
                    </wps:spPr>
                    <wps:txbx>
                      <w:txbxContent>
                        <w:p w14:paraId="6CFC83A7" w14:textId="2E539B19" w:rsidR="004C704C" w:rsidRPr="004C704C" w:rsidRDefault="004C704C" w:rsidP="004C704C">
                          <w:pPr>
                            <w:spacing w:after="0"/>
                            <w:rPr>
                              <w:rFonts w:ascii="Calibri" w:eastAsia="Calibri" w:hAnsi="Calibri" w:cs="Calibri"/>
                              <w:noProof/>
                              <w:color w:val="000000"/>
                              <w:sz w:val="20"/>
                              <w:szCs w:val="20"/>
                            </w:rPr>
                          </w:pPr>
                          <w:r w:rsidRPr="004C704C">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2AD0C1" id="_x0000_t202" coordsize="21600,21600" o:spt="202" path="m,l,21600r21600,l21600,xe">
              <v:stroke joinstyle="miter"/>
              <v:path gradientshapeok="t" o:connecttype="rect"/>
            </v:shapetype>
            <v:shape id="Text Box 6" o:spid="_x0000_s1030" type="#_x0000_t202" alt="Begränsad delning" style="position:absolute;margin-left:0;margin-top:0;width:94.25pt;height:28.5pt;z-index:25165824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" filled="f" stroked="f">
              <v:textbox style="mso-fit-shape-to-text:t" inset="20pt,15pt,0,0">
                <w:txbxContent>
                  <w:p w14:paraId="6CFC83A7" w14:textId="2E539B19" w:rsidR="004C704C" w:rsidRPr="004C704C" w:rsidRDefault="004C704C" w:rsidP="004C704C">
                    <w:pPr>
                      <w:spacing w:after="0"/>
                      <w:rPr>
                        <w:rFonts w:ascii="Calibri" w:eastAsia="Calibri" w:hAnsi="Calibri" w:cs="Calibri"/>
                        <w:noProof/>
                        <w:color w:val="000000"/>
                        <w:sz w:val="20"/>
                        <w:szCs w:val="20"/>
                      </w:rPr>
                    </w:pPr>
                    <w:r w:rsidRPr="004C704C">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540B1" w14:textId="6415ABF0" w:rsidR="00641999" w:rsidRDefault="004C704C" w:rsidP="003E48B0">
    <w:pPr>
      <w:pStyle w:val="Infotext"/>
      <w:tabs>
        <w:tab w:val="right" w:pos="7371"/>
      </w:tabs>
      <w:spacing w:after="1560"/>
    </w:pPr>
    <w:r>
      <w:rPr>
        <w:noProof/>
      </w:rPr>
      <mc:AlternateContent>
        <mc:Choice Requires="wps">
          <w:drawing>
            <wp:anchor distT="0" distB="0" distL="0" distR="0" simplePos="0" relativeHeight="251658243" behindDoc="0" locked="0" layoutInCell="1" allowOverlap="1" wp14:anchorId="040CF452" wp14:editId="594D9D6F">
              <wp:simplePos x="635" y="635"/>
              <wp:positionH relativeFrom="page">
                <wp:align>left</wp:align>
              </wp:positionH>
              <wp:positionV relativeFrom="page">
                <wp:align>top</wp:align>
              </wp:positionV>
              <wp:extent cx="1196975" cy="361950"/>
              <wp:effectExtent l="0" t="0" r="3175" b="0"/>
              <wp:wrapNone/>
              <wp:docPr id="526102053" name="Text Box 4"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96975" cy="361950"/>
                      </a:xfrm>
                      <a:prstGeom prst="rect">
                        <a:avLst/>
                      </a:prstGeom>
                      <a:noFill/>
                      <a:ln>
                        <a:noFill/>
                      </a:ln>
                    </wps:spPr>
                    <wps:txbx>
                      <w:txbxContent>
                        <w:p w14:paraId="4B9DA897" w14:textId="7A599247" w:rsidR="004C704C" w:rsidRPr="004C704C" w:rsidRDefault="004C704C" w:rsidP="004C704C">
                          <w:pPr>
                            <w:spacing w:after="0"/>
                            <w:rPr>
                              <w:rFonts w:ascii="Calibri" w:eastAsia="Calibri" w:hAnsi="Calibri" w:cs="Calibri"/>
                              <w:noProof/>
                              <w:color w:val="000000"/>
                              <w:sz w:val="20"/>
                              <w:szCs w:val="20"/>
                            </w:rPr>
                          </w:pPr>
                          <w:r w:rsidRPr="004C704C">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40CF452" id="_x0000_t202" coordsize="21600,21600" o:spt="202" path="m,l,21600r21600,l21600,xe">
              <v:stroke joinstyle="miter"/>
              <v:path gradientshapeok="t" o:connecttype="rect"/>
            </v:shapetype>
            <v:shape id="Text Box 4" o:spid="_x0000_s1031" type="#_x0000_t202" alt="Begränsad delning" style="position:absolute;margin-left:0;margin-top:0;width:94.25pt;height:28.5pt;z-index:25165824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" filled="f" stroked="f">
              <v:textbox style="mso-fit-shape-to-text:t" inset="20pt,15pt,0,0">
                <w:txbxContent>
                  <w:p w14:paraId="4B9DA897" w14:textId="7A599247" w:rsidR="004C704C" w:rsidRPr="004C704C" w:rsidRDefault="004C704C" w:rsidP="004C704C">
                    <w:pPr>
                      <w:spacing w:after="0"/>
                      <w:rPr>
                        <w:rFonts w:ascii="Calibri" w:eastAsia="Calibri" w:hAnsi="Calibri" w:cs="Calibri"/>
                        <w:noProof/>
                        <w:color w:val="000000"/>
                        <w:sz w:val="20"/>
                        <w:szCs w:val="20"/>
                      </w:rPr>
                    </w:pPr>
                    <w:r w:rsidRPr="004C704C">
                      <w:rPr>
                        <w:rFonts w:ascii="Calibri" w:eastAsia="Calibri" w:hAnsi="Calibri" w:cs="Calibri"/>
                        <w:noProof/>
                        <w:color w:val="000000"/>
                        <w:sz w:val="20"/>
                        <w:szCs w:val="20"/>
                      </w:rPr>
                      <w:t>Begränsad delning</w:t>
                    </w:r>
                  </w:p>
                </w:txbxContent>
              </v:textbox>
              <w10:wrap anchorx="page" anchory="page"/>
            </v:shape>
          </w:pict>
        </mc:Fallback>
      </mc:AlternateContent>
    </w:r>
    <w:r w:rsidR="00F85D26">
      <w:t>Mittuniversitetet</w:t>
    </w:r>
    <w:r w:rsidR="00F85D26">
      <w:tab/>
    </w:r>
    <w:sdt>
      <w:sdtPr>
        <w:rPr>
          <w:b/>
          <w:bCs/>
        </w:rPr>
        <w:id w:val="1617568895"/>
        <w:dataBinding w:prefixMappings="xmlns:ns0='LPXML' " w:xpath="/ns0:root[1]/ns0:titel[1]" w:storeItemID="{407CBF84-C702-402A-8C36-897AC1481FD7}"/>
        <w:text/>
      </w:sdtPr>
      <w:sdtContent>
        <w:r w:rsidR="008F042B">
          <w:rPr>
            <w:b/>
            <w:bCs/>
          </w:rPr>
          <w:t>Mittuniversitetets guide för studenters användning av generativ AI</w:t>
        </w:r>
      </w:sdtContent>
    </w:sdt>
    <w:r w:rsidR="003E48B0">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B60D18"/>
    <w:multiLevelType w:val="multilevel"/>
    <w:tmpl w:val="1D1C3D8C"/>
    <w:styleLink w:val="attlista"/>
    <w:lvl w:ilvl="0">
      <w:start w:val="1"/>
      <w:numFmt w:val="none"/>
      <w:pStyle w:val="lista"/>
      <w:lvlText w:val="att"/>
      <w:lvlJc w:val="left"/>
      <w:pPr>
        <w:ind w:left="794" w:hanging="794"/>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55E3996"/>
    <w:multiLevelType w:val="multilevel"/>
    <w:tmpl w:val="BE2E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D534D"/>
    <w:multiLevelType w:val="multilevel"/>
    <w:tmpl w:val="F094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0A5CF0"/>
    <w:multiLevelType w:val="multilevel"/>
    <w:tmpl w:val="416A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AA0B74"/>
    <w:multiLevelType w:val="multilevel"/>
    <w:tmpl w:val="1D1C3D8C"/>
    <w:numStyleLink w:val="attlista"/>
  </w:abstractNum>
  <w:abstractNum w:abstractNumId="11" w15:restartNumberingAfterBreak="0">
    <w:nsid w:val="50603913"/>
    <w:multiLevelType w:val="multilevel"/>
    <w:tmpl w:val="7854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272035"/>
    <w:multiLevelType w:val="multilevel"/>
    <w:tmpl w:val="FB883CFA"/>
    <w:numStyleLink w:val="Listformatnumreraderubriker"/>
  </w:abstractNum>
  <w:abstractNum w:abstractNumId="13" w15:restartNumberingAfterBreak="0">
    <w:nsid w:val="5D2656F6"/>
    <w:multiLevelType w:val="multilevel"/>
    <w:tmpl w:val="00D2B484"/>
    <w:numStyleLink w:val="Listformatpunktlista2"/>
  </w:abstractNum>
  <w:abstractNum w:abstractNumId="14"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0135B61"/>
    <w:multiLevelType w:val="multilevel"/>
    <w:tmpl w:val="DFB0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91976598">
    <w:abstractNumId w:val="16"/>
  </w:num>
  <w:num w:numId="2" w16cid:durableId="328338102">
    <w:abstractNumId w:val="14"/>
  </w:num>
  <w:num w:numId="3" w16cid:durableId="895706377">
    <w:abstractNumId w:val="9"/>
  </w:num>
  <w:num w:numId="4" w16cid:durableId="590624130">
    <w:abstractNumId w:val="4"/>
  </w:num>
  <w:num w:numId="5" w16cid:durableId="549995372">
    <w:abstractNumId w:val="16"/>
  </w:num>
  <w:num w:numId="6" w16cid:durableId="1156457167">
    <w:abstractNumId w:val="3"/>
  </w:num>
  <w:num w:numId="7" w16cid:durableId="185678518">
    <w:abstractNumId w:val="2"/>
  </w:num>
  <w:num w:numId="8" w16cid:durableId="636957547">
    <w:abstractNumId w:val="1"/>
  </w:num>
  <w:num w:numId="9" w16cid:durableId="1030104842">
    <w:abstractNumId w:val="0"/>
  </w:num>
  <w:num w:numId="10" w16cid:durableId="1588659303">
    <w:abstractNumId w:val="13"/>
  </w:num>
  <w:num w:numId="11" w16cid:durableId="1174304122">
    <w:abstractNumId w:val="12"/>
  </w:num>
  <w:num w:numId="12" w16cid:durableId="1718695889">
    <w:abstractNumId w:val="5"/>
  </w:num>
  <w:num w:numId="13" w16cid:durableId="1591743739">
    <w:abstractNumId w:val="10"/>
  </w:num>
  <w:num w:numId="14" w16cid:durableId="1326081547">
    <w:abstractNumId w:val="7"/>
  </w:num>
  <w:num w:numId="15" w16cid:durableId="1054037822">
    <w:abstractNumId w:val="15"/>
  </w:num>
  <w:num w:numId="16" w16cid:durableId="963924625">
    <w:abstractNumId w:val="6"/>
  </w:num>
  <w:num w:numId="17" w16cid:durableId="1265268116">
    <w:abstractNumId w:val="11"/>
  </w:num>
  <w:num w:numId="18" w16cid:durableId="197941467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40"/>
    <w:rsid w:val="0000059E"/>
    <w:rsid w:val="000006FE"/>
    <w:rsid w:val="0000272F"/>
    <w:rsid w:val="00002CAD"/>
    <w:rsid w:val="000034DE"/>
    <w:rsid w:val="0000433A"/>
    <w:rsid w:val="00005A50"/>
    <w:rsid w:val="00006275"/>
    <w:rsid w:val="000107AA"/>
    <w:rsid w:val="00014AF4"/>
    <w:rsid w:val="00016A5A"/>
    <w:rsid w:val="00020939"/>
    <w:rsid w:val="00020A50"/>
    <w:rsid w:val="00025F6E"/>
    <w:rsid w:val="000262F6"/>
    <w:rsid w:val="000307CC"/>
    <w:rsid w:val="00031D84"/>
    <w:rsid w:val="00032679"/>
    <w:rsid w:val="00037873"/>
    <w:rsid w:val="0004043E"/>
    <w:rsid w:val="00051491"/>
    <w:rsid w:val="00052616"/>
    <w:rsid w:val="00057B58"/>
    <w:rsid w:val="000601B1"/>
    <w:rsid w:val="00061607"/>
    <w:rsid w:val="00061B07"/>
    <w:rsid w:val="00063136"/>
    <w:rsid w:val="00063EBF"/>
    <w:rsid w:val="000738DA"/>
    <w:rsid w:val="000748DE"/>
    <w:rsid w:val="00077326"/>
    <w:rsid w:val="00077ED3"/>
    <w:rsid w:val="000810C3"/>
    <w:rsid w:val="000839D2"/>
    <w:rsid w:val="00086AA8"/>
    <w:rsid w:val="000943C8"/>
    <w:rsid w:val="00096720"/>
    <w:rsid w:val="000A18A5"/>
    <w:rsid w:val="000A22C2"/>
    <w:rsid w:val="000A6140"/>
    <w:rsid w:val="000A6B28"/>
    <w:rsid w:val="000A70EE"/>
    <w:rsid w:val="000B0016"/>
    <w:rsid w:val="000B1190"/>
    <w:rsid w:val="000B2E93"/>
    <w:rsid w:val="000B34F0"/>
    <w:rsid w:val="000B4055"/>
    <w:rsid w:val="000B4BE3"/>
    <w:rsid w:val="000B50F7"/>
    <w:rsid w:val="000C09F5"/>
    <w:rsid w:val="000C0FDD"/>
    <w:rsid w:val="000C18B6"/>
    <w:rsid w:val="000C40C2"/>
    <w:rsid w:val="000C5502"/>
    <w:rsid w:val="000C64A3"/>
    <w:rsid w:val="000D742D"/>
    <w:rsid w:val="000E106E"/>
    <w:rsid w:val="000E12E9"/>
    <w:rsid w:val="000E3404"/>
    <w:rsid w:val="000E4034"/>
    <w:rsid w:val="000E78AA"/>
    <w:rsid w:val="000E7EB1"/>
    <w:rsid w:val="000F151E"/>
    <w:rsid w:val="000F3DF1"/>
    <w:rsid w:val="000F60CF"/>
    <w:rsid w:val="000F7DA0"/>
    <w:rsid w:val="001002AA"/>
    <w:rsid w:val="00101097"/>
    <w:rsid w:val="001028DD"/>
    <w:rsid w:val="00102B9C"/>
    <w:rsid w:val="001071A0"/>
    <w:rsid w:val="00111BD9"/>
    <w:rsid w:val="0011720D"/>
    <w:rsid w:val="001201E2"/>
    <w:rsid w:val="00122ED6"/>
    <w:rsid w:val="00127839"/>
    <w:rsid w:val="0012789B"/>
    <w:rsid w:val="00130729"/>
    <w:rsid w:val="00130EB4"/>
    <w:rsid w:val="00131AE5"/>
    <w:rsid w:val="001324BE"/>
    <w:rsid w:val="0013632C"/>
    <w:rsid w:val="00136EC0"/>
    <w:rsid w:val="00137125"/>
    <w:rsid w:val="001403E7"/>
    <w:rsid w:val="001431FF"/>
    <w:rsid w:val="001439F1"/>
    <w:rsid w:val="001448B9"/>
    <w:rsid w:val="00146BDB"/>
    <w:rsid w:val="001509EF"/>
    <w:rsid w:val="0015410A"/>
    <w:rsid w:val="0015458F"/>
    <w:rsid w:val="00154B94"/>
    <w:rsid w:val="00154BF6"/>
    <w:rsid w:val="0015559B"/>
    <w:rsid w:val="001565B5"/>
    <w:rsid w:val="0015689A"/>
    <w:rsid w:val="00162E9B"/>
    <w:rsid w:val="00162F2D"/>
    <w:rsid w:val="00164E52"/>
    <w:rsid w:val="00165B16"/>
    <w:rsid w:val="001662EB"/>
    <w:rsid w:val="00167875"/>
    <w:rsid w:val="0017133F"/>
    <w:rsid w:val="001721B5"/>
    <w:rsid w:val="00172BB6"/>
    <w:rsid w:val="001737B7"/>
    <w:rsid w:val="0017457F"/>
    <w:rsid w:val="001823C6"/>
    <w:rsid w:val="001831D7"/>
    <w:rsid w:val="0018565D"/>
    <w:rsid w:val="0018617D"/>
    <w:rsid w:val="0019145C"/>
    <w:rsid w:val="001929F5"/>
    <w:rsid w:val="00194540"/>
    <w:rsid w:val="00196284"/>
    <w:rsid w:val="001A0C69"/>
    <w:rsid w:val="001A1DC1"/>
    <w:rsid w:val="001A1EDF"/>
    <w:rsid w:val="001A2EDE"/>
    <w:rsid w:val="001A342F"/>
    <w:rsid w:val="001A3CC5"/>
    <w:rsid w:val="001A4539"/>
    <w:rsid w:val="001A46B1"/>
    <w:rsid w:val="001A4C6A"/>
    <w:rsid w:val="001A708B"/>
    <w:rsid w:val="001A778F"/>
    <w:rsid w:val="001B52CB"/>
    <w:rsid w:val="001B63C0"/>
    <w:rsid w:val="001B6418"/>
    <w:rsid w:val="001B6FFD"/>
    <w:rsid w:val="001C1278"/>
    <w:rsid w:val="001C78F4"/>
    <w:rsid w:val="001C7A69"/>
    <w:rsid w:val="001D276D"/>
    <w:rsid w:val="001D39E9"/>
    <w:rsid w:val="001D39FA"/>
    <w:rsid w:val="001D3D6D"/>
    <w:rsid w:val="001D463B"/>
    <w:rsid w:val="001D499C"/>
    <w:rsid w:val="001D6250"/>
    <w:rsid w:val="001D62E0"/>
    <w:rsid w:val="001D6739"/>
    <w:rsid w:val="001E067A"/>
    <w:rsid w:val="001E0EEC"/>
    <w:rsid w:val="001E2799"/>
    <w:rsid w:val="001E4253"/>
    <w:rsid w:val="001E5017"/>
    <w:rsid w:val="001E6BE9"/>
    <w:rsid w:val="001F0812"/>
    <w:rsid w:val="001F1007"/>
    <w:rsid w:val="001F1AC1"/>
    <w:rsid w:val="001F36A9"/>
    <w:rsid w:val="001F4B2A"/>
    <w:rsid w:val="001F5C43"/>
    <w:rsid w:val="001F5E11"/>
    <w:rsid w:val="00204C5D"/>
    <w:rsid w:val="00205EB0"/>
    <w:rsid w:val="002123FD"/>
    <w:rsid w:val="00212C95"/>
    <w:rsid w:val="0021422B"/>
    <w:rsid w:val="00215E13"/>
    <w:rsid w:val="00220CB0"/>
    <w:rsid w:val="00224572"/>
    <w:rsid w:val="0022520B"/>
    <w:rsid w:val="00225E13"/>
    <w:rsid w:val="0022675D"/>
    <w:rsid w:val="00227EEF"/>
    <w:rsid w:val="002307CC"/>
    <w:rsid w:val="0023161A"/>
    <w:rsid w:val="00236210"/>
    <w:rsid w:val="0024186E"/>
    <w:rsid w:val="0024425E"/>
    <w:rsid w:val="00244547"/>
    <w:rsid w:val="00245F9D"/>
    <w:rsid w:val="00246D0F"/>
    <w:rsid w:val="00247D94"/>
    <w:rsid w:val="00250F8A"/>
    <w:rsid w:val="00253F90"/>
    <w:rsid w:val="002563B2"/>
    <w:rsid w:val="00256A22"/>
    <w:rsid w:val="00256EC9"/>
    <w:rsid w:val="00261C39"/>
    <w:rsid w:val="0026406B"/>
    <w:rsid w:val="002666DD"/>
    <w:rsid w:val="00266CE2"/>
    <w:rsid w:val="00266E1F"/>
    <w:rsid w:val="00270306"/>
    <w:rsid w:val="00272D41"/>
    <w:rsid w:val="00273D13"/>
    <w:rsid w:val="00274080"/>
    <w:rsid w:val="00275802"/>
    <w:rsid w:val="00276F3C"/>
    <w:rsid w:val="00277B59"/>
    <w:rsid w:val="00281C5A"/>
    <w:rsid w:val="0028369B"/>
    <w:rsid w:val="002839D8"/>
    <w:rsid w:val="002872AF"/>
    <w:rsid w:val="002905B5"/>
    <w:rsid w:val="0029770C"/>
    <w:rsid w:val="00297905"/>
    <w:rsid w:val="002A3D0A"/>
    <w:rsid w:val="002A427A"/>
    <w:rsid w:val="002A4505"/>
    <w:rsid w:val="002A4EC8"/>
    <w:rsid w:val="002A6718"/>
    <w:rsid w:val="002B0B89"/>
    <w:rsid w:val="002B363B"/>
    <w:rsid w:val="002B47DE"/>
    <w:rsid w:val="002B6A19"/>
    <w:rsid w:val="002C0117"/>
    <w:rsid w:val="002C01A8"/>
    <w:rsid w:val="002C0BE6"/>
    <w:rsid w:val="002C59D2"/>
    <w:rsid w:val="002C7BDF"/>
    <w:rsid w:val="002D1A6B"/>
    <w:rsid w:val="002D33AE"/>
    <w:rsid w:val="002D4E81"/>
    <w:rsid w:val="002D5135"/>
    <w:rsid w:val="002D5581"/>
    <w:rsid w:val="002E24C4"/>
    <w:rsid w:val="002E4910"/>
    <w:rsid w:val="002E70DD"/>
    <w:rsid w:val="002F1576"/>
    <w:rsid w:val="002F2BB8"/>
    <w:rsid w:val="002F2FCC"/>
    <w:rsid w:val="002F7362"/>
    <w:rsid w:val="002F7757"/>
    <w:rsid w:val="003031AA"/>
    <w:rsid w:val="0030339D"/>
    <w:rsid w:val="00303DCD"/>
    <w:rsid w:val="00304027"/>
    <w:rsid w:val="00304F0C"/>
    <w:rsid w:val="00306138"/>
    <w:rsid w:val="00310807"/>
    <w:rsid w:val="00311C89"/>
    <w:rsid w:val="0031716A"/>
    <w:rsid w:val="00317295"/>
    <w:rsid w:val="003175A7"/>
    <w:rsid w:val="00317657"/>
    <w:rsid w:val="00317C32"/>
    <w:rsid w:val="00321716"/>
    <w:rsid w:val="00324FBE"/>
    <w:rsid w:val="00326060"/>
    <w:rsid w:val="00327049"/>
    <w:rsid w:val="003272F4"/>
    <w:rsid w:val="00327693"/>
    <w:rsid w:val="00332403"/>
    <w:rsid w:val="0033274F"/>
    <w:rsid w:val="00332B42"/>
    <w:rsid w:val="00333242"/>
    <w:rsid w:val="00333B66"/>
    <w:rsid w:val="00335018"/>
    <w:rsid w:val="003365F5"/>
    <w:rsid w:val="003372A0"/>
    <w:rsid w:val="00342BAB"/>
    <w:rsid w:val="00342D40"/>
    <w:rsid w:val="00344C57"/>
    <w:rsid w:val="003453A1"/>
    <w:rsid w:val="00347FD8"/>
    <w:rsid w:val="00350808"/>
    <w:rsid w:val="00352C85"/>
    <w:rsid w:val="0035488F"/>
    <w:rsid w:val="00354AC9"/>
    <w:rsid w:val="00356659"/>
    <w:rsid w:val="00357278"/>
    <w:rsid w:val="00362EEA"/>
    <w:rsid w:val="003677FC"/>
    <w:rsid w:val="003708CE"/>
    <w:rsid w:val="003723A2"/>
    <w:rsid w:val="003749C4"/>
    <w:rsid w:val="0037550C"/>
    <w:rsid w:val="003773AF"/>
    <w:rsid w:val="003816F9"/>
    <w:rsid w:val="00391E79"/>
    <w:rsid w:val="00392021"/>
    <w:rsid w:val="00393EB1"/>
    <w:rsid w:val="00394921"/>
    <w:rsid w:val="00394D1F"/>
    <w:rsid w:val="003A17F8"/>
    <w:rsid w:val="003A2E95"/>
    <w:rsid w:val="003A2EFC"/>
    <w:rsid w:val="003A4AE7"/>
    <w:rsid w:val="003A5331"/>
    <w:rsid w:val="003A5C8F"/>
    <w:rsid w:val="003A7B70"/>
    <w:rsid w:val="003B0F62"/>
    <w:rsid w:val="003B256B"/>
    <w:rsid w:val="003B2910"/>
    <w:rsid w:val="003B61C1"/>
    <w:rsid w:val="003B6E48"/>
    <w:rsid w:val="003B709D"/>
    <w:rsid w:val="003C19D5"/>
    <w:rsid w:val="003C3F21"/>
    <w:rsid w:val="003C6360"/>
    <w:rsid w:val="003C6975"/>
    <w:rsid w:val="003D0968"/>
    <w:rsid w:val="003D1B6C"/>
    <w:rsid w:val="003D41FF"/>
    <w:rsid w:val="003D4525"/>
    <w:rsid w:val="003D4877"/>
    <w:rsid w:val="003D6ECD"/>
    <w:rsid w:val="003E02FC"/>
    <w:rsid w:val="003E0C09"/>
    <w:rsid w:val="003E1007"/>
    <w:rsid w:val="003E1A80"/>
    <w:rsid w:val="003E2BB0"/>
    <w:rsid w:val="003E309E"/>
    <w:rsid w:val="003E309F"/>
    <w:rsid w:val="003E48B0"/>
    <w:rsid w:val="003E4BDD"/>
    <w:rsid w:val="003E68FE"/>
    <w:rsid w:val="003E6EA8"/>
    <w:rsid w:val="003E7806"/>
    <w:rsid w:val="003EC7AF"/>
    <w:rsid w:val="003F115C"/>
    <w:rsid w:val="003F13B0"/>
    <w:rsid w:val="003F3D31"/>
    <w:rsid w:val="003F4840"/>
    <w:rsid w:val="003F50B9"/>
    <w:rsid w:val="00404745"/>
    <w:rsid w:val="004050F1"/>
    <w:rsid w:val="00406AC9"/>
    <w:rsid w:val="00407B56"/>
    <w:rsid w:val="004105C6"/>
    <w:rsid w:val="00410722"/>
    <w:rsid w:val="00411842"/>
    <w:rsid w:val="00412D0A"/>
    <w:rsid w:val="00413E88"/>
    <w:rsid w:val="00415CBD"/>
    <w:rsid w:val="00416052"/>
    <w:rsid w:val="004168B6"/>
    <w:rsid w:val="00417D9B"/>
    <w:rsid w:val="0042040B"/>
    <w:rsid w:val="00420F98"/>
    <w:rsid w:val="00423BD8"/>
    <w:rsid w:val="00425DCC"/>
    <w:rsid w:val="004274C7"/>
    <w:rsid w:val="004302FB"/>
    <w:rsid w:val="00430952"/>
    <w:rsid w:val="0043148F"/>
    <w:rsid w:val="00431C79"/>
    <w:rsid w:val="004329EF"/>
    <w:rsid w:val="004337BB"/>
    <w:rsid w:val="004346E7"/>
    <w:rsid w:val="00434A46"/>
    <w:rsid w:val="004354D8"/>
    <w:rsid w:val="00441D05"/>
    <w:rsid w:val="004423A5"/>
    <w:rsid w:val="0044522C"/>
    <w:rsid w:val="00445860"/>
    <w:rsid w:val="0044747B"/>
    <w:rsid w:val="00451470"/>
    <w:rsid w:val="00451D32"/>
    <w:rsid w:val="004526C2"/>
    <w:rsid w:val="004568A5"/>
    <w:rsid w:val="00461F19"/>
    <w:rsid w:val="00463A98"/>
    <w:rsid w:val="004642D0"/>
    <w:rsid w:val="004652E0"/>
    <w:rsid w:val="00470DB2"/>
    <w:rsid w:val="004732B4"/>
    <w:rsid w:val="00473DDF"/>
    <w:rsid w:val="00474416"/>
    <w:rsid w:val="0047515C"/>
    <w:rsid w:val="00476356"/>
    <w:rsid w:val="00476C17"/>
    <w:rsid w:val="0047763F"/>
    <w:rsid w:val="004809F5"/>
    <w:rsid w:val="00482434"/>
    <w:rsid w:val="00483FE1"/>
    <w:rsid w:val="00485359"/>
    <w:rsid w:val="0048542F"/>
    <w:rsid w:val="00487625"/>
    <w:rsid w:val="004926BE"/>
    <w:rsid w:val="00494C3F"/>
    <w:rsid w:val="00497311"/>
    <w:rsid w:val="004976CE"/>
    <w:rsid w:val="00497F55"/>
    <w:rsid w:val="004A50F6"/>
    <w:rsid w:val="004A6185"/>
    <w:rsid w:val="004A7A8C"/>
    <w:rsid w:val="004B0D1B"/>
    <w:rsid w:val="004B36AD"/>
    <w:rsid w:val="004B6748"/>
    <w:rsid w:val="004B6DEB"/>
    <w:rsid w:val="004B7EAB"/>
    <w:rsid w:val="004C1859"/>
    <w:rsid w:val="004C704C"/>
    <w:rsid w:val="004D107F"/>
    <w:rsid w:val="004D367B"/>
    <w:rsid w:val="004D36DC"/>
    <w:rsid w:val="004D402D"/>
    <w:rsid w:val="004D698E"/>
    <w:rsid w:val="004E6FFF"/>
    <w:rsid w:val="004F0E71"/>
    <w:rsid w:val="004F1450"/>
    <w:rsid w:val="004F195F"/>
    <w:rsid w:val="004F2D7B"/>
    <w:rsid w:val="00500458"/>
    <w:rsid w:val="0050151A"/>
    <w:rsid w:val="00502C7C"/>
    <w:rsid w:val="00503984"/>
    <w:rsid w:val="00505C5F"/>
    <w:rsid w:val="00507B60"/>
    <w:rsid w:val="00511753"/>
    <w:rsid w:val="00513028"/>
    <w:rsid w:val="00517AFE"/>
    <w:rsid w:val="00517CCE"/>
    <w:rsid w:val="00521D47"/>
    <w:rsid w:val="00524596"/>
    <w:rsid w:val="00526960"/>
    <w:rsid w:val="00527261"/>
    <w:rsid w:val="0052726E"/>
    <w:rsid w:val="00531E5F"/>
    <w:rsid w:val="00537941"/>
    <w:rsid w:val="00545953"/>
    <w:rsid w:val="00545972"/>
    <w:rsid w:val="00546351"/>
    <w:rsid w:val="0054662A"/>
    <w:rsid w:val="00551E69"/>
    <w:rsid w:val="00553E03"/>
    <w:rsid w:val="00555798"/>
    <w:rsid w:val="0055785B"/>
    <w:rsid w:val="00557BA2"/>
    <w:rsid w:val="00557E48"/>
    <w:rsid w:val="005603BD"/>
    <w:rsid w:val="00565E6D"/>
    <w:rsid w:val="00567CFC"/>
    <w:rsid w:val="00571AC4"/>
    <w:rsid w:val="00575B45"/>
    <w:rsid w:val="005762B5"/>
    <w:rsid w:val="00577F29"/>
    <w:rsid w:val="005804DF"/>
    <w:rsid w:val="0058105A"/>
    <w:rsid w:val="00582613"/>
    <w:rsid w:val="00583296"/>
    <w:rsid w:val="00586BC8"/>
    <w:rsid w:val="005877D4"/>
    <w:rsid w:val="005909AD"/>
    <w:rsid w:val="0059548E"/>
    <w:rsid w:val="00597BA2"/>
    <w:rsid w:val="005A181E"/>
    <w:rsid w:val="005A21B4"/>
    <w:rsid w:val="005A2CEB"/>
    <w:rsid w:val="005A4EE6"/>
    <w:rsid w:val="005A58BC"/>
    <w:rsid w:val="005A64BC"/>
    <w:rsid w:val="005A667E"/>
    <w:rsid w:val="005A74AC"/>
    <w:rsid w:val="005B1832"/>
    <w:rsid w:val="005B2F23"/>
    <w:rsid w:val="005B3D39"/>
    <w:rsid w:val="005B3F34"/>
    <w:rsid w:val="005B6E08"/>
    <w:rsid w:val="005C758B"/>
    <w:rsid w:val="005C7956"/>
    <w:rsid w:val="005C7BCC"/>
    <w:rsid w:val="005D1620"/>
    <w:rsid w:val="005D1F99"/>
    <w:rsid w:val="005D20B3"/>
    <w:rsid w:val="005D477B"/>
    <w:rsid w:val="005D672B"/>
    <w:rsid w:val="005D6AFC"/>
    <w:rsid w:val="005E158F"/>
    <w:rsid w:val="005E3AF4"/>
    <w:rsid w:val="005E53A0"/>
    <w:rsid w:val="005E6D8D"/>
    <w:rsid w:val="005F0866"/>
    <w:rsid w:val="005F0C14"/>
    <w:rsid w:val="005F1456"/>
    <w:rsid w:val="005F28B4"/>
    <w:rsid w:val="005F34DC"/>
    <w:rsid w:val="005F4BA2"/>
    <w:rsid w:val="005F5421"/>
    <w:rsid w:val="005F614D"/>
    <w:rsid w:val="005F6BD4"/>
    <w:rsid w:val="005F6E1F"/>
    <w:rsid w:val="006007E1"/>
    <w:rsid w:val="0060114A"/>
    <w:rsid w:val="00602552"/>
    <w:rsid w:val="006103EE"/>
    <w:rsid w:val="006119DD"/>
    <w:rsid w:val="00622946"/>
    <w:rsid w:val="0062303E"/>
    <w:rsid w:val="00623AAA"/>
    <w:rsid w:val="00624DE9"/>
    <w:rsid w:val="0062646B"/>
    <w:rsid w:val="006272CF"/>
    <w:rsid w:val="00627941"/>
    <w:rsid w:val="00630209"/>
    <w:rsid w:val="006305AB"/>
    <w:rsid w:val="00634125"/>
    <w:rsid w:val="00635450"/>
    <w:rsid w:val="006357D9"/>
    <w:rsid w:val="00640A50"/>
    <w:rsid w:val="00641999"/>
    <w:rsid w:val="006419CE"/>
    <w:rsid w:val="0064276E"/>
    <w:rsid w:val="00644641"/>
    <w:rsid w:val="00646D2B"/>
    <w:rsid w:val="00650B23"/>
    <w:rsid w:val="006511C2"/>
    <w:rsid w:val="0065190F"/>
    <w:rsid w:val="00652A81"/>
    <w:rsid w:val="00654961"/>
    <w:rsid w:val="00655E1D"/>
    <w:rsid w:val="0065633C"/>
    <w:rsid w:val="00657989"/>
    <w:rsid w:val="00660391"/>
    <w:rsid w:val="00660D99"/>
    <w:rsid w:val="00662B38"/>
    <w:rsid w:val="00664212"/>
    <w:rsid w:val="006668A6"/>
    <w:rsid w:val="006668CB"/>
    <w:rsid w:val="00672435"/>
    <w:rsid w:val="00672598"/>
    <w:rsid w:val="006740E9"/>
    <w:rsid w:val="0067577F"/>
    <w:rsid w:val="00675CF9"/>
    <w:rsid w:val="00675FD3"/>
    <w:rsid w:val="00675FF0"/>
    <w:rsid w:val="00680823"/>
    <w:rsid w:val="00685512"/>
    <w:rsid w:val="006861A5"/>
    <w:rsid w:val="0068722F"/>
    <w:rsid w:val="0069094B"/>
    <w:rsid w:val="006927D2"/>
    <w:rsid w:val="00692BF0"/>
    <w:rsid w:val="006965AA"/>
    <w:rsid w:val="006A219D"/>
    <w:rsid w:val="006A2740"/>
    <w:rsid w:val="006A2AC3"/>
    <w:rsid w:val="006A3859"/>
    <w:rsid w:val="006A444E"/>
    <w:rsid w:val="006A6646"/>
    <w:rsid w:val="006A75B1"/>
    <w:rsid w:val="006B01B9"/>
    <w:rsid w:val="006B27D2"/>
    <w:rsid w:val="006B4955"/>
    <w:rsid w:val="006B4D1B"/>
    <w:rsid w:val="006B4F0D"/>
    <w:rsid w:val="006B6100"/>
    <w:rsid w:val="006B61A4"/>
    <w:rsid w:val="006B70F7"/>
    <w:rsid w:val="006B7C88"/>
    <w:rsid w:val="006C14F3"/>
    <w:rsid w:val="006C1D81"/>
    <w:rsid w:val="006C1FD5"/>
    <w:rsid w:val="006C3750"/>
    <w:rsid w:val="006C3E38"/>
    <w:rsid w:val="006C517D"/>
    <w:rsid w:val="006C75BE"/>
    <w:rsid w:val="006C75C4"/>
    <w:rsid w:val="006C7F6C"/>
    <w:rsid w:val="006D3C8F"/>
    <w:rsid w:val="006D4482"/>
    <w:rsid w:val="006E1ED6"/>
    <w:rsid w:val="006E27D4"/>
    <w:rsid w:val="006E2B63"/>
    <w:rsid w:val="006E3F2B"/>
    <w:rsid w:val="006E483B"/>
    <w:rsid w:val="006E51FB"/>
    <w:rsid w:val="006E539E"/>
    <w:rsid w:val="006E7F28"/>
    <w:rsid w:val="006F222E"/>
    <w:rsid w:val="006F632F"/>
    <w:rsid w:val="006F7E5A"/>
    <w:rsid w:val="006F7F1B"/>
    <w:rsid w:val="00702B75"/>
    <w:rsid w:val="00703780"/>
    <w:rsid w:val="00706C37"/>
    <w:rsid w:val="00707E50"/>
    <w:rsid w:val="00710D48"/>
    <w:rsid w:val="007119E4"/>
    <w:rsid w:val="00715DD8"/>
    <w:rsid w:val="00720709"/>
    <w:rsid w:val="00720CC5"/>
    <w:rsid w:val="00720F48"/>
    <w:rsid w:val="007213BB"/>
    <w:rsid w:val="0072258C"/>
    <w:rsid w:val="0072301D"/>
    <w:rsid w:val="00723BEB"/>
    <w:rsid w:val="007251F7"/>
    <w:rsid w:val="007258B8"/>
    <w:rsid w:val="00726960"/>
    <w:rsid w:val="0073054C"/>
    <w:rsid w:val="007308DC"/>
    <w:rsid w:val="007353B0"/>
    <w:rsid w:val="0073754A"/>
    <w:rsid w:val="007429B0"/>
    <w:rsid w:val="00752F1F"/>
    <w:rsid w:val="00754CF2"/>
    <w:rsid w:val="007623EC"/>
    <w:rsid w:val="00762DC3"/>
    <w:rsid w:val="00763833"/>
    <w:rsid w:val="00764945"/>
    <w:rsid w:val="00765DCC"/>
    <w:rsid w:val="007669AF"/>
    <w:rsid w:val="00772084"/>
    <w:rsid w:val="00772210"/>
    <w:rsid w:val="00776717"/>
    <w:rsid w:val="00776913"/>
    <w:rsid w:val="00777DD4"/>
    <w:rsid w:val="00781A86"/>
    <w:rsid w:val="00786626"/>
    <w:rsid w:val="00790386"/>
    <w:rsid w:val="00790808"/>
    <w:rsid w:val="0079143F"/>
    <w:rsid w:val="00792A7B"/>
    <w:rsid w:val="00792F23"/>
    <w:rsid w:val="007956CB"/>
    <w:rsid w:val="0079679E"/>
    <w:rsid w:val="007A07F8"/>
    <w:rsid w:val="007B0FCA"/>
    <w:rsid w:val="007B2475"/>
    <w:rsid w:val="007B42A1"/>
    <w:rsid w:val="007B6C2E"/>
    <w:rsid w:val="007B78AE"/>
    <w:rsid w:val="007C1402"/>
    <w:rsid w:val="007C17D3"/>
    <w:rsid w:val="007C19C9"/>
    <w:rsid w:val="007C301C"/>
    <w:rsid w:val="007C74BF"/>
    <w:rsid w:val="007C75BF"/>
    <w:rsid w:val="007C7D46"/>
    <w:rsid w:val="007D07D8"/>
    <w:rsid w:val="007D09FE"/>
    <w:rsid w:val="007D0D00"/>
    <w:rsid w:val="007D1A2F"/>
    <w:rsid w:val="007D2E18"/>
    <w:rsid w:val="007D3099"/>
    <w:rsid w:val="007D53F2"/>
    <w:rsid w:val="007D6DA5"/>
    <w:rsid w:val="007E089E"/>
    <w:rsid w:val="007E0B43"/>
    <w:rsid w:val="007E121F"/>
    <w:rsid w:val="007E1D5F"/>
    <w:rsid w:val="007E4772"/>
    <w:rsid w:val="007E652D"/>
    <w:rsid w:val="007F27D3"/>
    <w:rsid w:val="007F4440"/>
    <w:rsid w:val="007F49AA"/>
    <w:rsid w:val="007F5807"/>
    <w:rsid w:val="007F5B9C"/>
    <w:rsid w:val="007F69BF"/>
    <w:rsid w:val="007F6BE5"/>
    <w:rsid w:val="007F6F32"/>
    <w:rsid w:val="007F771A"/>
    <w:rsid w:val="00801960"/>
    <w:rsid w:val="00803397"/>
    <w:rsid w:val="00804A07"/>
    <w:rsid w:val="008068FD"/>
    <w:rsid w:val="008120C5"/>
    <w:rsid w:val="00812753"/>
    <w:rsid w:val="00814B81"/>
    <w:rsid w:val="0081592E"/>
    <w:rsid w:val="00816B0E"/>
    <w:rsid w:val="00817253"/>
    <w:rsid w:val="008172FE"/>
    <w:rsid w:val="00820C81"/>
    <w:rsid w:val="00820EFA"/>
    <w:rsid w:val="0082375D"/>
    <w:rsid w:val="00827F94"/>
    <w:rsid w:val="00830F24"/>
    <w:rsid w:val="00836BFB"/>
    <w:rsid w:val="00842559"/>
    <w:rsid w:val="00842A5F"/>
    <w:rsid w:val="00843C7E"/>
    <w:rsid w:val="00847DB3"/>
    <w:rsid w:val="00847DE9"/>
    <w:rsid w:val="00850DD2"/>
    <w:rsid w:val="00851366"/>
    <w:rsid w:val="00853284"/>
    <w:rsid w:val="00853E21"/>
    <w:rsid w:val="00854636"/>
    <w:rsid w:val="00854D37"/>
    <w:rsid w:val="008560C5"/>
    <w:rsid w:val="00856299"/>
    <w:rsid w:val="008564A4"/>
    <w:rsid w:val="00860F87"/>
    <w:rsid w:val="00861AF6"/>
    <w:rsid w:val="00867164"/>
    <w:rsid w:val="008675E2"/>
    <w:rsid w:val="008702A3"/>
    <w:rsid w:val="00880B65"/>
    <w:rsid w:val="00881FF0"/>
    <w:rsid w:val="00883875"/>
    <w:rsid w:val="0088415B"/>
    <w:rsid w:val="0088524B"/>
    <w:rsid w:val="00891EE4"/>
    <w:rsid w:val="008958E7"/>
    <w:rsid w:val="008967C7"/>
    <w:rsid w:val="008A45E7"/>
    <w:rsid w:val="008A478A"/>
    <w:rsid w:val="008B0593"/>
    <w:rsid w:val="008B47F4"/>
    <w:rsid w:val="008B4A46"/>
    <w:rsid w:val="008B5138"/>
    <w:rsid w:val="008C10AA"/>
    <w:rsid w:val="008C18D2"/>
    <w:rsid w:val="008C2DFA"/>
    <w:rsid w:val="008C30C7"/>
    <w:rsid w:val="008C46E6"/>
    <w:rsid w:val="008C4B84"/>
    <w:rsid w:val="008C5131"/>
    <w:rsid w:val="008C7132"/>
    <w:rsid w:val="008D0A08"/>
    <w:rsid w:val="008D0B12"/>
    <w:rsid w:val="008D1445"/>
    <w:rsid w:val="008D188C"/>
    <w:rsid w:val="008D2777"/>
    <w:rsid w:val="008D2DF7"/>
    <w:rsid w:val="008D6B78"/>
    <w:rsid w:val="008E2E69"/>
    <w:rsid w:val="008F042B"/>
    <w:rsid w:val="008F0AF4"/>
    <w:rsid w:val="008F27D8"/>
    <w:rsid w:val="008F3D28"/>
    <w:rsid w:val="008F4071"/>
    <w:rsid w:val="008F4E10"/>
    <w:rsid w:val="008F59FA"/>
    <w:rsid w:val="008F68A2"/>
    <w:rsid w:val="009011EC"/>
    <w:rsid w:val="0090139F"/>
    <w:rsid w:val="009018C4"/>
    <w:rsid w:val="009032B1"/>
    <w:rsid w:val="00906553"/>
    <w:rsid w:val="00906D50"/>
    <w:rsid w:val="00907786"/>
    <w:rsid w:val="009108B1"/>
    <w:rsid w:val="00910AC0"/>
    <w:rsid w:val="0091105D"/>
    <w:rsid w:val="00911F6A"/>
    <w:rsid w:val="00915E76"/>
    <w:rsid w:val="009161BE"/>
    <w:rsid w:val="009165E0"/>
    <w:rsid w:val="00920D19"/>
    <w:rsid w:val="00921A31"/>
    <w:rsid w:val="00925F98"/>
    <w:rsid w:val="00930623"/>
    <w:rsid w:val="009341B4"/>
    <w:rsid w:val="009367F7"/>
    <w:rsid w:val="00936B9C"/>
    <w:rsid w:val="00937407"/>
    <w:rsid w:val="0093745C"/>
    <w:rsid w:val="00940429"/>
    <w:rsid w:val="00940482"/>
    <w:rsid w:val="009521C8"/>
    <w:rsid w:val="00952B2F"/>
    <w:rsid w:val="00957B73"/>
    <w:rsid w:val="009604E0"/>
    <w:rsid w:val="00960CCB"/>
    <w:rsid w:val="00970E4C"/>
    <w:rsid w:val="009713BC"/>
    <w:rsid w:val="00971A6A"/>
    <w:rsid w:val="009748E4"/>
    <w:rsid w:val="009753D6"/>
    <w:rsid w:val="00981709"/>
    <w:rsid w:val="00982371"/>
    <w:rsid w:val="009837AA"/>
    <w:rsid w:val="00983BA7"/>
    <w:rsid w:val="0098508B"/>
    <w:rsid w:val="00986CC5"/>
    <w:rsid w:val="00987C34"/>
    <w:rsid w:val="00992047"/>
    <w:rsid w:val="009934F6"/>
    <w:rsid w:val="009941DE"/>
    <w:rsid w:val="0099469E"/>
    <w:rsid w:val="009955C3"/>
    <w:rsid w:val="00996244"/>
    <w:rsid w:val="009A090C"/>
    <w:rsid w:val="009A2815"/>
    <w:rsid w:val="009A4574"/>
    <w:rsid w:val="009A4C70"/>
    <w:rsid w:val="009A58C7"/>
    <w:rsid w:val="009A5AF9"/>
    <w:rsid w:val="009A5BA3"/>
    <w:rsid w:val="009A632A"/>
    <w:rsid w:val="009A692D"/>
    <w:rsid w:val="009B2197"/>
    <w:rsid w:val="009B222A"/>
    <w:rsid w:val="009B336F"/>
    <w:rsid w:val="009B3767"/>
    <w:rsid w:val="009B454F"/>
    <w:rsid w:val="009B4B4A"/>
    <w:rsid w:val="009B5427"/>
    <w:rsid w:val="009B678E"/>
    <w:rsid w:val="009B73CE"/>
    <w:rsid w:val="009B7450"/>
    <w:rsid w:val="009C614A"/>
    <w:rsid w:val="009C699A"/>
    <w:rsid w:val="009D51ED"/>
    <w:rsid w:val="009D59CA"/>
    <w:rsid w:val="009D7667"/>
    <w:rsid w:val="009E1482"/>
    <w:rsid w:val="009E54BD"/>
    <w:rsid w:val="009F32A7"/>
    <w:rsid w:val="009F39E8"/>
    <w:rsid w:val="009F7E8F"/>
    <w:rsid w:val="00A00320"/>
    <w:rsid w:val="00A00E59"/>
    <w:rsid w:val="00A01833"/>
    <w:rsid w:val="00A01CDF"/>
    <w:rsid w:val="00A03753"/>
    <w:rsid w:val="00A115BF"/>
    <w:rsid w:val="00A13F41"/>
    <w:rsid w:val="00A15981"/>
    <w:rsid w:val="00A16215"/>
    <w:rsid w:val="00A175BA"/>
    <w:rsid w:val="00A20ED8"/>
    <w:rsid w:val="00A22272"/>
    <w:rsid w:val="00A24844"/>
    <w:rsid w:val="00A2503D"/>
    <w:rsid w:val="00A2539C"/>
    <w:rsid w:val="00A33493"/>
    <w:rsid w:val="00A37932"/>
    <w:rsid w:val="00A37EC3"/>
    <w:rsid w:val="00A40DC2"/>
    <w:rsid w:val="00A40E22"/>
    <w:rsid w:val="00A41415"/>
    <w:rsid w:val="00A41EF5"/>
    <w:rsid w:val="00A429EB"/>
    <w:rsid w:val="00A431C3"/>
    <w:rsid w:val="00A44286"/>
    <w:rsid w:val="00A45E22"/>
    <w:rsid w:val="00A505F9"/>
    <w:rsid w:val="00A515D6"/>
    <w:rsid w:val="00A51EC7"/>
    <w:rsid w:val="00A55BE8"/>
    <w:rsid w:val="00A634D2"/>
    <w:rsid w:val="00A64E05"/>
    <w:rsid w:val="00A65DFB"/>
    <w:rsid w:val="00A66AB8"/>
    <w:rsid w:val="00A7145E"/>
    <w:rsid w:val="00A8375A"/>
    <w:rsid w:val="00A84756"/>
    <w:rsid w:val="00A87916"/>
    <w:rsid w:val="00A90CFE"/>
    <w:rsid w:val="00A93B18"/>
    <w:rsid w:val="00A94A3A"/>
    <w:rsid w:val="00A94F83"/>
    <w:rsid w:val="00A961DB"/>
    <w:rsid w:val="00AA19FE"/>
    <w:rsid w:val="00AA5341"/>
    <w:rsid w:val="00AA74C8"/>
    <w:rsid w:val="00AB0A22"/>
    <w:rsid w:val="00AB3E4D"/>
    <w:rsid w:val="00AB3F74"/>
    <w:rsid w:val="00AB4043"/>
    <w:rsid w:val="00AB48C8"/>
    <w:rsid w:val="00AB49A3"/>
    <w:rsid w:val="00AC0B97"/>
    <w:rsid w:val="00AC0EB5"/>
    <w:rsid w:val="00AC18CE"/>
    <w:rsid w:val="00AC3D35"/>
    <w:rsid w:val="00AC3D57"/>
    <w:rsid w:val="00AC6B40"/>
    <w:rsid w:val="00AD4672"/>
    <w:rsid w:val="00AD4A6E"/>
    <w:rsid w:val="00AD6EB4"/>
    <w:rsid w:val="00AE30E0"/>
    <w:rsid w:val="00AE5718"/>
    <w:rsid w:val="00AF1B2A"/>
    <w:rsid w:val="00AF1F71"/>
    <w:rsid w:val="00AF7770"/>
    <w:rsid w:val="00B00D17"/>
    <w:rsid w:val="00B02653"/>
    <w:rsid w:val="00B02FB5"/>
    <w:rsid w:val="00B0375F"/>
    <w:rsid w:val="00B057CB"/>
    <w:rsid w:val="00B070EE"/>
    <w:rsid w:val="00B104D1"/>
    <w:rsid w:val="00B12428"/>
    <w:rsid w:val="00B1392B"/>
    <w:rsid w:val="00B13B81"/>
    <w:rsid w:val="00B237B0"/>
    <w:rsid w:val="00B23F40"/>
    <w:rsid w:val="00B24877"/>
    <w:rsid w:val="00B302B0"/>
    <w:rsid w:val="00B31D79"/>
    <w:rsid w:val="00B326A4"/>
    <w:rsid w:val="00B34215"/>
    <w:rsid w:val="00B36A5C"/>
    <w:rsid w:val="00B45E6D"/>
    <w:rsid w:val="00B46D1B"/>
    <w:rsid w:val="00B47CF7"/>
    <w:rsid w:val="00B52D60"/>
    <w:rsid w:val="00B52E46"/>
    <w:rsid w:val="00B540F7"/>
    <w:rsid w:val="00B574FB"/>
    <w:rsid w:val="00B63F2A"/>
    <w:rsid w:val="00B641AF"/>
    <w:rsid w:val="00B658D9"/>
    <w:rsid w:val="00B659E3"/>
    <w:rsid w:val="00B663CE"/>
    <w:rsid w:val="00B67C5D"/>
    <w:rsid w:val="00B67DD3"/>
    <w:rsid w:val="00B727A7"/>
    <w:rsid w:val="00B73945"/>
    <w:rsid w:val="00B75956"/>
    <w:rsid w:val="00B82A32"/>
    <w:rsid w:val="00B842FD"/>
    <w:rsid w:val="00B854B6"/>
    <w:rsid w:val="00B86558"/>
    <w:rsid w:val="00B86F32"/>
    <w:rsid w:val="00B957FF"/>
    <w:rsid w:val="00B95ED0"/>
    <w:rsid w:val="00B96BF9"/>
    <w:rsid w:val="00BA0610"/>
    <w:rsid w:val="00BA21F4"/>
    <w:rsid w:val="00BA514F"/>
    <w:rsid w:val="00BA69B4"/>
    <w:rsid w:val="00BA77DC"/>
    <w:rsid w:val="00BB0EA6"/>
    <w:rsid w:val="00BB315B"/>
    <w:rsid w:val="00BB5078"/>
    <w:rsid w:val="00BB6B0B"/>
    <w:rsid w:val="00BB7C98"/>
    <w:rsid w:val="00BB7F6B"/>
    <w:rsid w:val="00BC1655"/>
    <w:rsid w:val="00BC2BB5"/>
    <w:rsid w:val="00BC476B"/>
    <w:rsid w:val="00BC6113"/>
    <w:rsid w:val="00BC7F20"/>
    <w:rsid w:val="00BD2306"/>
    <w:rsid w:val="00BD44B0"/>
    <w:rsid w:val="00BD5F04"/>
    <w:rsid w:val="00BE086D"/>
    <w:rsid w:val="00BE5643"/>
    <w:rsid w:val="00BF1AC0"/>
    <w:rsid w:val="00BF3FEA"/>
    <w:rsid w:val="00C030E4"/>
    <w:rsid w:val="00C03A7E"/>
    <w:rsid w:val="00C05EBB"/>
    <w:rsid w:val="00C07059"/>
    <w:rsid w:val="00C102AB"/>
    <w:rsid w:val="00C11EE2"/>
    <w:rsid w:val="00C1210C"/>
    <w:rsid w:val="00C12E6C"/>
    <w:rsid w:val="00C14A5B"/>
    <w:rsid w:val="00C17AB7"/>
    <w:rsid w:val="00C24AEC"/>
    <w:rsid w:val="00C25B57"/>
    <w:rsid w:val="00C31AEC"/>
    <w:rsid w:val="00C332EA"/>
    <w:rsid w:val="00C338F5"/>
    <w:rsid w:val="00C34868"/>
    <w:rsid w:val="00C35AEA"/>
    <w:rsid w:val="00C36C4F"/>
    <w:rsid w:val="00C37A77"/>
    <w:rsid w:val="00C4108A"/>
    <w:rsid w:val="00C44F77"/>
    <w:rsid w:val="00C45C23"/>
    <w:rsid w:val="00C4779A"/>
    <w:rsid w:val="00C4794C"/>
    <w:rsid w:val="00C5173D"/>
    <w:rsid w:val="00C55325"/>
    <w:rsid w:val="00C56FAD"/>
    <w:rsid w:val="00C60A63"/>
    <w:rsid w:val="00C6342B"/>
    <w:rsid w:val="00C63C1E"/>
    <w:rsid w:val="00C648BF"/>
    <w:rsid w:val="00C67EBF"/>
    <w:rsid w:val="00C708D9"/>
    <w:rsid w:val="00C73F04"/>
    <w:rsid w:val="00C7533C"/>
    <w:rsid w:val="00C7650D"/>
    <w:rsid w:val="00C77090"/>
    <w:rsid w:val="00C77F49"/>
    <w:rsid w:val="00C82E48"/>
    <w:rsid w:val="00C833CC"/>
    <w:rsid w:val="00C842AD"/>
    <w:rsid w:val="00C85434"/>
    <w:rsid w:val="00C860F6"/>
    <w:rsid w:val="00C86758"/>
    <w:rsid w:val="00C86FB7"/>
    <w:rsid w:val="00C91DB2"/>
    <w:rsid w:val="00C946FE"/>
    <w:rsid w:val="00C96815"/>
    <w:rsid w:val="00C96CF1"/>
    <w:rsid w:val="00CA1B6B"/>
    <w:rsid w:val="00CA2776"/>
    <w:rsid w:val="00CA42CC"/>
    <w:rsid w:val="00CA616C"/>
    <w:rsid w:val="00CA6469"/>
    <w:rsid w:val="00CA70D8"/>
    <w:rsid w:val="00CB35B7"/>
    <w:rsid w:val="00CC016B"/>
    <w:rsid w:val="00CC057C"/>
    <w:rsid w:val="00CC2FFE"/>
    <w:rsid w:val="00CC5C4E"/>
    <w:rsid w:val="00CC63BA"/>
    <w:rsid w:val="00CC6C55"/>
    <w:rsid w:val="00CC769B"/>
    <w:rsid w:val="00CD2289"/>
    <w:rsid w:val="00CD30BB"/>
    <w:rsid w:val="00CD4BF7"/>
    <w:rsid w:val="00CD663E"/>
    <w:rsid w:val="00CE1D63"/>
    <w:rsid w:val="00CF009E"/>
    <w:rsid w:val="00CF3963"/>
    <w:rsid w:val="00CF5904"/>
    <w:rsid w:val="00D01257"/>
    <w:rsid w:val="00D0172E"/>
    <w:rsid w:val="00D04057"/>
    <w:rsid w:val="00D04679"/>
    <w:rsid w:val="00D06401"/>
    <w:rsid w:val="00D12252"/>
    <w:rsid w:val="00D1380F"/>
    <w:rsid w:val="00D13B4F"/>
    <w:rsid w:val="00D13BA7"/>
    <w:rsid w:val="00D15AA0"/>
    <w:rsid w:val="00D254A2"/>
    <w:rsid w:val="00D25FCA"/>
    <w:rsid w:val="00D266DC"/>
    <w:rsid w:val="00D27C4F"/>
    <w:rsid w:val="00D32C73"/>
    <w:rsid w:val="00D334AA"/>
    <w:rsid w:val="00D35316"/>
    <w:rsid w:val="00D35890"/>
    <w:rsid w:val="00D4045D"/>
    <w:rsid w:val="00D40D2B"/>
    <w:rsid w:val="00D42690"/>
    <w:rsid w:val="00D42710"/>
    <w:rsid w:val="00D42E9A"/>
    <w:rsid w:val="00D43014"/>
    <w:rsid w:val="00D45ACC"/>
    <w:rsid w:val="00D462C5"/>
    <w:rsid w:val="00D47290"/>
    <w:rsid w:val="00D50665"/>
    <w:rsid w:val="00D5207D"/>
    <w:rsid w:val="00D522BD"/>
    <w:rsid w:val="00D54D83"/>
    <w:rsid w:val="00D54E73"/>
    <w:rsid w:val="00D55DCD"/>
    <w:rsid w:val="00D5703C"/>
    <w:rsid w:val="00D57EBB"/>
    <w:rsid w:val="00D62DBB"/>
    <w:rsid w:val="00D632F3"/>
    <w:rsid w:val="00D6691D"/>
    <w:rsid w:val="00D7261B"/>
    <w:rsid w:val="00D76209"/>
    <w:rsid w:val="00D77501"/>
    <w:rsid w:val="00D8008F"/>
    <w:rsid w:val="00D85667"/>
    <w:rsid w:val="00D9055D"/>
    <w:rsid w:val="00D954D4"/>
    <w:rsid w:val="00DA22C6"/>
    <w:rsid w:val="00DA374A"/>
    <w:rsid w:val="00DA43BD"/>
    <w:rsid w:val="00DA7858"/>
    <w:rsid w:val="00DB4474"/>
    <w:rsid w:val="00DB6907"/>
    <w:rsid w:val="00DB7BD9"/>
    <w:rsid w:val="00DC06B9"/>
    <w:rsid w:val="00DC2506"/>
    <w:rsid w:val="00DC3BD2"/>
    <w:rsid w:val="00DC3DE7"/>
    <w:rsid w:val="00DC3F41"/>
    <w:rsid w:val="00DC3FE7"/>
    <w:rsid w:val="00DC41CF"/>
    <w:rsid w:val="00DC5B08"/>
    <w:rsid w:val="00DC5D7C"/>
    <w:rsid w:val="00DC6D60"/>
    <w:rsid w:val="00DD24C1"/>
    <w:rsid w:val="00DD4C54"/>
    <w:rsid w:val="00DE17BB"/>
    <w:rsid w:val="00DE5C06"/>
    <w:rsid w:val="00DF0684"/>
    <w:rsid w:val="00DF1A86"/>
    <w:rsid w:val="00DF576A"/>
    <w:rsid w:val="00DF58FB"/>
    <w:rsid w:val="00DF5C49"/>
    <w:rsid w:val="00DF6C64"/>
    <w:rsid w:val="00E00990"/>
    <w:rsid w:val="00E0372E"/>
    <w:rsid w:val="00E05358"/>
    <w:rsid w:val="00E057CD"/>
    <w:rsid w:val="00E06032"/>
    <w:rsid w:val="00E067A9"/>
    <w:rsid w:val="00E06B90"/>
    <w:rsid w:val="00E073A8"/>
    <w:rsid w:val="00E07B75"/>
    <w:rsid w:val="00E105C8"/>
    <w:rsid w:val="00E115AD"/>
    <w:rsid w:val="00E12F19"/>
    <w:rsid w:val="00E12F2C"/>
    <w:rsid w:val="00E131BD"/>
    <w:rsid w:val="00E14BED"/>
    <w:rsid w:val="00E17463"/>
    <w:rsid w:val="00E176FB"/>
    <w:rsid w:val="00E2090D"/>
    <w:rsid w:val="00E25647"/>
    <w:rsid w:val="00E26B0B"/>
    <w:rsid w:val="00E27274"/>
    <w:rsid w:val="00E35CE2"/>
    <w:rsid w:val="00E36FB2"/>
    <w:rsid w:val="00E40696"/>
    <w:rsid w:val="00E40F2B"/>
    <w:rsid w:val="00E41C90"/>
    <w:rsid w:val="00E43CB5"/>
    <w:rsid w:val="00E455FE"/>
    <w:rsid w:val="00E4678B"/>
    <w:rsid w:val="00E46AEE"/>
    <w:rsid w:val="00E47449"/>
    <w:rsid w:val="00E479C9"/>
    <w:rsid w:val="00E503C0"/>
    <w:rsid w:val="00E51035"/>
    <w:rsid w:val="00E56906"/>
    <w:rsid w:val="00E56D44"/>
    <w:rsid w:val="00E65FCD"/>
    <w:rsid w:val="00E664EB"/>
    <w:rsid w:val="00E7198B"/>
    <w:rsid w:val="00E72E4B"/>
    <w:rsid w:val="00E7608D"/>
    <w:rsid w:val="00E81618"/>
    <w:rsid w:val="00E82C8C"/>
    <w:rsid w:val="00E83D25"/>
    <w:rsid w:val="00E8505E"/>
    <w:rsid w:val="00E87A8E"/>
    <w:rsid w:val="00E87AAF"/>
    <w:rsid w:val="00E87B0B"/>
    <w:rsid w:val="00E904EA"/>
    <w:rsid w:val="00E90859"/>
    <w:rsid w:val="00E90FF0"/>
    <w:rsid w:val="00E9106E"/>
    <w:rsid w:val="00E921CB"/>
    <w:rsid w:val="00E9221E"/>
    <w:rsid w:val="00E93E64"/>
    <w:rsid w:val="00E9505F"/>
    <w:rsid w:val="00E959E1"/>
    <w:rsid w:val="00E96D16"/>
    <w:rsid w:val="00E96D1A"/>
    <w:rsid w:val="00E97EAE"/>
    <w:rsid w:val="00EA22C2"/>
    <w:rsid w:val="00EA4606"/>
    <w:rsid w:val="00EA6298"/>
    <w:rsid w:val="00EA634C"/>
    <w:rsid w:val="00EA669E"/>
    <w:rsid w:val="00EA6BF3"/>
    <w:rsid w:val="00EB27BF"/>
    <w:rsid w:val="00EB45F4"/>
    <w:rsid w:val="00EB4E07"/>
    <w:rsid w:val="00EB6F19"/>
    <w:rsid w:val="00EB7CE7"/>
    <w:rsid w:val="00EC31BD"/>
    <w:rsid w:val="00EC5C87"/>
    <w:rsid w:val="00EC7954"/>
    <w:rsid w:val="00ED4855"/>
    <w:rsid w:val="00EE608B"/>
    <w:rsid w:val="00EE6F6B"/>
    <w:rsid w:val="00EF4AED"/>
    <w:rsid w:val="00EF7F93"/>
    <w:rsid w:val="00F03238"/>
    <w:rsid w:val="00F059F7"/>
    <w:rsid w:val="00F065BC"/>
    <w:rsid w:val="00F07408"/>
    <w:rsid w:val="00F115EB"/>
    <w:rsid w:val="00F11ECA"/>
    <w:rsid w:val="00F125A8"/>
    <w:rsid w:val="00F145DC"/>
    <w:rsid w:val="00F14CF2"/>
    <w:rsid w:val="00F16CEA"/>
    <w:rsid w:val="00F171D4"/>
    <w:rsid w:val="00F218D1"/>
    <w:rsid w:val="00F22361"/>
    <w:rsid w:val="00F244E2"/>
    <w:rsid w:val="00F266BC"/>
    <w:rsid w:val="00F272B5"/>
    <w:rsid w:val="00F27E7F"/>
    <w:rsid w:val="00F30415"/>
    <w:rsid w:val="00F32102"/>
    <w:rsid w:val="00F32848"/>
    <w:rsid w:val="00F330E7"/>
    <w:rsid w:val="00F34469"/>
    <w:rsid w:val="00F35671"/>
    <w:rsid w:val="00F378F7"/>
    <w:rsid w:val="00F41105"/>
    <w:rsid w:val="00F412BB"/>
    <w:rsid w:val="00F43345"/>
    <w:rsid w:val="00F4475F"/>
    <w:rsid w:val="00F449D5"/>
    <w:rsid w:val="00F46218"/>
    <w:rsid w:val="00F47195"/>
    <w:rsid w:val="00F47A40"/>
    <w:rsid w:val="00F502C1"/>
    <w:rsid w:val="00F51854"/>
    <w:rsid w:val="00F522A2"/>
    <w:rsid w:val="00F525B5"/>
    <w:rsid w:val="00F57CBA"/>
    <w:rsid w:val="00F6169F"/>
    <w:rsid w:val="00F62949"/>
    <w:rsid w:val="00F64837"/>
    <w:rsid w:val="00F728B8"/>
    <w:rsid w:val="00F735EA"/>
    <w:rsid w:val="00F742F2"/>
    <w:rsid w:val="00F74BB6"/>
    <w:rsid w:val="00F77D57"/>
    <w:rsid w:val="00F80822"/>
    <w:rsid w:val="00F80AD5"/>
    <w:rsid w:val="00F81B1C"/>
    <w:rsid w:val="00F85B5C"/>
    <w:rsid w:val="00F85D26"/>
    <w:rsid w:val="00F92785"/>
    <w:rsid w:val="00F941B0"/>
    <w:rsid w:val="00F943B5"/>
    <w:rsid w:val="00F95152"/>
    <w:rsid w:val="00F97BA1"/>
    <w:rsid w:val="00FA1B0C"/>
    <w:rsid w:val="00FA25F3"/>
    <w:rsid w:val="00FA2D6D"/>
    <w:rsid w:val="00FA5890"/>
    <w:rsid w:val="00FA6945"/>
    <w:rsid w:val="00FA7CA6"/>
    <w:rsid w:val="00FB1DA0"/>
    <w:rsid w:val="00FB5FE9"/>
    <w:rsid w:val="00FB73C0"/>
    <w:rsid w:val="00FC1134"/>
    <w:rsid w:val="00FC215A"/>
    <w:rsid w:val="00FC2861"/>
    <w:rsid w:val="00FC2BDB"/>
    <w:rsid w:val="00FC6A90"/>
    <w:rsid w:val="00FD370B"/>
    <w:rsid w:val="00FD48A3"/>
    <w:rsid w:val="00FE2DB6"/>
    <w:rsid w:val="00FE39FB"/>
    <w:rsid w:val="00FE6254"/>
    <w:rsid w:val="00FF0B6B"/>
    <w:rsid w:val="024DBE11"/>
    <w:rsid w:val="02E848C5"/>
    <w:rsid w:val="03CF6512"/>
    <w:rsid w:val="040EFCCC"/>
    <w:rsid w:val="0482CE61"/>
    <w:rsid w:val="04A34249"/>
    <w:rsid w:val="04DC3A12"/>
    <w:rsid w:val="052FA84F"/>
    <w:rsid w:val="05449836"/>
    <w:rsid w:val="05480B64"/>
    <w:rsid w:val="0595643B"/>
    <w:rsid w:val="05C50959"/>
    <w:rsid w:val="05CC0397"/>
    <w:rsid w:val="063774B3"/>
    <w:rsid w:val="06E7702F"/>
    <w:rsid w:val="06F58B18"/>
    <w:rsid w:val="07D1DF54"/>
    <w:rsid w:val="0847EACC"/>
    <w:rsid w:val="08B54CA7"/>
    <w:rsid w:val="0909C75A"/>
    <w:rsid w:val="0A392877"/>
    <w:rsid w:val="0A88C321"/>
    <w:rsid w:val="0B03C441"/>
    <w:rsid w:val="0BCE78DC"/>
    <w:rsid w:val="0C2C46DD"/>
    <w:rsid w:val="0CA978C5"/>
    <w:rsid w:val="0CDD6DF8"/>
    <w:rsid w:val="0D0875CD"/>
    <w:rsid w:val="0D679CF7"/>
    <w:rsid w:val="0E4BF861"/>
    <w:rsid w:val="0F267DBE"/>
    <w:rsid w:val="0FC63611"/>
    <w:rsid w:val="11C38D46"/>
    <w:rsid w:val="1315448A"/>
    <w:rsid w:val="13CBE96A"/>
    <w:rsid w:val="13D682BF"/>
    <w:rsid w:val="14061D29"/>
    <w:rsid w:val="14716448"/>
    <w:rsid w:val="1520073F"/>
    <w:rsid w:val="158C57E5"/>
    <w:rsid w:val="15DD1A07"/>
    <w:rsid w:val="15EA04AE"/>
    <w:rsid w:val="164BA48F"/>
    <w:rsid w:val="165119CD"/>
    <w:rsid w:val="1681B234"/>
    <w:rsid w:val="1712BC76"/>
    <w:rsid w:val="1768B8B9"/>
    <w:rsid w:val="195BDBAB"/>
    <w:rsid w:val="19AE3CF2"/>
    <w:rsid w:val="19C48339"/>
    <w:rsid w:val="1A912306"/>
    <w:rsid w:val="1AAF44F4"/>
    <w:rsid w:val="1B6A3EAA"/>
    <w:rsid w:val="1C78D790"/>
    <w:rsid w:val="1CE5FC4C"/>
    <w:rsid w:val="1D1BAF88"/>
    <w:rsid w:val="1DB7549F"/>
    <w:rsid w:val="1DD05998"/>
    <w:rsid w:val="1DDB4CC2"/>
    <w:rsid w:val="1E40006E"/>
    <w:rsid w:val="1E77FA06"/>
    <w:rsid w:val="1F02A964"/>
    <w:rsid w:val="20EC3A93"/>
    <w:rsid w:val="20FF7918"/>
    <w:rsid w:val="223B525C"/>
    <w:rsid w:val="22B67306"/>
    <w:rsid w:val="22E332A8"/>
    <w:rsid w:val="25ACFFFB"/>
    <w:rsid w:val="26846508"/>
    <w:rsid w:val="269F2121"/>
    <w:rsid w:val="272787E9"/>
    <w:rsid w:val="276105EE"/>
    <w:rsid w:val="282ED7E7"/>
    <w:rsid w:val="2A292804"/>
    <w:rsid w:val="2C69CD74"/>
    <w:rsid w:val="2CB1F7A1"/>
    <w:rsid w:val="2D5AB121"/>
    <w:rsid w:val="2D6D320D"/>
    <w:rsid w:val="2E328285"/>
    <w:rsid w:val="2EAF1551"/>
    <w:rsid w:val="2EE85798"/>
    <w:rsid w:val="2EF11C25"/>
    <w:rsid w:val="2F234BBE"/>
    <w:rsid w:val="2FE3424D"/>
    <w:rsid w:val="3258E84C"/>
    <w:rsid w:val="32808651"/>
    <w:rsid w:val="336B4123"/>
    <w:rsid w:val="36D0C8C9"/>
    <w:rsid w:val="36F61E8A"/>
    <w:rsid w:val="39EC2B0C"/>
    <w:rsid w:val="3A97AC2F"/>
    <w:rsid w:val="3BF708A9"/>
    <w:rsid w:val="3C311324"/>
    <w:rsid w:val="3C38DAA7"/>
    <w:rsid w:val="3C4950E4"/>
    <w:rsid w:val="3CB6E2A8"/>
    <w:rsid w:val="3CCCED61"/>
    <w:rsid w:val="3CF9CA83"/>
    <w:rsid w:val="3D21A644"/>
    <w:rsid w:val="3D8C5F45"/>
    <w:rsid w:val="3E763C48"/>
    <w:rsid w:val="3F7609B9"/>
    <w:rsid w:val="3FBF9522"/>
    <w:rsid w:val="405C5B11"/>
    <w:rsid w:val="40930DB8"/>
    <w:rsid w:val="40A24F5D"/>
    <w:rsid w:val="41389572"/>
    <w:rsid w:val="416492E3"/>
    <w:rsid w:val="41C63ACD"/>
    <w:rsid w:val="42656076"/>
    <w:rsid w:val="4310A377"/>
    <w:rsid w:val="432A12FE"/>
    <w:rsid w:val="43330B38"/>
    <w:rsid w:val="433E8AA5"/>
    <w:rsid w:val="45ECB041"/>
    <w:rsid w:val="469C5526"/>
    <w:rsid w:val="46EA9F4F"/>
    <w:rsid w:val="48A1B9BB"/>
    <w:rsid w:val="4911CAF3"/>
    <w:rsid w:val="4994A0EB"/>
    <w:rsid w:val="499EC7C1"/>
    <w:rsid w:val="4C0D81B3"/>
    <w:rsid w:val="4C525BC3"/>
    <w:rsid w:val="4CB04BC8"/>
    <w:rsid w:val="4E59EE98"/>
    <w:rsid w:val="4F0E62A5"/>
    <w:rsid w:val="4FBA27A7"/>
    <w:rsid w:val="50420B99"/>
    <w:rsid w:val="5065D368"/>
    <w:rsid w:val="50CC4C64"/>
    <w:rsid w:val="51B2359A"/>
    <w:rsid w:val="52765F93"/>
    <w:rsid w:val="52EE44FE"/>
    <w:rsid w:val="53FCC47A"/>
    <w:rsid w:val="54A0D784"/>
    <w:rsid w:val="560F2DDB"/>
    <w:rsid w:val="580B6875"/>
    <w:rsid w:val="58158D8E"/>
    <w:rsid w:val="581B5052"/>
    <w:rsid w:val="58224E2B"/>
    <w:rsid w:val="58565E1F"/>
    <w:rsid w:val="5862B534"/>
    <w:rsid w:val="586743C3"/>
    <w:rsid w:val="58C31C32"/>
    <w:rsid w:val="5974B56E"/>
    <w:rsid w:val="59AE051C"/>
    <w:rsid w:val="5A860039"/>
    <w:rsid w:val="5AAA4872"/>
    <w:rsid w:val="5ACD95D9"/>
    <w:rsid w:val="5ADB92ED"/>
    <w:rsid w:val="5B94DC72"/>
    <w:rsid w:val="5BB80CA6"/>
    <w:rsid w:val="5BE41A67"/>
    <w:rsid w:val="5D6F426A"/>
    <w:rsid w:val="5DE113B1"/>
    <w:rsid w:val="5DF427F1"/>
    <w:rsid w:val="6069072E"/>
    <w:rsid w:val="624D7E00"/>
    <w:rsid w:val="62642001"/>
    <w:rsid w:val="62E9C910"/>
    <w:rsid w:val="63288E56"/>
    <w:rsid w:val="6356D13C"/>
    <w:rsid w:val="6370D8CF"/>
    <w:rsid w:val="64069350"/>
    <w:rsid w:val="66D4C1B3"/>
    <w:rsid w:val="671673D0"/>
    <w:rsid w:val="67D78528"/>
    <w:rsid w:val="68B22D41"/>
    <w:rsid w:val="690F0A3D"/>
    <w:rsid w:val="69120A08"/>
    <w:rsid w:val="69A19D43"/>
    <w:rsid w:val="6A2BB965"/>
    <w:rsid w:val="6B14BA88"/>
    <w:rsid w:val="6DF7DE95"/>
    <w:rsid w:val="6F6E0202"/>
    <w:rsid w:val="6F758B71"/>
    <w:rsid w:val="74176776"/>
    <w:rsid w:val="7446EC00"/>
    <w:rsid w:val="75700892"/>
    <w:rsid w:val="761EDE16"/>
    <w:rsid w:val="76A6027A"/>
    <w:rsid w:val="775DA482"/>
    <w:rsid w:val="77C04452"/>
    <w:rsid w:val="78429505"/>
    <w:rsid w:val="79C6AE1D"/>
    <w:rsid w:val="7A3DE139"/>
    <w:rsid w:val="7A84D952"/>
    <w:rsid w:val="7B3B17F2"/>
    <w:rsid w:val="7B776269"/>
    <w:rsid w:val="7D8AC7EE"/>
    <w:rsid w:val="7DE17D4B"/>
    <w:rsid w:val="7E2E4029"/>
    <w:rsid w:val="7F4673D2"/>
    <w:rsid w:val="7F59092F"/>
    <w:rsid w:val="7F631BB0"/>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CFE2D"/>
  <w15:chartTrackingRefBased/>
  <w15:docId w15:val="{8E9D2FF0-3D23-4736-BB98-CC39C429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9EF"/>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4A6185"/>
    <w:pPr>
      <w:spacing w:after="60"/>
    </w:pPr>
    <w:rPr>
      <w:rFonts w:asciiTheme="majorHAnsi" w:hAnsiTheme="majorHAnsi"/>
      <w:sz w:val="20"/>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99"/>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99"/>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qFormat/>
    <w:rsid w:val="00D254A2"/>
    <w:pPr>
      <w:numPr>
        <w:numId w:val="11"/>
      </w:numPr>
    </w:pPr>
  </w:style>
  <w:style w:type="paragraph" w:customStyle="1" w:styleId="Rubrik2numrerad">
    <w:name w:val="Rubrik 2 numrerad"/>
    <w:basedOn w:val="Rubrik2"/>
    <w:next w:val="Normal"/>
    <w:qFormat/>
    <w:rsid w:val="00D254A2"/>
    <w:pPr>
      <w:numPr>
        <w:ilvl w:val="1"/>
        <w:numId w:val="11"/>
      </w:numPr>
    </w:pPr>
  </w:style>
  <w:style w:type="paragraph" w:customStyle="1" w:styleId="Rubrik3numrerad">
    <w:name w:val="Rubrik 3 numrerad"/>
    <w:basedOn w:val="Rubrik3"/>
    <w:next w:val="Normal"/>
    <w:qFormat/>
    <w:rsid w:val="00D254A2"/>
    <w:pPr>
      <w:numPr>
        <w:ilvl w:val="2"/>
        <w:numId w:val="11"/>
      </w:numPr>
    </w:pPr>
  </w:style>
  <w:style w:type="paragraph" w:customStyle="1" w:styleId="Rubrik4numrerad">
    <w:name w:val="Rubrik 4 numrerad"/>
    <w:basedOn w:val="Rubrik4"/>
    <w:next w:val="Normal"/>
    <w:qFormat/>
    <w:rsid w:val="00D254A2"/>
    <w:pPr>
      <w:numPr>
        <w:ilvl w:val="3"/>
        <w:numId w:val="11"/>
      </w:numPr>
    </w:pPr>
  </w:style>
  <w:style w:type="paragraph" w:customStyle="1" w:styleId="Rubrik5numrerad">
    <w:name w:val="Rubrik 5 numrerad"/>
    <w:basedOn w:val="Rubrik5"/>
    <w:next w:val="Normal"/>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qFormat/>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 w:type="paragraph" w:customStyle="1" w:styleId="lista">
    <w:name w:val="lista"/>
    <w:basedOn w:val="Numreradlista"/>
    <w:uiPriority w:val="4"/>
    <w:qFormat/>
    <w:rsid w:val="002A6718"/>
    <w:pPr>
      <w:numPr>
        <w:numId w:val="13"/>
      </w:numPr>
      <w:spacing w:before="0" w:after="220"/>
      <w:contextualSpacing w:val="0"/>
    </w:pPr>
  </w:style>
  <w:style w:type="numbering" w:customStyle="1" w:styleId="attlista">
    <w:name w:val="att lista"/>
    <w:uiPriority w:val="99"/>
    <w:rsid w:val="00F95152"/>
    <w:pPr>
      <w:numPr>
        <w:numId w:val="12"/>
      </w:numPr>
    </w:pPr>
  </w:style>
  <w:style w:type="character" w:styleId="Olstomnmnande">
    <w:name w:val="Unresolved Mention"/>
    <w:basedOn w:val="Standardstycketeckensnitt"/>
    <w:uiPriority w:val="99"/>
    <w:semiHidden/>
    <w:unhideWhenUsed/>
    <w:rsid w:val="00A8375A"/>
    <w:rPr>
      <w:color w:val="605E5C"/>
      <w:shd w:val="clear" w:color="auto" w:fill="E1DFDD"/>
    </w:rPr>
  </w:style>
  <w:style w:type="character" w:styleId="Kommentarsreferens">
    <w:name w:val="annotation reference"/>
    <w:basedOn w:val="Standardstycketeckensnitt"/>
    <w:uiPriority w:val="99"/>
    <w:semiHidden/>
    <w:unhideWhenUsed/>
    <w:rsid w:val="00A37932"/>
    <w:rPr>
      <w:sz w:val="16"/>
      <w:szCs w:val="16"/>
    </w:rPr>
  </w:style>
  <w:style w:type="paragraph" w:styleId="Kommentarer">
    <w:name w:val="annotation text"/>
    <w:basedOn w:val="Normal"/>
    <w:link w:val="KommentarerChar"/>
    <w:uiPriority w:val="99"/>
    <w:unhideWhenUsed/>
    <w:rsid w:val="00A37932"/>
    <w:pPr>
      <w:spacing w:line="240" w:lineRule="auto"/>
    </w:pPr>
    <w:rPr>
      <w:sz w:val="20"/>
      <w:szCs w:val="20"/>
    </w:rPr>
  </w:style>
  <w:style w:type="character" w:customStyle="1" w:styleId="KommentarerChar">
    <w:name w:val="Kommentarer Char"/>
    <w:basedOn w:val="Standardstycketeckensnitt"/>
    <w:link w:val="Kommentarer"/>
    <w:uiPriority w:val="99"/>
    <w:rsid w:val="00A37932"/>
    <w:rPr>
      <w:sz w:val="20"/>
      <w:szCs w:val="20"/>
    </w:rPr>
  </w:style>
  <w:style w:type="paragraph" w:styleId="Kommentarsmne">
    <w:name w:val="annotation subject"/>
    <w:basedOn w:val="Kommentarer"/>
    <w:next w:val="Kommentarer"/>
    <w:link w:val="KommentarsmneChar"/>
    <w:uiPriority w:val="99"/>
    <w:semiHidden/>
    <w:unhideWhenUsed/>
    <w:rsid w:val="00A37932"/>
    <w:rPr>
      <w:b/>
      <w:bCs/>
    </w:rPr>
  </w:style>
  <w:style w:type="character" w:customStyle="1" w:styleId="KommentarsmneChar">
    <w:name w:val="Kommentarsämne Char"/>
    <w:basedOn w:val="KommentarerChar"/>
    <w:link w:val="Kommentarsmne"/>
    <w:uiPriority w:val="99"/>
    <w:semiHidden/>
    <w:rsid w:val="00A37932"/>
    <w:rPr>
      <w:b/>
      <w:bCs/>
      <w:sz w:val="20"/>
      <w:szCs w:val="20"/>
    </w:rPr>
  </w:style>
  <w:style w:type="character" w:styleId="Nmn">
    <w:name w:val="Mention"/>
    <w:basedOn w:val="Standardstycketeckensnitt"/>
    <w:uiPriority w:val="99"/>
    <w:unhideWhenUsed/>
    <w:rsid w:val="00A37932"/>
    <w:rPr>
      <w:color w:val="2B579A"/>
      <w:shd w:val="clear" w:color="auto" w:fill="E1DFDD"/>
    </w:rPr>
  </w:style>
  <w:style w:type="character" w:styleId="AnvndHyperlnk">
    <w:name w:val="FollowedHyperlink"/>
    <w:basedOn w:val="Standardstycketeckensnitt"/>
    <w:uiPriority w:val="99"/>
    <w:semiHidden/>
    <w:unhideWhenUsed/>
    <w:rsid w:val="00F742F2"/>
    <w:rPr>
      <w:color w:val="954F72" w:themeColor="followedHyperlink"/>
      <w:u w:val="single"/>
    </w:rPr>
  </w:style>
  <w:style w:type="paragraph" w:customStyle="1" w:styleId="brdtextindrag">
    <w:name w:val="brödtext indrag"/>
    <w:basedOn w:val="Normal"/>
    <w:qFormat/>
    <w:rsid w:val="009F32A7"/>
    <w:pPr>
      <w:spacing w:after="0"/>
      <w:ind w:firstLine="270"/>
      <w:jc w:val="both"/>
    </w:pPr>
  </w:style>
  <w:style w:type="paragraph" w:customStyle="1" w:styleId="Brdtextnormal">
    <w:name w:val="Brödtext normal"/>
    <w:basedOn w:val="Normal"/>
    <w:qFormat/>
    <w:rsid w:val="009F32A7"/>
    <w:pPr>
      <w:spacing w:after="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91148">
      <w:bodyDiv w:val="1"/>
      <w:marLeft w:val="0"/>
      <w:marRight w:val="0"/>
      <w:marTop w:val="0"/>
      <w:marBottom w:val="0"/>
      <w:divBdr>
        <w:top w:val="none" w:sz="0" w:space="0" w:color="auto"/>
        <w:left w:val="none" w:sz="0" w:space="0" w:color="auto"/>
        <w:bottom w:val="none" w:sz="0" w:space="0" w:color="auto"/>
        <w:right w:val="none" w:sz="0" w:space="0" w:color="auto"/>
      </w:divBdr>
      <w:divsChild>
        <w:div w:id="927420198">
          <w:marLeft w:val="547"/>
          <w:marRight w:val="0"/>
          <w:marTop w:val="0"/>
          <w:marBottom w:val="0"/>
          <w:divBdr>
            <w:top w:val="none" w:sz="0" w:space="0" w:color="auto"/>
            <w:left w:val="none" w:sz="0" w:space="0" w:color="auto"/>
            <w:bottom w:val="none" w:sz="0" w:space="0" w:color="auto"/>
            <w:right w:val="none" w:sz="0" w:space="0" w:color="auto"/>
          </w:divBdr>
        </w:div>
      </w:divsChild>
    </w:div>
    <w:div w:id="42947496">
      <w:bodyDiv w:val="1"/>
      <w:marLeft w:val="0"/>
      <w:marRight w:val="0"/>
      <w:marTop w:val="0"/>
      <w:marBottom w:val="0"/>
      <w:divBdr>
        <w:top w:val="none" w:sz="0" w:space="0" w:color="auto"/>
        <w:left w:val="none" w:sz="0" w:space="0" w:color="auto"/>
        <w:bottom w:val="none" w:sz="0" w:space="0" w:color="auto"/>
        <w:right w:val="none" w:sz="0" w:space="0" w:color="auto"/>
      </w:divBdr>
      <w:divsChild>
        <w:div w:id="234630658">
          <w:marLeft w:val="1166"/>
          <w:marRight w:val="0"/>
          <w:marTop w:val="0"/>
          <w:marBottom w:val="0"/>
          <w:divBdr>
            <w:top w:val="none" w:sz="0" w:space="0" w:color="auto"/>
            <w:left w:val="none" w:sz="0" w:space="0" w:color="auto"/>
            <w:bottom w:val="none" w:sz="0" w:space="0" w:color="auto"/>
            <w:right w:val="none" w:sz="0" w:space="0" w:color="auto"/>
          </w:divBdr>
        </w:div>
        <w:div w:id="360789075">
          <w:marLeft w:val="547"/>
          <w:marRight w:val="0"/>
          <w:marTop w:val="0"/>
          <w:marBottom w:val="0"/>
          <w:divBdr>
            <w:top w:val="none" w:sz="0" w:space="0" w:color="auto"/>
            <w:left w:val="none" w:sz="0" w:space="0" w:color="auto"/>
            <w:bottom w:val="none" w:sz="0" w:space="0" w:color="auto"/>
            <w:right w:val="none" w:sz="0" w:space="0" w:color="auto"/>
          </w:divBdr>
        </w:div>
        <w:div w:id="444231879">
          <w:marLeft w:val="1166"/>
          <w:marRight w:val="0"/>
          <w:marTop w:val="0"/>
          <w:marBottom w:val="0"/>
          <w:divBdr>
            <w:top w:val="none" w:sz="0" w:space="0" w:color="auto"/>
            <w:left w:val="none" w:sz="0" w:space="0" w:color="auto"/>
            <w:bottom w:val="none" w:sz="0" w:space="0" w:color="auto"/>
            <w:right w:val="none" w:sz="0" w:space="0" w:color="auto"/>
          </w:divBdr>
        </w:div>
        <w:div w:id="721633818">
          <w:marLeft w:val="1166"/>
          <w:marRight w:val="0"/>
          <w:marTop w:val="0"/>
          <w:marBottom w:val="0"/>
          <w:divBdr>
            <w:top w:val="none" w:sz="0" w:space="0" w:color="auto"/>
            <w:left w:val="none" w:sz="0" w:space="0" w:color="auto"/>
            <w:bottom w:val="none" w:sz="0" w:space="0" w:color="auto"/>
            <w:right w:val="none" w:sz="0" w:space="0" w:color="auto"/>
          </w:divBdr>
        </w:div>
      </w:divsChild>
    </w:div>
    <w:div w:id="43604367">
      <w:bodyDiv w:val="1"/>
      <w:marLeft w:val="0"/>
      <w:marRight w:val="0"/>
      <w:marTop w:val="0"/>
      <w:marBottom w:val="0"/>
      <w:divBdr>
        <w:top w:val="none" w:sz="0" w:space="0" w:color="auto"/>
        <w:left w:val="none" w:sz="0" w:space="0" w:color="auto"/>
        <w:bottom w:val="none" w:sz="0" w:space="0" w:color="auto"/>
        <w:right w:val="none" w:sz="0" w:space="0" w:color="auto"/>
      </w:divBdr>
      <w:divsChild>
        <w:div w:id="804277180">
          <w:marLeft w:val="547"/>
          <w:marRight w:val="0"/>
          <w:marTop w:val="0"/>
          <w:marBottom w:val="0"/>
          <w:divBdr>
            <w:top w:val="none" w:sz="0" w:space="0" w:color="auto"/>
            <w:left w:val="none" w:sz="0" w:space="0" w:color="auto"/>
            <w:bottom w:val="none" w:sz="0" w:space="0" w:color="auto"/>
            <w:right w:val="none" w:sz="0" w:space="0" w:color="auto"/>
          </w:divBdr>
        </w:div>
      </w:divsChild>
    </w:div>
    <w:div w:id="82269058">
      <w:bodyDiv w:val="1"/>
      <w:marLeft w:val="0"/>
      <w:marRight w:val="0"/>
      <w:marTop w:val="0"/>
      <w:marBottom w:val="0"/>
      <w:divBdr>
        <w:top w:val="none" w:sz="0" w:space="0" w:color="auto"/>
        <w:left w:val="none" w:sz="0" w:space="0" w:color="auto"/>
        <w:bottom w:val="none" w:sz="0" w:space="0" w:color="auto"/>
        <w:right w:val="none" w:sz="0" w:space="0" w:color="auto"/>
      </w:divBdr>
      <w:divsChild>
        <w:div w:id="581569063">
          <w:marLeft w:val="547"/>
          <w:marRight w:val="0"/>
          <w:marTop w:val="0"/>
          <w:marBottom w:val="0"/>
          <w:divBdr>
            <w:top w:val="none" w:sz="0" w:space="0" w:color="auto"/>
            <w:left w:val="none" w:sz="0" w:space="0" w:color="auto"/>
            <w:bottom w:val="none" w:sz="0" w:space="0" w:color="auto"/>
            <w:right w:val="none" w:sz="0" w:space="0" w:color="auto"/>
          </w:divBdr>
        </w:div>
      </w:divsChild>
    </w:div>
    <w:div w:id="192235312">
      <w:bodyDiv w:val="1"/>
      <w:marLeft w:val="0"/>
      <w:marRight w:val="0"/>
      <w:marTop w:val="0"/>
      <w:marBottom w:val="0"/>
      <w:divBdr>
        <w:top w:val="none" w:sz="0" w:space="0" w:color="auto"/>
        <w:left w:val="none" w:sz="0" w:space="0" w:color="auto"/>
        <w:bottom w:val="none" w:sz="0" w:space="0" w:color="auto"/>
        <w:right w:val="none" w:sz="0" w:space="0" w:color="auto"/>
      </w:divBdr>
      <w:divsChild>
        <w:div w:id="451633726">
          <w:marLeft w:val="547"/>
          <w:marRight w:val="0"/>
          <w:marTop w:val="0"/>
          <w:marBottom w:val="0"/>
          <w:divBdr>
            <w:top w:val="none" w:sz="0" w:space="0" w:color="auto"/>
            <w:left w:val="none" w:sz="0" w:space="0" w:color="auto"/>
            <w:bottom w:val="none" w:sz="0" w:space="0" w:color="auto"/>
            <w:right w:val="none" w:sz="0" w:space="0" w:color="auto"/>
          </w:divBdr>
        </w:div>
      </w:divsChild>
    </w:div>
    <w:div w:id="346104105">
      <w:bodyDiv w:val="1"/>
      <w:marLeft w:val="0"/>
      <w:marRight w:val="0"/>
      <w:marTop w:val="0"/>
      <w:marBottom w:val="0"/>
      <w:divBdr>
        <w:top w:val="none" w:sz="0" w:space="0" w:color="auto"/>
        <w:left w:val="none" w:sz="0" w:space="0" w:color="auto"/>
        <w:bottom w:val="none" w:sz="0" w:space="0" w:color="auto"/>
        <w:right w:val="none" w:sz="0" w:space="0" w:color="auto"/>
      </w:divBdr>
      <w:divsChild>
        <w:div w:id="441799568">
          <w:marLeft w:val="-152"/>
          <w:marRight w:val="0"/>
          <w:marTop w:val="0"/>
          <w:marBottom w:val="0"/>
          <w:divBdr>
            <w:top w:val="none" w:sz="0" w:space="0" w:color="auto"/>
            <w:left w:val="none" w:sz="0" w:space="0" w:color="auto"/>
            <w:bottom w:val="none" w:sz="0" w:space="0" w:color="auto"/>
            <w:right w:val="none" w:sz="0" w:space="0" w:color="auto"/>
          </w:divBdr>
        </w:div>
        <w:div w:id="519977109">
          <w:marLeft w:val="-152"/>
          <w:marRight w:val="0"/>
          <w:marTop w:val="0"/>
          <w:marBottom w:val="0"/>
          <w:divBdr>
            <w:top w:val="none" w:sz="0" w:space="0" w:color="auto"/>
            <w:left w:val="none" w:sz="0" w:space="0" w:color="auto"/>
            <w:bottom w:val="none" w:sz="0" w:space="0" w:color="auto"/>
            <w:right w:val="none" w:sz="0" w:space="0" w:color="auto"/>
          </w:divBdr>
        </w:div>
        <w:div w:id="869024948">
          <w:marLeft w:val="-152"/>
          <w:marRight w:val="0"/>
          <w:marTop w:val="0"/>
          <w:marBottom w:val="0"/>
          <w:divBdr>
            <w:top w:val="none" w:sz="0" w:space="0" w:color="auto"/>
            <w:left w:val="none" w:sz="0" w:space="0" w:color="auto"/>
            <w:bottom w:val="none" w:sz="0" w:space="0" w:color="auto"/>
            <w:right w:val="none" w:sz="0" w:space="0" w:color="auto"/>
          </w:divBdr>
        </w:div>
        <w:div w:id="919369944">
          <w:marLeft w:val="-152"/>
          <w:marRight w:val="0"/>
          <w:marTop w:val="0"/>
          <w:marBottom w:val="0"/>
          <w:divBdr>
            <w:top w:val="none" w:sz="0" w:space="0" w:color="auto"/>
            <w:left w:val="none" w:sz="0" w:space="0" w:color="auto"/>
            <w:bottom w:val="none" w:sz="0" w:space="0" w:color="auto"/>
            <w:right w:val="none" w:sz="0" w:space="0" w:color="auto"/>
          </w:divBdr>
        </w:div>
        <w:div w:id="1089883634">
          <w:marLeft w:val="-152"/>
          <w:marRight w:val="0"/>
          <w:marTop w:val="0"/>
          <w:marBottom w:val="0"/>
          <w:divBdr>
            <w:top w:val="none" w:sz="0" w:space="0" w:color="auto"/>
            <w:left w:val="none" w:sz="0" w:space="0" w:color="auto"/>
            <w:bottom w:val="none" w:sz="0" w:space="0" w:color="auto"/>
            <w:right w:val="none" w:sz="0" w:space="0" w:color="auto"/>
          </w:divBdr>
        </w:div>
        <w:div w:id="1894467269">
          <w:marLeft w:val="-152"/>
          <w:marRight w:val="0"/>
          <w:marTop w:val="0"/>
          <w:marBottom w:val="0"/>
          <w:divBdr>
            <w:top w:val="none" w:sz="0" w:space="0" w:color="auto"/>
            <w:left w:val="none" w:sz="0" w:space="0" w:color="auto"/>
            <w:bottom w:val="none" w:sz="0" w:space="0" w:color="auto"/>
            <w:right w:val="none" w:sz="0" w:space="0" w:color="auto"/>
          </w:divBdr>
        </w:div>
        <w:div w:id="1999574050">
          <w:marLeft w:val="-70"/>
          <w:marRight w:val="0"/>
          <w:marTop w:val="0"/>
          <w:marBottom w:val="0"/>
          <w:divBdr>
            <w:top w:val="none" w:sz="0" w:space="0" w:color="auto"/>
            <w:left w:val="none" w:sz="0" w:space="0" w:color="auto"/>
            <w:bottom w:val="none" w:sz="0" w:space="0" w:color="auto"/>
            <w:right w:val="none" w:sz="0" w:space="0" w:color="auto"/>
          </w:divBdr>
        </w:div>
      </w:divsChild>
    </w:div>
    <w:div w:id="455685649">
      <w:bodyDiv w:val="1"/>
      <w:marLeft w:val="0"/>
      <w:marRight w:val="0"/>
      <w:marTop w:val="0"/>
      <w:marBottom w:val="0"/>
      <w:divBdr>
        <w:top w:val="none" w:sz="0" w:space="0" w:color="auto"/>
        <w:left w:val="none" w:sz="0" w:space="0" w:color="auto"/>
        <w:bottom w:val="none" w:sz="0" w:space="0" w:color="auto"/>
        <w:right w:val="none" w:sz="0" w:space="0" w:color="auto"/>
      </w:divBdr>
      <w:divsChild>
        <w:div w:id="1251046342">
          <w:marLeft w:val="547"/>
          <w:marRight w:val="0"/>
          <w:marTop w:val="0"/>
          <w:marBottom w:val="0"/>
          <w:divBdr>
            <w:top w:val="none" w:sz="0" w:space="0" w:color="auto"/>
            <w:left w:val="none" w:sz="0" w:space="0" w:color="auto"/>
            <w:bottom w:val="none" w:sz="0" w:space="0" w:color="auto"/>
            <w:right w:val="none" w:sz="0" w:space="0" w:color="auto"/>
          </w:divBdr>
        </w:div>
      </w:divsChild>
    </w:div>
    <w:div w:id="541408926">
      <w:bodyDiv w:val="1"/>
      <w:marLeft w:val="0"/>
      <w:marRight w:val="0"/>
      <w:marTop w:val="0"/>
      <w:marBottom w:val="0"/>
      <w:divBdr>
        <w:top w:val="none" w:sz="0" w:space="0" w:color="auto"/>
        <w:left w:val="none" w:sz="0" w:space="0" w:color="auto"/>
        <w:bottom w:val="none" w:sz="0" w:space="0" w:color="auto"/>
        <w:right w:val="none" w:sz="0" w:space="0" w:color="auto"/>
      </w:divBdr>
      <w:divsChild>
        <w:div w:id="202518912">
          <w:marLeft w:val="547"/>
          <w:marRight w:val="0"/>
          <w:marTop w:val="0"/>
          <w:marBottom w:val="0"/>
          <w:divBdr>
            <w:top w:val="none" w:sz="0" w:space="0" w:color="auto"/>
            <w:left w:val="none" w:sz="0" w:space="0" w:color="auto"/>
            <w:bottom w:val="none" w:sz="0" w:space="0" w:color="auto"/>
            <w:right w:val="none" w:sz="0" w:space="0" w:color="auto"/>
          </w:divBdr>
        </w:div>
      </w:divsChild>
    </w:div>
    <w:div w:id="557322605">
      <w:bodyDiv w:val="1"/>
      <w:marLeft w:val="0"/>
      <w:marRight w:val="0"/>
      <w:marTop w:val="0"/>
      <w:marBottom w:val="0"/>
      <w:divBdr>
        <w:top w:val="none" w:sz="0" w:space="0" w:color="auto"/>
        <w:left w:val="none" w:sz="0" w:space="0" w:color="auto"/>
        <w:bottom w:val="none" w:sz="0" w:space="0" w:color="auto"/>
        <w:right w:val="none" w:sz="0" w:space="0" w:color="auto"/>
      </w:divBdr>
      <w:divsChild>
        <w:div w:id="1921063842">
          <w:marLeft w:val="547"/>
          <w:marRight w:val="0"/>
          <w:marTop w:val="0"/>
          <w:marBottom w:val="0"/>
          <w:divBdr>
            <w:top w:val="none" w:sz="0" w:space="0" w:color="auto"/>
            <w:left w:val="none" w:sz="0" w:space="0" w:color="auto"/>
            <w:bottom w:val="none" w:sz="0" w:space="0" w:color="auto"/>
            <w:right w:val="none" w:sz="0" w:space="0" w:color="auto"/>
          </w:divBdr>
        </w:div>
      </w:divsChild>
    </w:div>
    <w:div w:id="590966665">
      <w:bodyDiv w:val="1"/>
      <w:marLeft w:val="0"/>
      <w:marRight w:val="0"/>
      <w:marTop w:val="0"/>
      <w:marBottom w:val="0"/>
      <w:divBdr>
        <w:top w:val="none" w:sz="0" w:space="0" w:color="auto"/>
        <w:left w:val="none" w:sz="0" w:space="0" w:color="auto"/>
        <w:bottom w:val="none" w:sz="0" w:space="0" w:color="auto"/>
        <w:right w:val="none" w:sz="0" w:space="0" w:color="auto"/>
      </w:divBdr>
      <w:divsChild>
        <w:div w:id="1711372190">
          <w:marLeft w:val="547"/>
          <w:marRight w:val="0"/>
          <w:marTop w:val="0"/>
          <w:marBottom w:val="0"/>
          <w:divBdr>
            <w:top w:val="none" w:sz="0" w:space="0" w:color="auto"/>
            <w:left w:val="none" w:sz="0" w:space="0" w:color="auto"/>
            <w:bottom w:val="none" w:sz="0" w:space="0" w:color="auto"/>
            <w:right w:val="none" w:sz="0" w:space="0" w:color="auto"/>
          </w:divBdr>
        </w:div>
      </w:divsChild>
    </w:div>
    <w:div w:id="622619884">
      <w:bodyDiv w:val="1"/>
      <w:marLeft w:val="0"/>
      <w:marRight w:val="0"/>
      <w:marTop w:val="0"/>
      <w:marBottom w:val="0"/>
      <w:divBdr>
        <w:top w:val="none" w:sz="0" w:space="0" w:color="auto"/>
        <w:left w:val="none" w:sz="0" w:space="0" w:color="auto"/>
        <w:bottom w:val="none" w:sz="0" w:space="0" w:color="auto"/>
        <w:right w:val="none" w:sz="0" w:space="0" w:color="auto"/>
      </w:divBdr>
      <w:divsChild>
        <w:div w:id="1180970305">
          <w:marLeft w:val="547"/>
          <w:marRight w:val="0"/>
          <w:marTop w:val="0"/>
          <w:marBottom w:val="0"/>
          <w:divBdr>
            <w:top w:val="none" w:sz="0" w:space="0" w:color="auto"/>
            <w:left w:val="none" w:sz="0" w:space="0" w:color="auto"/>
            <w:bottom w:val="none" w:sz="0" w:space="0" w:color="auto"/>
            <w:right w:val="none" w:sz="0" w:space="0" w:color="auto"/>
          </w:divBdr>
        </w:div>
      </w:divsChild>
    </w:div>
    <w:div w:id="717318718">
      <w:bodyDiv w:val="1"/>
      <w:marLeft w:val="0"/>
      <w:marRight w:val="0"/>
      <w:marTop w:val="0"/>
      <w:marBottom w:val="0"/>
      <w:divBdr>
        <w:top w:val="none" w:sz="0" w:space="0" w:color="auto"/>
        <w:left w:val="none" w:sz="0" w:space="0" w:color="auto"/>
        <w:bottom w:val="none" w:sz="0" w:space="0" w:color="auto"/>
        <w:right w:val="none" w:sz="0" w:space="0" w:color="auto"/>
      </w:divBdr>
      <w:divsChild>
        <w:div w:id="784036379">
          <w:marLeft w:val="547"/>
          <w:marRight w:val="0"/>
          <w:marTop w:val="0"/>
          <w:marBottom w:val="0"/>
          <w:divBdr>
            <w:top w:val="none" w:sz="0" w:space="0" w:color="auto"/>
            <w:left w:val="none" w:sz="0" w:space="0" w:color="auto"/>
            <w:bottom w:val="none" w:sz="0" w:space="0" w:color="auto"/>
            <w:right w:val="none" w:sz="0" w:space="0" w:color="auto"/>
          </w:divBdr>
        </w:div>
      </w:divsChild>
    </w:div>
    <w:div w:id="731124026">
      <w:bodyDiv w:val="1"/>
      <w:marLeft w:val="0"/>
      <w:marRight w:val="0"/>
      <w:marTop w:val="0"/>
      <w:marBottom w:val="0"/>
      <w:divBdr>
        <w:top w:val="none" w:sz="0" w:space="0" w:color="auto"/>
        <w:left w:val="none" w:sz="0" w:space="0" w:color="auto"/>
        <w:bottom w:val="none" w:sz="0" w:space="0" w:color="auto"/>
        <w:right w:val="none" w:sz="0" w:space="0" w:color="auto"/>
      </w:divBdr>
      <w:divsChild>
        <w:div w:id="241065515">
          <w:marLeft w:val="547"/>
          <w:marRight w:val="0"/>
          <w:marTop w:val="0"/>
          <w:marBottom w:val="0"/>
          <w:divBdr>
            <w:top w:val="none" w:sz="0" w:space="0" w:color="auto"/>
            <w:left w:val="none" w:sz="0" w:space="0" w:color="auto"/>
            <w:bottom w:val="none" w:sz="0" w:space="0" w:color="auto"/>
            <w:right w:val="none" w:sz="0" w:space="0" w:color="auto"/>
          </w:divBdr>
        </w:div>
      </w:divsChild>
    </w:div>
    <w:div w:id="839660891">
      <w:bodyDiv w:val="1"/>
      <w:marLeft w:val="0"/>
      <w:marRight w:val="0"/>
      <w:marTop w:val="0"/>
      <w:marBottom w:val="0"/>
      <w:divBdr>
        <w:top w:val="none" w:sz="0" w:space="0" w:color="auto"/>
        <w:left w:val="none" w:sz="0" w:space="0" w:color="auto"/>
        <w:bottom w:val="none" w:sz="0" w:space="0" w:color="auto"/>
        <w:right w:val="none" w:sz="0" w:space="0" w:color="auto"/>
      </w:divBdr>
      <w:divsChild>
        <w:div w:id="2360989">
          <w:marLeft w:val="547"/>
          <w:marRight w:val="0"/>
          <w:marTop w:val="0"/>
          <w:marBottom w:val="0"/>
          <w:divBdr>
            <w:top w:val="none" w:sz="0" w:space="0" w:color="auto"/>
            <w:left w:val="none" w:sz="0" w:space="0" w:color="auto"/>
            <w:bottom w:val="none" w:sz="0" w:space="0" w:color="auto"/>
            <w:right w:val="none" w:sz="0" w:space="0" w:color="auto"/>
          </w:divBdr>
        </w:div>
      </w:divsChild>
    </w:div>
    <w:div w:id="867333943">
      <w:bodyDiv w:val="1"/>
      <w:marLeft w:val="0"/>
      <w:marRight w:val="0"/>
      <w:marTop w:val="0"/>
      <w:marBottom w:val="0"/>
      <w:divBdr>
        <w:top w:val="none" w:sz="0" w:space="0" w:color="auto"/>
        <w:left w:val="none" w:sz="0" w:space="0" w:color="auto"/>
        <w:bottom w:val="none" w:sz="0" w:space="0" w:color="auto"/>
        <w:right w:val="none" w:sz="0" w:space="0" w:color="auto"/>
      </w:divBdr>
      <w:divsChild>
        <w:div w:id="1589466660">
          <w:marLeft w:val="547"/>
          <w:marRight w:val="0"/>
          <w:marTop w:val="0"/>
          <w:marBottom w:val="0"/>
          <w:divBdr>
            <w:top w:val="none" w:sz="0" w:space="0" w:color="auto"/>
            <w:left w:val="none" w:sz="0" w:space="0" w:color="auto"/>
            <w:bottom w:val="none" w:sz="0" w:space="0" w:color="auto"/>
            <w:right w:val="none" w:sz="0" w:space="0" w:color="auto"/>
          </w:divBdr>
        </w:div>
      </w:divsChild>
    </w:div>
    <w:div w:id="914317497">
      <w:bodyDiv w:val="1"/>
      <w:marLeft w:val="0"/>
      <w:marRight w:val="0"/>
      <w:marTop w:val="0"/>
      <w:marBottom w:val="0"/>
      <w:divBdr>
        <w:top w:val="none" w:sz="0" w:space="0" w:color="auto"/>
        <w:left w:val="none" w:sz="0" w:space="0" w:color="auto"/>
        <w:bottom w:val="none" w:sz="0" w:space="0" w:color="auto"/>
        <w:right w:val="none" w:sz="0" w:space="0" w:color="auto"/>
      </w:divBdr>
      <w:divsChild>
        <w:div w:id="933516332">
          <w:marLeft w:val="547"/>
          <w:marRight w:val="0"/>
          <w:marTop w:val="0"/>
          <w:marBottom w:val="0"/>
          <w:divBdr>
            <w:top w:val="none" w:sz="0" w:space="0" w:color="auto"/>
            <w:left w:val="none" w:sz="0" w:space="0" w:color="auto"/>
            <w:bottom w:val="none" w:sz="0" w:space="0" w:color="auto"/>
            <w:right w:val="none" w:sz="0" w:space="0" w:color="auto"/>
          </w:divBdr>
        </w:div>
      </w:divsChild>
    </w:div>
    <w:div w:id="951404030">
      <w:bodyDiv w:val="1"/>
      <w:marLeft w:val="0"/>
      <w:marRight w:val="0"/>
      <w:marTop w:val="0"/>
      <w:marBottom w:val="0"/>
      <w:divBdr>
        <w:top w:val="none" w:sz="0" w:space="0" w:color="auto"/>
        <w:left w:val="none" w:sz="0" w:space="0" w:color="auto"/>
        <w:bottom w:val="none" w:sz="0" w:space="0" w:color="auto"/>
        <w:right w:val="none" w:sz="0" w:space="0" w:color="auto"/>
      </w:divBdr>
      <w:divsChild>
        <w:div w:id="1515924813">
          <w:marLeft w:val="1166"/>
          <w:marRight w:val="0"/>
          <w:marTop w:val="0"/>
          <w:marBottom w:val="0"/>
          <w:divBdr>
            <w:top w:val="none" w:sz="0" w:space="0" w:color="auto"/>
            <w:left w:val="none" w:sz="0" w:space="0" w:color="auto"/>
            <w:bottom w:val="none" w:sz="0" w:space="0" w:color="auto"/>
            <w:right w:val="none" w:sz="0" w:space="0" w:color="auto"/>
          </w:divBdr>
        </w:div>
        <w:div w:id="1536313682">
          <w:marLeft w:val="1166"/>
          <w:marRight w:val="0"/>
          <w:marTop w:val="0"/>
          <w:marBottom w:val="0"/>
          <w:divBdr>
            <w:top w:val="none" w:sz="0" w:space="0" w:color="auto"/>
            <w:left w:val="none" w:sz="0" w:space="0" w:color="auto"/>
            <w:bottom w:val="none" w:sz="0" w:space="0" w:color="auto"/>
            <w:right w:val="none" w:sz="0" w:space="0" w:color="auto"/>
          </w:divBdr>
        </w:div>
        <w:div w:id="1885478328">
          <w:marLeft w:val="547"/>
          <w:marRight w:val="0"/>
          <w:marTop w:val="0"/>
          <w:marBottom w:val="0"/>
          <w:divBdr>
            <w:top w:val="none" w:sz="0" w:space="0" w:color="auto"/>
            <w:left w:val="none" w:sz="0" w:space="0" w:color="auto"/>
            <w:bottom w:val="none" w:sz="0" w:space="0" w:color="auto"/>
            <w:right w:val="none" w:sz="0" w:space="0" w:color="auto"/>
          </w:divBdr>
        </w:div>
        <w:div w:id="1909920047">
          <w:marLeft w:val="1166"/>
          <w:marRight w:val="0"/>
          <w:marTop w:val="0"/>
          <w:marBottom w:val="0"/>
          <w:divBdr>
            <w:top w:val="none" w:sz="0" w:space="0" w:color="auto"/>
            <w:left w:val="none" w:sz="0" w:space="0" w:color="auto"/>
            <w:bottom w:val="none" w:sz="0" w:space="0" w:color="auto"/>
            <w:right w:val="none" w:sz="0" w:space="0" w:color="auto"/>
          </w:divBdr>
        </w:div>
      </w:divsChild>
    </w:div>
    <w:div w:id="961690455">
      <w:bodyDiv w:val="1"/>
      <w:marLeft w:val="0"/>
      <w:marRight w:val="0"/>
      <w:marTop w:val="0"/>
      <w:marBottom w:val="0"/>
      <w:divBdr>
        <w:top w:val="none" w:sz="0" w:space="0" w:color="auto"/>
        <w:left w:val="none" w:sz="0" w:space="0" w:color="auto"/>
        <w:bottom w:val="none" w:sz="0" w:space="0" w:color="auto"/>
        <w:right w:val="none" w:sz="0" w:space="0" w:color="auto"/>
      </w:divBdr>
      <w:divsChild>
        <w:div w:id="1534927199">
          <w:marLeft w:val="547"/>
          <w:marRight w:val="0"/>
          <w:marTop w:val="0"/>
          <w:marBottom w:val="0"/>
          <w:divBdr>
            <w:top w:val="none" w:sz="0" w:space="0" w:color="auto"/>
            <w:left w:val="none" w:sz="0" w:space="0" w:color="auto"/>
            <w:bottom w:val="none" w:sz="0" w:space="0" w:color="auto"/>
            <w:right w:val="none" w:sz="0" w:space="0" w:color="auto"/>
          </w:divBdr>
        </w:div>
      </w:divsChild>
    </w:div>
    <w:div w:id="1039552257">
      <w:bodyDiv w:val="1"/>
      <w:marLeft w:val="0"/>
      <w:marRight w:val="0"/>
      <w:marTop w:val="0"/>
      <w:marBottom w:val="0"/>
      <w:divBdr>
        <w:top w:val="none" w:sz="0" w:space="0" w:color="auto"/>
        <w:left w:val="none" w:sz="0" w:space="0" w:color="auto"/>
        <w:bottom w:val="none" w:sz="0" w:space="0" w:color="auto"/>
        <w:right w:val="none" w:sz="0" w:space="0" w:color="auto"/>
      </w:divBdr>
      <w:divsChild>
        <w:div w:id="299574880">
          <w:marLeft w:val="547"/>
          <w:marRight w:val="0"/>
          <w:marTop w:val="0"/>
          <w:marBottom w:val="0"/>
          <w:divBdr>
            <w:top w:val="none" w:sz="0" w:space="0" w:color="auto"/>
            <w:left w:val="none" w:sz="0" w:space="0" w:color="auto"/>
            <w:bottom w:val="none" w:sz="0" w:space="0" w:color="auto"/>
            <w:right w:val="none" w:sz="0" w:space="0" w:color="auto"/>
          </w:divBdr>
        </w:div>
      </w:divsChild>
    </w:div>
    <w:div w:id="1108503731">
      <w:bodyDiv w:val="1"/>
      <w:marLeft w:val="0"/>
      <w:marRight w:val="0"/>
      <w:marTop w:val="0"/>
      <w:marBottom w:val="0"/>
      <w:divBdr>
        <w:top w:val="none" w:sz="0" w:space="0" w:color="auto"/>
        <w:left w:val="none" w:sz="0" w:space="0" w:color="auto"/>
        <w:bottom w:val="none" w:sz="0" w:space="0" w:color="auto"/>
        <w:right w:val="none" w:sz="0" w:space="0" w:color="auto"/>
      </w:divBdr>
      <w:divsChild>
        <w:div w:id="1555046137">
          <w:marLeft w:val="547"/>
          <w:marRight w:val="0"/>
          <w:marTop w:val="0"/>
          <w:marBottom w:val="0"/>
          <w:divBdr>
            <w:top w:val="none" w:sz="0" w:space="0" w:color="auto"/>
            <w:left w:val="none" w:sz="0" w:space="0" w:color="auto"/>
            <w:bottom w:val="none" w:sz="0" w:space="0" w:color="auto"/>
            <w:right w:val="none" w:sz="0" w:space="0" w:color="auto"/>
          </w:divBdr>
        </w:div>
      </w:divsChild>
    </w:div>
    <w:div w:id="1117917607">
      <w:bodyDiv w:val="1"/>
      <w:marLeft w:val="0"/>
      <w:marRight w:val="0"/>
      <w:marTop w:val="0"/>
      <w:marBottom w:val="0"/>
      <w:divBdr>
        <w:top w:val="none" w:sz="0" w:space="0" w:color="auto"/>
        <w:left w:val="none" w:sz="0" w:space="0" w:color="auto"/>
        <w:bottom w:val="none" w:sz="0" w:space="0" w:color="auto"/>
        <w:right w:val="none" w:sz="0" w:space="0" w:color="auto"/>
      </w:divBdr>
      <w:divsChild>
        <w:div w:id="1769807886">
          <w:marLeft w:val="547"/>
          <w:marRight w:val="0"/>
          <w:marTop w:val="0"/>
          <w:marBottom w:val="0"/>
          <w:divBdr>
            <w:top w:val="none" w:sz="0" w:space="0" w:color="auto"/>
            <w:left w:val="none" w:sz="0" w:space="0" w:color="auto"/>
            <w:bottom w:val="none" w:sz="0" w:space="0" w:color="auto"/>
            <w:right w:val="none" w:sz="0" w:space="0" w:color="auto"/>
          </w:divBdr>
        </w:div>
      </w:divsChild>
    </w:div>
    <w:div w:id="1129013188">
      <w:bodyDiv w:val="1"/>
      <w:marLeft w:val="0"/>
      <w:marRight w:val="0"/>
      <w:marTop w:val="0"/>
      <w:marBottom w:val="0"/>
      <w:divBdr>
        <w:top w:val="none" w:sz="0" w:space="0" w:color="auto"/>
        <w:left w:val="none" w:sz="0" w:space="0" w:color="auto"/>
        <w:bottom w:val="none" w:sz="0" w:space="0" w:color="auto"/>
        <w:right w:val="none" w:sz="0" w:space="0" w:color="auto"/>
      </w:divBdr>
      <w:divsChild>
        <w:div w:id="866601647">
          <w:marLeft w:val="547"/>
          <w:marRight w:val="0"/>
          <w:marTop w:val="0"/>
          <w:marBottom w:val="0"/>
          <w:divBdr>
            <w:top w:val="none" w:sz="0" w:space="0" w:color="auto"/>
            <w:left w:val="none" w:sz="0" w:space="0" w:color="auto"/>
            <w:bottom w:val="none" w:sz="0" w:space="0" w:color="auto"/>
            <w:right w:val="none" w:sz="0" w:space="0" w:color="auto"/>
          </w:divBdr>
        </w:div>
      </w:divsChild>
    </w:div>
    <w:div w:id="1161656550">
      <w:bodyDiv w:val="1"/>
      <w:marLeft w:val="0"/>
      <w:marRight w:val="0"/>
      <w:marTop w:val="0"/>
      <w:marBottom w:val="0"/>
      <w:divBdr>
        <w:top w:val="none" w:sz="0" w:space="0" w:color="auto"/>
        <w:left w:val="none" w:sz="0" w:space="0" w:color="auto"/>
        <w:bottom w:val="none" w:sz="0" w:space="0" w:color="auto"/>
        <w:right w:val="none" w:sz="0" w:space="0" w:color="auto"/>
      </w:divBdr>
      <w:divsChild>
        <w:div w:id="440877766">
          <w:marLeft w:val="1166"/>
          <w:marRight w:val="0"/>
          <w:marTop w:val="0"/>
          <w:marBottom w:val="0"/>
          <w:divBdr>
            <w:top w:val="none" w:sz="0" w:space="0" w:color="auto"/>
            <w:left w:val="none" w:sz="0" w:space="0" w:color="auto"/>
            <w:bottom w:val="none" w:sz="0" w:space="0" w:color="auto"/>
            <w:right w:val="none" w:sz="0" w:space="0" w:color="auto"/>
          </w:divBdr>
        </w:div>
        <w:div w:id="970400777">
          <w:marLeft w:val="1166"/>
          <w:marRight w:val="0"/>
          <w:marTop w:val="0"/>
          <w:marBottom w:val="0"/>
          <w:divBdr>
            <w:top w:val="none" w:sz="0" w:space="0" w:color="auto"/>
            <w:left w:val="none" w:sz="0" w:space="0" w:color="auto"/>
            <w:bottom w:val="none" w:sz="0" w:space="0" w:color="auto"/>
            <w:right w:val="none" w:sz="0" w:space="0" w:color="auto"/>
          </w:divBdr>
        </w:div>
        <w:div w:id="1157453838">
          <w:marLeft w:val="1166"/>
          <w:marRight w:val="0"/>
          <w:marTop w:val="0"/>
          <w:marBottom w:val="0"/>
          <w:divBdr>
            <w:top w:val="none" w:sz="0" w:space="0" w:color="auto"/>
            <w:left w:val="none" w:sz="0" w:space="0" w:color="auto"/>
            <w:bottom w:val="none" w:sz="0" w:space="0" w:color="auto"/>
            <w:right w:val="none" w:sz="0" w:space="0" w:color="auto"/>
          </w:divBdr>
        </w:div>
        <w:div w:id="2012414547">
          <w:marLeft w:val="547"/>
          <w:marRight w:val="0"/>
          <w:marTop w:val="0"/>
          <w:marBottom w:val="0"/>
          <w:divBdr>
            <w:top w:val="none" w:sz="0" w:space="0" w:color="auto"/>
            <w:left w:val="none" w:sz="0" w:space="0" w:color="auto"/>
            <w:bottom w:val="none" w:sz="0" w:space="0" w:color="auto"/>
            <w:right w:val="none" w:sz="0" w:space="0" w:color="auto"/>
          </w:divBdr>
        </w:div>
      </w:divsChild>
    </w:div>
    <w:div w:id="1163660812">
      <w:bodyDiv w:val="1"/>
      <w:marLeft w:val="0"/>
      <w:marRight w:val="0"/>
      <w:marTop w:val="0"/>
      <w:marBottom w:val="0"/>
      <w:divBdr>
        <w:top w:val="none" w:sz="0" w:space="0" w:color="auto"/>
        <w:left w:val="none" w:sz="0" w:space="0" w:color="auto"/>
        <w:bottom w:val="none" w:sz="0" w:space="0" w:color="auto"/>
        <w:right w:val="none" w:sz="0" w:space="0" w:color="auto"/>
      </w:divBdr>
      <w:divsChild>
        <w:div w:id="214969325">
          <w:marLeft w:val="547"/>
          <w:marRight w:val="0"/>
          <w:marTop w:val="0"/>
          <w:marBottom w:val="0"/>
          <w:divBdr>
            <w:top w:val="none" w:sz="0" w:space="0" w:color="auto"/>
            <w:left w:val="none" w:sz="0" w:space="0" w:color="auto"/>
            <w:bottom w:val="none" w:sz="0" w:space="0" w:color="auto"/>
            <w:right w:val="none" w:sz="0" w:space="0" w:color="auto"/>
          </w:divBdr>
        </w:div>
      </w:divsChild>
    </w:div>
    <w:div w:id="1240477193">
      <w:bodyDiv w:val="1"/>
      <w:marLeft w:val="0"/>
      <w:marRight w:val="0"/>
      <w:marTop w:val="0"/>
      <w:marBottom w:val="0"/>
      <w:divBdr>
        <w:top w:val="none" w:sz="0" w:space="0" w:color="auto"/>
        <w:left w:val="none" w:sz="0" w:space="0" w:color="auto"/>
        <w:bottom w:val="none" w:sz="0" w:space="0" w:color="auto"/>
        <w:right w:val="none" w:sz="0" w:space="0" w:color="auto"/>
      </w:divBdr>
      <w:divsChild>
        <w:div w:id="1031880507">
          <w:marLeft w:val="547"/>
          <w:marRight w:val="0"/>
          <w:marTop w:val="0"/>
          <w:marBottom w:val="0"/>
          <w:divBdr>
            <w:top w:val="none" w:sz="0" w:space="0" w:color="auto"/>
            <w:left w:val="none" w:sz="0" w:space="0" w:color="auto"/>
            <w:bottom w:val="none" w:sz="0" w:space="0" w:color="auto"/>
            <w:right w:val="none" w:sz="0" w:space="0" w:color="auto"/>
          </w:divBdr>
        </w:div>
      </w:divsChild>
    </w:div>
    <w:div w:id="1343557047">
      <w:bodyDiv w:val="1"/>
      <w:marLeft w:val="0"/>
      <w:marRight w:val="0"/>
      <w:marTop w:val="0"/>
      <w:marBottom w:val="0"/>
      <w:divBdr>
        <w:top w:val="none" w:sz="0" w:space="0" w:color="auto"/>
        <w:left w:val="none" w:sz="0" w:space="0" w:color="auto"/>
        <w:bottom w:val="none" w:sz="0" w:space="0" w:color="auto"/>
        <w:right w:val="none" w:sz="0" w:space="0" w:color="auto"/>
      </w:divBdr>
      <w:divsChild>
        <w:div w:id="1791894402">
          <w:marLeft w:val="547"/>
          <w:marRight w:val="0"/>
          <w:marTop w:val="0"/>
          <w:marBottom w:val="0"/>
          <w:divBdr>
            <w:top w:val="none" w:sz="0" w:space="0" w:color="auto"/>
            <w:left w:val="none" w:sz="0" w:space="0" w:color="auto"/>
            <w:bottom w:val="none" w:sz="0" w:space="0" w:color="auto"/>
            <w:right w:val="none" w:sz="0" w:space="0" w:color="auto"/>
          </w:divBdr>
        </w:div>
      </w:divsChild>
    </w:div>
    <w:div w:id="1404991298">
      <w:bodyDiv w:val="1"/>
      <w:marLeft w:val="0"/>
      <w:marRight w:val="0"/>
      <w:marTop w:val="0"/>
      <w:marBottom w:val="0"/>
      <w:divBdr>
        <w:top w:val="none" w:sz="0" w:space="0" w:color="auto"/>
        <w:left w:val="none" w:sz="0" w:space="0" w:color="auto"/>
        <w:bottom w:val="none" w:sz="0" w:space="0" w:color="auto"/>
        <w:right w:val="none" w:sz="0" w:space="0" w:color="auto"/>
      </w:divBdr>
      <w:divsChild>
        <w:div w:id="1971546835">
          <w:marLeft w:val="547"/>
          <w:marRight w:val="0"/>
          <w:marTop w:val="0"/>
          <w:marBottom w:val="0"/>
          <w:divBdr>
            <w:top w:val="none" w:sz="0" w:space="0" w:color="auto"/>
            <w:left w:val="none" w:sz="0" w:space="0" w:color="auto"/>
            <w:bottom w:val="none" w:sz="0" w:space="0" w:color="auto"/>
            <w:right w:val="none" w:sz="0" w:space="0" w:color="auto"/>
          </w:divBdr>
        </w:div>
      </w:divsChild>
    </w:div>
    <w:div w:id="1444884963">
      <w:bodyDiv w:val="1"/>
      <w:marLeft w:val="0"/>
      <w:marRight w:val="0"/>
      <w:marTop w:val="0"/>
      <w:marBottom w:val="0"/>
      <w:divBdr>
        <w:top w:val="none" w:sz="0" w:space="0" w:color="auto"/>
        <w:left w:val="none" w:sz="0" w:space="0" w:color="auto"/>
        <w:bottom w:val="none" w:sz="0" w:space="0" w:color="auto"/>
        <w:right w:val="none" w:sz="0" w:space="0" w:color="auto"/>
      </w:divBdr>
      <w:divsChild>
        <w:div w:id="1877811321">
          <w:marLeft w:val="547"/>
          <w:marRight w:val="0"/>
          <w:marTop w:val="0"/>
          <w:marBottom w:val="0"/>
          <w:divBdr>
            <w:top w:val="none" w:sz="0" w:space="0" w:color="auto"/>
            <w:left w:val="none" w:sz="0" w:space="0" w:color="auto"/>
            <w:bottom w:val="none" w:sz="0" w:space="0" w:color="auto"/>
            <w:right w:val="none" w:sz="0" w:space="0" w:color="auto"/>
          </w:divBdr>
        </w:div>
      </w:divsChild>
    </w:div>
    <w:div w:id="1508061830">
      <w:bodyDiv w:val="1"/>
      <w:marLeft w:val="0"/>
      <w:marRight w:val="0"/>
      <w:marTop w:val="0"/>
      <w:marBottom w:val="0"/>
      <w:divBdr>
        <w:top w:val="none" w:sz="0" w:space="0" w:color="auto"/>
        <w:left w:val="none" w:sz="0" w:space="0" w:color="auto"/>
        <w:bottom w:val="none" w:sz="0" w:space="0" w:color="auto"/>
        <w:right w:val="none" w:sz="0" w:space="0" w:color="auto"/>
      </w:divBdr>
      <w:divsChild>
        <w:div w:id="2037190619">
          <w:marLeft w:val="547"/>
          <w:marRight w:val="0"/>
          <w:marTop w:val="0"/>
          <w:marBottom w:val="0"/>
          <w:divBdr>
            <w:top w:val="none" w:sz="0" w:space="0" w:color="auto"/>
            <w:left w:val="none" w:sz="0" w:space="0" w:color="auto"/>
            <w:bottom w:val="none" w:sz="0" w:space="0" w:color="auto"/>
            <w:right w:val="none" w:sz="0" w:space="0" w:color="auto"/>
          </w:divBdr>
        </w:div>
      </w:divsChild>
    </w:div>
    <w:div w:id="1611552562">
      <w:bodyDiv w:val="1"/>
      <w:marLeft w:val="0"/>
      <w:marRight w:val="0"/>
      <w:marTop w:val="0"/>
      <w:marBottom w:val="0"/>
      <w:divBdr>
        <w:top w:val="none" w:sz="0" w:space="0" w:color="auto"/>
        <w:left w:val="none" w:sz="0" w:space="0" w:color="auto"/>
        <w:bottom w:val="none" w:sz="0" w:space="0" w:color="auto"/>
        <w:right w:val="none" w:sz="0" w:space="0" w:color="auto"/>
      </w:divBdr>
      <w:divsChild>
        <w:div w:id="1509977191">
          <w:marLeft w:val="547"/>
          <w:marRight w:val="0"/>
          <w:marTop w:val="0"/>
          <w:marBottom w:val="0"/>
          <w:divBdr>
            <w:top w:val="none" w:sz="0" w:space="0" w:color="auto"/>
            <w:left w:val="none" w:sz="0" w:space="0" w:color="auto"/>
            <w:bottom w:val="none" w:sz="0" w:space="0" w:color="auto"/>
            <w:right w:val="none" w:sz="0" w:space="0" w:color="auto"/>
          </w:divBdr>
        </w:div>
      </w:divsChild>
    </w:div>
    <w:div w:id="1628315169">
      <w:bodyDiv w:val="1"/>
      <w:marLeft w:val="0"/>
      <w:marRight w:val="0"/>
      <w:marTop w:val="0"/>
      <w:marBottom w:val="0"/>
      <w:divBdr>
        <w:top w:val="none" w:sz="0" w:space="0" w:color="auto"/>
        <w:left w:val="none" w:sz="0" w:space="0" w:color="auto"/>
        <w:bottom w:val="none" w:sz="0" w:space="0" w:color="auto"/>
        <w:right w:val="none" w:sz="0" w:space="0" w:color="auto"/>
      </w:divBdr>
      <w:divsChild>
        <w:div w:id="1145120159">
          <w:marLeft w:val="547"/>
          <w:marRight w:val="0"/>
          <w:marTop w:val="0"/>
          <w:marBottom w:val="0"/>
          <w:divBdr>
            <w:top w:val="none" w:sz="0" w:space="0" w:color="auto"/>
            <w:left w:val="none" w:sz="0" w:space="0" w:color="auto"/>
            <w:bottom w:val="none" w:sz="0" w:space="0" w:color="auto"/>
            <w:right w:val="none" w:sz="0" w:space="0" w:color="auto"/>
          </w:divBdr>
        </w:div>
      </w:divsChild>
    </w:div>
    <w:div w:id="1698189927">
      <w:bodyDiv w:val="1"/>
      <w:marLeft w:val="0"/>
      <w:marRight w:val="0"/>
      <w:marTop w:val="0"/>
      <w:marBottom w:val="0"/>
      <w:divBdr>
        <w:top w:val="none" w:sz="0" w:space="0" w:color="auto"/>
        <w:left w:val="none" w:sz="0" w:space="0" w:color="auto"/>
        <w:bottom w:val="none" w:sz="0" w:space="0" w:color="auto"/>
        <w:right w:val="none" w:sz="0" w:space="0" w:color="auto"/>
      </w:divBdr>
      <w:divsChild>
        <w:div w:id="1314022723">
          <w:marLeft w:val="547"/>
          <w:marRight w:val="0"/>
          <w:marTop w:val="0"/>
          <w:marBottom w:val="0"/>
          <w:divBdr>
            <w:top w:val="none" w:sz="0" w:space="0" w:color="auto"/>
            <w:left w:val="none" w:sz="0" w:space="0" w:color="auto"/>
            <w:bottom w:val="none" w:sz="0" w:space="0" w:color="auto"/>
            <w:right w:val="none" w:sz="0" w:space="0" w:color="auto"/>
          </w:divBdr>
        </w:div>
      </w:divsChild>
    </w:div>
    <w:div w:id="1720320362">
      <w:bodyDiv w:val="1"/>
      <w:marLeft w:val="0"/>
      <w:marRight w:val="0"/>
      <w:marTop w:val="0"/>
      <w:marBottom w:val="0"/>
      <w:divBdr>
        <w:top w:val="none" w:sz="0" w:space="0" w:color="auto"/>
        <w:left w:val="none" w:sz="0" w:space="0" w:color="auto"/>
        <w:bottom w:val="none" w:sz="0" w:space="0" w:color="auto"/>
        <w:right w:val="none" w:sz="0" w:space="0" w:color="auto"/>
      </w:divBdr>
      <w:divsChild>
        <w:div w:id="307705759">
          <w:marLeft w:val="547"/>
          <w:marRight w:val="0"/>
          <w:marTop w:val="0"/>
          <w:marBottom w:val="0"/>
          <w:divBdr>
            <w:top w:val="none" w:sz="0" w:space="0" w:color="auto"/>
            <w:left w:val="none" w:sz="0" w:space="0" w:color="auto"/>
            <w:bottom w:val="none" w:sz="0" w:space="0" w:color="auto"/>
            <w:right w:val="none" w:sz="0" w:space="0" w:color="auto"/>
          </w:divBdr>
        </w:div>
      </w:divsChild>
    </w:div>
    <w:div w:id="1731683620">
      <w:bodyDiv w:val="1"/>
      <w:marLeft w:val="0"/>
      <w:marRight w:val="0"/>
      <w:marTop w:val="0"/>
      <w:marBottom w:val="0"/>
      <w:divBdr>
        <w:top w:val="none" w:sz="0" w:space="0" w:color="auto"/>
        <w:left w:val="none" w:sz="0" w:space="0" w:color="auto"/>
        <w:bottom w:val="none" w:sz="0" w:space="0" w:color="auto"/>
        <w:right w:val="none" w:sz="0" w:space="0" w:color="auto"/>
      </w:divBdr>
      <w:divsChild>
        <w:div w:id="1645156163">
          <w:marLeft w:val="547"/>
          <w:marRight w:val="0"/>
          <w:marTop w:val="0"/>
          <w:marBottom w:val="0"/>
          <w:divBdr>
            <w:top w:val="none" w:sz="0" w:space="0" w:color="auto"/>
            <w:left w:val="none" w:sz="0" w:space="0" w:color="auto"/>
            <w:bottom w:val="none" w:sz="0" w:space="0" w:color="auto"/>
            <w:right w:val="none" w:sz="0" w:space="0" w:color="auto"/>
          </w:divBdr>
        </w:div>
      </w:divsChild>
    </w:div>
    <w:div w:id="1807090939">
      <w:bodyDiv w:val="1"/>
      <w:marLeft w:val="0"/>
      <w:marRight w:val="0"/>
      <w:marTop w:val="0"/>
      <w:marBottom w:val="0"/>
      <w:divBdr>
        <w:top w:val="none" w:sz="0" w:space="0" w:color="auto"/>
        <w:left w:val="none" w:sz="0" w:space="0" w:color="auto"/>
        <w:bottom w:val="none" w:sz="0" w:space="0" w:color="auto"/>
        <w:right w:val="none" w:sz="0" w:space="0" w:color="auto"/>
      </w:divBdr>
      <w:divsChild>
        <w:div w:id="65997200">
          <w:marLeft w:val="-70"/>
          <w:marRight w:val="0"/>
          <w:marTop w:val="0"/>
          <w:marBottom w:val="0"/>
          <w:divBdr>
            <w:top w:val="none" w:sz="0" w:space="0" w:color="auto"/>
            <w:left w:val="none" w:sz="0" w:space="0" w:color="auto"/>
            <w:bottom w:val="none" w:sz="0" w:space="0" w:color="auto"/>
            <w:right w:val="none" w:sz="0" w:space="0" w:color="auto"/>
          </w:divBdr>
        </w:div>
        <w:div w:id="296298052">
          <w:marLeft w:val="-152"/>
          <w:marRight w:val="0"/>
          <w:marTop w:val="0"/>
          <w:marBottom w:val="0"/>
          <w:divBdr>
            <w:top w:val="none" w:sz="0" w:space="0" w:color="auto"/>
            <w:left w:val="none" w:sz="0" w:space="0" w:color="auto"/>
            <w:bottom w:val="none" w:sz="0" w:space="0" w:color="auto"/>
            <w:right w:val="none" w:sz="0" w:space="0" w:color="auto"/>
          </w:divBdr>
        </w:div>
        <w:div w:id="334188180">
          <w:marLeft w:val="-152"/>
          <w:marRight w:val="0"/>
          <w:marTop w:val="0"/>
          <w:marBottom w:val="0"/>
          <w:divBdr>
            <w:top w:val="none" w:sz="0" w:space="0" w:color="auto"/>
            <w:left w:val="none" w:sz="0" w:space="0" w:color="auto"/>
            <w:bottom w:val="none" w:sz="0" w:space="0" w:color="auto"/>
            <w:right w:val="none" w:sz="0" w:space="0" w:color="auto"/>
          </w:divBdr>
        </w:div>
        <w:div w:id="549414020">
          <w:marLeft w:val="-152"/>
          <w:marRight w:val="0"/>
          <w:marTop w:val="0"/>
          <w:marBottom w:val="0"/>
          <w:divBdr>
            <w:top w:val="none" w:sz="0" w:space="0" w:color="auto"/>
            <w:left w:val="none" w:sz="0" w:space="0" w:color="auto"/>
            <w:bottom w:val="none" w:sz="0" w:space="0" w:color="auto"/>
            <w:right w:val="none" w:sz="0" w:space="0" w:color="auto"/>
          </w:divBdr>
        </w:div>
        <w:div w:id="987201328">
          <w:marLeft w:val="-152"/>
          <w:marRight w:val="0"/>
          <w:marTop w:val="0"/>
          <w:marBottom w:val="0"/>
          <w:divBdr>
            <w:top w:val="none" w:sz="0" w:space="0" w:color="auto"/>
            <w:left w:val="none" w:sz="0" w:space="0" w:color="auto"/>
            <w:bottom w:val="none" w:sz="0" w:space="0" w:color="auto"/>
            <w:right w:val="none" w:sz="0" w:space="0" w:color="auto"/>
          </w:divBdr>
        </w:div>
        <w:div w:id="1201674787">
          <w:marLeft w:val="-152"/>
          <w:marRight w:val="0"/>
          <w:marTop w:val="0"/>
          <w:marBottom w:val="0"/>
          <w:divBdr>
            <w:top w:val="none" w:sz="0" w:space="0" w:color="auto"/>
            <w:left w:val="none" w:sz="0" w:space="0" w:color="auto"/>
            <w:bottom w:val="none" w:sz="0" w:space="0" w:color="auto"/>
            <w:right w:val="none" w:sz="0" w:space="0" w:color="auto"/>
          </w:divBdr>
        </w:div>
        <w:div w:id="1264536824">
          <w:marLeft w:val="-152"/>
          <w:marRight w:val="0"/>
          <w:marTop w:val="0"/>
          <w:marBottom w:val="0"/>
          <w:divBdr>
            <w:top w:val="none" w:sz="0" w:space="0" w:color="auto"/>
            <w:left w:val="none" w:sz="0" w:space="0" w:color="auto"/>
            <w:bottom w:val="none" w:sz="0" w:space="0" w:color="auto"/>
            <w:right w:val="none" w:sz="0" w:space="0" w:color="auto"/>
          </w:divBdr>
        </w:div>
      </w:divsChild>
    </w:div>
    <w:div w:id="2003780219">
      <w:bodyDiv w:val="1"/>
      <w:marLeft w:val="0"/>
      <w:marRight w:val="0"/>
      <w:marTop w:val="0"/>
      <w:marBottom w:val="0"/>
      <w:divBdr>
        <w:top w:val="none" w:sz="0" w:space="0" w:color="auto"/>
        <w:left w:val="none" w:sz="0" w:space="0" w:color="auto"/>
        <w:bottom w:val="none" w:sz="0" w:space="0" w:color="auto"/>
        <w:right w:val="none" w:sz="0" w:space="0" w:color="auto"/>
      </w:divBdr>
      <w:divsChild>
        <w:div w:id="1305502827">
          <w:marLeft w:val="547"/>
          <w:marRight w:val="0"/>
          <w:marTop w:val="0"/>
          <w:marBottom w:val="0"/>
          <w:divBdr>
            <w:top w:val="none" w:sz="0" w:space="0" w:color="auto"/>
            <w:left w:val="none" w:sz="0" w:space="0" w:color="auto"/>
            <w:bottom w:val="none" w:sz="0" w:space="0" w:color="auto"/>
            <w:right w:val="none" w:sz="0" w:space="0" w:color="auto"/>
          </w:divBdr>
        </w:div>
      </w:divsChild>
    </w:div>
    <w:div w:id="2056659835">
      <w:bodyDiv w:val="1"/>
      <w:marLeft w:val="0"/>
      <w:marRight w:val="0"/>
      <w:marTop w:val="0"/>
      <w:marBottom w:val="0"/>
      <w:divBdr>
        <w:top w:val="none" w:sz="0" w:space="0" w:color="auto"/>
        <w:left w:val="none" w:sz="0" w:space="0" w:color="auto"/>
        <w:bottom w:val="none" w:sz="0" w:space="0" w:color="auto"/>
        <w:right w:val="none" w:sz="0" w:space="0" w:color="auto"/>
      </w:divBdr>
      <w:divsChild>
        <w:div w:id="1528131311">
          <w:marLeft w:val="547"/>
          <w:marRight w:val="0"/>
          <w:marTop w:val="0"/>
          <w:marBottom w:val="0"/>
          <w:divBdr>
            <w:top w:val="none" w:sz="0" w:space="0" w:color="auto"/>
            <w:left w:val="none" w:sz="0" w:space="0" w:color="auto"/>
            <w:bottom w:val="none" w:sz="0" w:space="0" w:color="auto"/>
            <w:right w:val="none" w:sz="0" w:space="0" w:color="auto"/>
          </w:divBdr>
        </w:div>
      </w:divsChild>
    </w:div>
    <w:div w:id="2116250080">
      <w:bodyDiv w:val="1"/>
      <w:marLeft w:val="0"/>
      <w:marRight w:val="0"/>
      <w:marTop w:val="0"/>
      <w:marBottom w:val="0"/>
      <w:divBdr>
        <w:top w:val="none" w:sz="0" w:space="0" w:color="auto"/>
        <w:left w:val="none" w:sz="0" w:space="0" w:color="auto"/>
        <w:bottom w:val="none" w:sz="0" w:space="0" w:color="auto"/>
        <w:right w:val="none" w:sz="0" w:space="0" w:color="auto"/>
      </w:divBdr>
      <w:divsChild>
        <w:div w:id="1321806350">
          <w:marLeft w:val="54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yperlink" Target="https://www.academicintegrity.eu/wp/wp-content/uploads/2023/02/EN-Glossary_revised_final_24.02.23.pdf&#160;" TargetMode="External"/><Relationship Id="rId21" Type="http://schemas.openxmlformats.org/officeDocument/2006/relationships/hyperlink" Target="https://www.miun.se/medarbetare/gemensamt/juridik/disciplinarenden/" TargetMode="External"/><Relationship Id="rId34" Type="http://schemas.openxmlformats.org/officeDocument/2006/relationships/hyperlink" Target="https://skrivguiden.se/skriva/generativ-ai-i-akademiskt-skrivande/"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about:blank" TargetMode="External"/><Relationship Id="rId33" Type="http://schemas.openxmlformats.org/officeDocument/2006/relationships/hyperlink" Target="https://nationalcentreforai.jiscinvolve.org/wp/2023/02/14/considerations-on-wording-ai-advice/" TargetMode="Externa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PUkontakt@miun.se" TargetMode="External"/><Relationship Id="rId29" Type="http://schemas.openxmlformats.org/officeDocument/2006/relationships/hyperlink" Target="https://www.miun.se/medarbetare/gemensamt/juridik/disciplinarend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about:blank" TargetMode="External"/><Relationship Id="rId32" Type="http://schemas.openxmlformats.org/officeDocument/2006/relationships/hyperlink" Target="https://www.miun.se/medarbetare/gemensamt/servicetjanster/it/molntjanster/"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copilot.microsoft.com/" TargetMode="External"/><Relationship Id="rId28" Type="http://schemas.openxmlformats.org/officeDocument/2006/relationships/hyperlink" Target="https://www.miun.se/medarbetare/undervisning/stod-for-pedagogisk-utveckling/generativ-ai-och-utbildning/ai-och-larande--for-dig-som-student/" TargetMode="External"/><Relationship Id="rId36" Type="http://schemas.openxmlformats.org/officeDocument/2006/relationships/glossaryDocument" Target="glossary/document.xml"/><Relationship Id="rId10" Type="http://schemas.openxmlformats.org/officeDocument/2006/relationships/image" Target="media/image2.svg"/><Relationship Id="rId19" Type="http://schemas.openxmlformats.org/officeDocument/2006/relationships/footer" Target="footer3.xml"/><Relationship Id="rId31" Type="http://schemas.openxmlformats.org/officeDocument/2006/relationships/hyperlink" Target="https://www.miun.se/medarbetare/gemensamt/servicetjanster/it/programvaror-for-medarbetar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PUkontakt@miun.se" TargetMode="External"/><Relationship Id="rId27" Type="http://schemas.openxmlformats.org/officeDocument/2006/relationships/hyperlink" Target="https://www.miun.se/medarbetare/undervisning/stod-for-pedagogisk-utveckling/generativ-ai-och-utbildning/" TargetMode="External"/><Relationship Id="rId30" Type="http://schemas.openxmlformats.org/officeDocument/2006/relationships/hyperlink" Target="https://www.miun.se/student/studentstod/dina-skyldigheter-och-rattigheter/disciplinarenden/"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ana\AppData\Roaming\Microsoft\TemplatesMIUNWorkGrp\Rapport%20enkel.dotx" TargetMode="External"/></Relationships>
</file>

<file path=word/documenttasks/documenttasks1.xml><?xml version="1.0" encoding="utf-8"?>
<t:Tasks xmlns:t="http://schemas.microsoft.com/office/tasks/2019/documenttasks" xmlns:oel="http://schemas.microsoft.com/office/2019/extlst">
  <t:Task id="{1EC7A3CC-FB81-4A21-A8C1-D0959F02CD0A}">
    <t:Anchor>
      <t:Comment id="849315297"/>
    </t:Anchor>
    <t:History>
      <t:Event id="{6CDC16F2-5F96-4F8D-A553-FD99EA6225FF}" time="2025-02-27T08:07:07.557Z">
        <t:Attribution userId="S::jeslii2200@miun.se::b4c11b24-039b-4a40-8aaa-c12598de6109" userProvider="AD" userName="Jessica Liivlaid"/>
        <t:Anchor>
          <t:Comment id="849315297"/>
        </t:Anchor>
        <t:Create/>
      </t:Event>
      <t:Event id="{3C728382-641B-4E1E-A7B9-23E038ABCBED}" time="2025-02-27T08:07:07.557Z">
        <t:Attribution userId="S::jeslii2200@miun.se::b4c11b24-039b-4a40-8aaa-c12598de6109" userProvider="AD" userName="Jessica Liivlaid"/>
        <t:Anchor>
          <t:Comment id="849315297"/>
        </t:Anchor>
        <t:Assign userId="S::jimjal@miun.se::85b89145-bab4-429b-bbc2-0ab40cbbe50b" userProvider="AD" userName="Jimmy Jaldemark"/>
      </t:Event>
      <t:Event id="{56E3F157-D98C-4BDA-B555-3D684DA19419}" time="2025-02-27T08:07:07.557Z">
        <t:Attribution userId="S::jeslii2200@miun.se::b4c11b24-039b-4a40-8aaa-c12598de6109" userProvider="AD" userName="Jessica Liivlaid"/>
        <t:Anchor>
          <t:Comment id="849315297"/>
        </t:Anchor>
        <t:SetTitle title="Förslag på ny formulering @Jimmy Jaldemark "/>
      </t:Event>
      <t:Event id="{3F6C584E-32C0-4A83-AE13-BB9461FAD2C0}" time="2025-02-27T09:07:25.1Z">
        <t:Attribution userId="S::jeslii2200@miun.se::b4c11b24-039b-4a40-8aaa-c12598de6109" userProvider="AD" userName="Jessica Liivlaid"/>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BDED3F8D2641E997B6BFDF227FCCAA"/>
        <w:category>
          <w:name w:val="Allmänt"/>
          <w:gallery w:val="placeholder"/>
        </w:category>
        <w:types>
          <w:type w:val="bbPlcHdr"/>
        </w:types>
        <w:behaviors>
          <w:behavior w:val="content"/>
        </w:behaviors>
        <w:guid w:val="{C317CC55-88BC-4816-A1BA-23D093D2BDEF}"/>
      </w:docPartPr>
      <w:docPartBody>
        <w:p w:rsidR="001D463B" w:rsidRDefault="004D367B">
          <w:pPr>
            <w:pStyle w:val="2FBDED3F8D2641E997B6BFDF227FCCAA"/>
          </w:pPr>
          <w:r w:rsidRPr="001E784D">
            <w:rPr>
              <w:rStyle w:val="Platshllartext"/>
            </w:rPr>
            <w:t>Klicka eller tryck här för att ange text.</w:t>
          </w:r>
        </w:p>
      </w:docPartBody>
    </w:docPart>
    <w:docPart>
      <w:docPartPr>
        <w:name w:val="4362E426932946A88DF95CB6F04A0DAA"/>
        <w:category>
          <w:name w:val="Allmänt"/>
          <w:gallery w:val="placeholder"/>
        </w:category>
        <w:types>
          <w:type w:val="bbPlcHdr"/>
        </w:types>
        <w:behaviors>
          <w:behavior w:val="content"/>
        </w:behaviors>
        <w:guid w:val="{53B9B20C-6B5E-43C9-8931-14561D91B044}"/>
      </w:docPartPr>
      <w:docPartBody>
        <w:p w:rsidR="001D463B" w:rsidRDefault="004D367B">
          <w:pPr>
            <w:pStyle w:val="4362E426932946A88DF95CB6F04A0DAA"/>
          </w:pPr>
          <w:r>
            <w:rPr>
              <w:rStyle w:val="Platshllartext"/>
            </w:rPr>
            <w:t>Datum</w:t>
          </w:r>
        </w:p>
      </w:docPartBody>
    </w:docPart>
    <w:docPart>
      <w:docPartPr>
        <w:name w:val="4ED50C1F05054909BBA7685E8B16E4E8"/>
        <w:category>
          <w:name w:val="Allmänt"/>
          <w:gallery w:val="placeholder"/>
        </w:category>
        <w:types>
          <w:type w:val="bbPlcHdr"/>
        </w:types>
        <w:behaviors>
          <w:behavior w:val="content"/>
        </w:behaviors>
        <w:guid w:val="{2545E8BB-FCFE-4198-9D12-4998E414A9AA}"/>
      </w:docPartPr>
      <w:docPartBody>
        <w:p w:rsidR="001D463B" w:rsidRDefault="004D367B">
          <w:pPr>
            <w:pStyle w:val="4ED50C1F05054909BBA7685E8B16E4E8"/>
          </w:pPr>
          <w:r>
            <w:rPr>
              <w:rStyle w:val="Platshllartext"/>
            </w:rPr>
            <w:t>Skriv rubrik</w:t>
          </w:r>
        </w:p>
      </w:docPartBody>
    </w:docPart>
    <w:docPart>
      <w:docPartPr>
        <w:name w:val="BA01FD319A5A4257BA2D9CEE94DD2567"/>
        <w:category>
          <w:name w:val="Allmänt"/>
          <w:gallery w:val="placeholder"/>
        </w:category>
        <w:types>
          <w:type w:val="bbPlcHdr"/>
        </w:types>
        <w:behaviors>
          <w:behavior w:val="content"/>
        </w:behaviors>
        <w:guid w:val="{709E7645-E07B-45B0-9DB1-9B91699931F4}"/>
      </w:docPartPr>
      <w:docPartBody>
        <w:p w:rsidR="004D367B" w:rsidRDefault="001D463B" w:rsidP="001D463B">
          <w:pPr>
            <w:pStyle w:val="BA01FD319A5A4257BA2D9CEE94DD2567"/>
          </w:pPr>
          <w:r>
            <w:t>[Skriv här]</w:t>
          </w:r>
        </w:p>
      </w:docPartBody>
    </w:docPart>
    <w:docPart>
      <w:docPartPr>
        <w:name w:val="A7088D875846184589B88B75487B8E7A"/>
        <w:category>
          <w:name w:val="Allmänt"/>
          <w:gallery w:val="placeholder"/>
        </w:category>
        <w:types>
          <w:type w:val="bbPlcHdr"/>
        </w:types>
        <w:behaviors>
          <w:behavior w:val="content"/>
        </w:behaviors>
        <w:guid w:val="{0F8A6FA9-8DC0-6348-9B72-A8118433EB0E}"/>
      </w:docPartPr>
      <w:docPartBody>
        <w:p w:rsidR="009E3238" w:rsidRDefault="004D367B">
          <w:pPr>
            <w:pStyle w:val="A7088D875846184589B88B75487B8E7A"/>
          </w:pPr>
          <w:r>
            <w:rPr>
              <w:rStyle w:val="Platshllartext"/>
            </w:rPr>
            <w:t>Författare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CA4"/>
    <w:rsid w:val="00136EC0"/>
    <w:rsid w:val="001D463B"/>
    <w:rsid w:val="001F36A9"/>
    <w:rsid w:val="00334E3E"/>
    <w:rsid w:val="003F13B0"/>
    <w:rsid w:val="004D367B"/>
    <w:rsid w:val="004D402D"/>
    <w:rsid w:val="005C43E9"/>
    <w:rsid w:val="00732087"/>
    <w:rsid w:val="00780802"/>
    <w:rsid w:val="007F69BF"/>
    <w:rsid w:val="008B4A46"/>
    <w:rsid w:val="009E3238"/>
    <w:rsid w:val="00A03DE8"/>
    <w:rsid w:val="00A37EC3"/>
    <w:rsid w:val="00B030FF"/>
    <w:rsid w:val="00D27CA4"/>
    <w:rsid w:val="00D77130"/>
    <w:rsid w:val="00E7198B"/>
    <w:rsid w:val="00EA20C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0A7C2A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FBDED3F8D2641E997B6BFDF227FCCAA">
    <w:name w:val="2FBDED3F8D2641E997B6BFDF227FCCAA"/>
  </w:style>
  <w:style w:type="paragraph" w:customStyle="1" w:styleId="4362E426932946A88DF95CB6F04A0DAA">
    <w:name w:val="4362E426932946A88DF95CB6F04A0DAA"/>
  </w:style>
  <w:style w:type="paragraph" w:customStyle="1" w:styleId="CD35BAA560E84CF3AB7F3204A04FD541">
    <w:name w:val="CD35BAA560E84CF3AB7F3204A04FD541"/>
  </w:style>
  <w:style w:type="paragraph" w:customStyle="1" w:styleId="4ED50C1F05054909BBA7685E8B16E4E8">
    <w:name w:val="4ED50C1F05054909BBA7685E8B16E4E8"/>
  </w:style>
  <w:style w:type="paragraph" w:customStyle="1" w:styleId="BA01FD319A5A4257BA2D9CEE94DD2567">
    <w:name w:val="BA01FD319A5A4257BA2D9CEE94DD2567"/>
    <w:rsid w:val="001D463B"/>
  </w:style>
  <w:style w:type="paragraph" w:customStyle="1" w:styleId="A7088D875846184589B88B75487B8E7A">
    <w:name w:val="A7088D875846184589B88B75487B8E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LPXML">
  <namn/>
  <titel>Mittuniversitetets guide för studenters användning av generativ AI</titel>
  <avdelning/>
  <förvaltning/>
  <kontakt>
    <telefon/>
    <mobil/>
    <epost/>
    <adress>
      <co/>
      <box/>
      <gata/>
      <postnr/>
      <ort/>
      <land/>
    </adress>
  </kontakt>
  <dokumenttyp>Gruppen för pedagogisk utveckling,                                                                    Avdelningen för forsknings- och utbildningsstöd </dokumenttyp>
  <Diarienummer/>
  <Datum/>
  <version/>
  <sklass/>
  <foretag/>
  <extra1/>
  <extra2/>
  <extra3/>
  <extra4/>
  <extra5/>
  <extra6/>
  <extra7/>
  <extra8/>
  <extra9/>
</root>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customXml/itemProps2.xml><?xml version="1.0" encoding="utf-8"?>
<ds:datastoreItem xmlns:ds="http://schemas.openxmlformats.org/officeDocument/2006/customXml" ds:itemID="{407CBF84-C702-402A-8C36-897AC1481FD7}">
  <ds:schemaRefs>
    <ds:schemaRef ds:uri="LPXML"/>
  </ds:schemaRefs>
</ds:datastoreItem>
</file>

<file path=docProps/app.xml><?xml version="1.0" encoding="utf-8"?>
<Properties xmlns="http://schemas.openxmlformats.org/officeDocument/2006/extended-properties" xmlns:vt="http://schemas.openxmlformats.org/officeDocument/2006/docPropsVTypes">
  <Template>Rapport enkel.dotx</Template>
  <TotalTime>18</TotalTime>
  <Pages>22</Pages>
  <Words>6737</Words>
  <Characters>35708</Characters>
  <Application>Microsoft Office Word</Application>
  <DocSecurity>0</DocSecurity>
  <Lines>297</Lines>
  <Paragraphs>84</Paragraphs>
  <ScaleCrop>false</ScaleCrop>
  <HeadingPairs>
    <vt:vector size="2" baseType="variant">
      <vt:variant>
        <vt:lpstr>Rubrik</vt:lpstr>
      </vt:variant>
      <vt:variant>
        <vt:i4>1</vt:i4>
      </vt:variant>
    </vt:vector>
  </HeadingPairs>
  <TitlesOfParts>
    <vt:vector size="1" baseType="lpstr">
      <vt:lpstr>Mittuniversitetets guide för studenters användning av generativ AI</vt:lpstr>
    </vt:vector>
  </TitlesOfParts>
  <Manager/>
  <Company/>
  <LinksUpToDate>false</LinksUpToDate>
  <CharactersWithSpaces>42361</CharactersWithSpaces>
  <SharedDoc>false</SharedDoc>
  <HyperlinkBase/>
  <HLinks>
    <vt:vector size="198" baseType="variant">
      <vt:variant>
        <vt:i4>2883702</vt:i4>
      </vt:variant>
      <vt:variant>
        <vt:i4>153</vt:i4>
      </vt:variant>
      <vt:variant>
        <vt:i4>0</vt:i4>
      </vt:variant>
      <vt:variant>
        <vt:i4>5</vt:i4>
      </vt:variant>
      <vt:variant>
        <vt:lpwstr>https://skrivguiden.se/skriva/generativ-ai-i-akademiskt-skrivande/</vt:lpwstr>
      </vt:variant>
      <vt:variant>
        <vt:lpwstr/>
      </vt:variant>
      <vt:variant>
        <vt:i4>6815786</vt:i4>
      </vt:variant>
      <vt:variant>
        <vt:i4>150</vt:i4>
      </vt:variant>
      <vt:variant>
        <vt:i4>0</vt:i4>
      </vt:variant>
      <vt:variant>
        <vt:i4>5</vt:i4>
      </vt:variant>
      <vt:variant>
        <vt:lpwstr>https://nationalcentreforai.jiscinvolve.org/wp/2023/02/14/considerations-on-wording-ai-advice/</vt:lpwstr>
      </vt:variant>
      <vt:variant>
        <vt:lpwstr/>
      </vt:variant>
      <vt:variant>
        <vt:i4>6815794</vt:i4>
      </vt:variant>
      <vt:variant>
        <vt:i4>147</vt:i4>
      </vt:variant>
      <vt:variant>
        <vt:i4>0</vt:i4>
      </vt:variant>
      <vt:variant>
        <vt:i4>5</vt:i4>
      </vt:variant>
      <vt:variant>
        <vt:lpwstr>https://www.miun.se/medarbetare/gemensamt/servicetjanster/it/molntjanster/</vt:lpwstr>
      </vt:variant>
      <vt:variant>
        <vt:lpwstr/>
      </vt:variant>
      <vt:variant>
        <vt:i4>7012413</vt:i4>
      </vt:variant>
      <vt:variant>
        <vt:i4>144</vt:i4>
      </vt:variant>
      <vt:variant>
        <vt:i4>0</vt:i4>
      </vt:variant>
      <vt:variant>
        <vt:i4>5</vt:i4>
      </vt:variant>
      <vt:variant>
        <vt:lpwstr>https://www.miun.se/medarbetare/gemensamt/servicetjanster/it/programvaror-for-medarbetare/</vt:lpwstr>
      </vt:variant>
      <vt:variant>
        <vt:lpwstr/>
      </vt:variant>
      <vt:variant>
        <vt:i4>2949159</vt:i4>
      </vt:variant>
      <vt:variant>
        <vt:i4>141</vt:i4>
      </vt:variant>
      <vt:variant>
        <vt:i4>0</vt:i4>
      </vt:variant>
      <vt:variant>
        <vt:i4>5</vt:i4>
      </vt:variant>
      <vt:variant>
        <vt:lpwstr>https://www.miun.se/student/studentstod/dina-skyldigheter-och-rattigheter/disciplinarenden/</vt:lpwstr>
      </vt:variant>
      <vt:variant>
        <vt:lpwstr/>
      </vt:variant>
      <vt:variant>
        <vt:i4>2752618</vt:i4>
      </vt:variant>
      <vt:variant>
        <vt:i4>138</vt:i4>
      </vt:variant>
      <vt:variant>
        <vt:i4>0</vt:i4>
      </vt:variant>
      <vt:variant>
        <vt:i4>5</vt:i4>
      </vt:variant>
      <vt:variant>
        <vt:lpwstr>https://www.miun.se/medarbetare/gemensamt/juridik/disciplinarenden/</vt:lpwstr>
      </vt:variant>
      <vt:variant>
        <vt:lpwstr/>
      </vt:variant>
      <vt:variant>
        <vt:i4>5701711</vt:i4>
      </vt:variant>
      <vt:variant>
        <vt:i4>135</vt:i4>
      </vt:variant>
      <vt:variant>
        <vt:i4>0</vt:i4>
      </vt:variant>
      <vt:variant>
        <vt:i4>5</vt:i4>
      </vt:variant>
      <vt:variant>
        <vt:lpwstr>https://www.miun.se/medarbetare/undervisning/stod-for-pedagogisk-utveckling/generativ-ai-och-utbildning/ai-och-larande--for-dig-som-student/</vt:lpwstr>
      </vt:variant>
      <vt:variant>
        <vt:lpwstr/>
      </vt:variant>
      <vt:variant>
        <vt:i4>1310746</vt:i4>
      </vt:variant>
      <vt:variant>
        <vt:i4>132</vt:i4>
      </vt:variant>
      <vt:variant>
        <vt:i4>0</vt:i4>
      </vt:variant>
      <vt:variant>
        <vt:i4>5</vt:i4>
      </vt:variant>
      <vt:variant>
        <vt:lpwstr>https://www.miun.se/medarbetare/undervisning/stod-for-pedagogisk-utveckling/generativ-ai-och-utbildning/</vt:lpwstr>
      </vt:variant>
      <vt:variant>
        <vt:lpwstr/>
      </vt:variant>
      <vt:variant>
        <vt:i4>16449538</vt:i4>
      </vt:variant>
      <vt:variant>
        <vt:i4>129</vt:i4>
      </vt:variant>
      <vt:variant>
        <vt:i4>0</vt:i4>
      </vt:variant>
      <vt:variant>
        <vt:i4>5</vt:i4>
      </vt:variant>
      <vt:variant>
        <vt:lpwstr>https://www.academicintegrity.eu/wp/wp-content/uploads/2023/02/EN-Glossary_revised_final_24.02.23.pdf </vt:lpwstr>
      </vt:variant>
      <vt:variant>
        <vt:lpwstr/>
      </vt:variant>
      <vt:variant>
        <vt:i4>3080313</vt:i4>
      </vt:variant>
      <vt:variant>
        <vt:i4>126</vt:i4>
      </vt:variant>
      <vt:variant>
        <vt:i4>0</vt:i4>
      </vt:variant>
      <vt:variant>
        <vt:i4>5</vt:i4>
      </vt:variant>
      <vt:variant>
        <vt:lpwstr>about:blank</vt:lpwstr>
      </vt:variant>
      <vt:variant>
        <vt:lpwstr/>
      </vt:variant>
      <vt:variant>
        <vt:i4>3080313</vt:i4>
      </vt:variant>
      <vt:variant>
        <vt:i4>123</vt:i4>
      </vt:variant>
      <vt:variant>
        <vt:i4>0</vt:i4>
      </vt:variant>
      <vt:variant>
        <vt:i4>5</vt:i4>
      </vt:variant>
      <vt:variant>
        <vt:lpwstr>about:blank</vt:lpwstr>
      </vt:variant>
      <vt:variant>
        <vt:lpwstr/>
      </vt:variant>
      <vt:variant>
        <vt:i4>3539007</vt:i4>
      </vt:variant>
      <vt:variant>
        <vt:i4>120</vt:i4>
      </vt:variant>
      <vt:variant>
        <vt:i4>0</vt:i4>
      </vt:variant>
      <vt:variant>
        <vt:i4>5</vt:i4>
      </vt:variant>
      <vt:variant>
        <vt:lpwstr>https://copilot.microsoft.com/</vt:lpwstr>
      </vt:variant>
      <vt:variant>
        <vt:lpwstr/>
      </vt:variant>
      <vt:variant>
        <vt:i4>5308539</vt:i4>
      </vt:variant>
      <vt:variant>
        <vt:i4>117</vt:i4>
      </vt:variant>
      <vt:variant>
        <vt:i4>0</vt:i4>
      </vt:variant>
      <vt:variant>
        <vt:i4>5</vt:i4>
      </vt:variant>
      <vt:variant>
        <vt:lpwstr>mailto:PUkontakt@miun.se</vt:lpwstr>
      </vt:variant>
      <vt:variant>
        <vt:lpwstr/>
      </vt:variant>
      <vt:variant>
        <vt:i4>2752618</vt:i4>
      </vt:variant>
      <vt:variant>
        <vt:i4>114</vt:i4>
      </vt:variant>
      <vt:variant>
        <vt:i4>0</vt:i4>
      </vt:variant>
      <vt:variant>
        <vt:i4>5</vt:i4>
      </vt:variant>
      <vt:variant>
        <vt:lpwstr>https://www.miun.se/medarbetare/gemensamt/juridik/disciplinarenden/</vt:lpwstr>
      </vt:variant>
      <vt:variant>
        <vt:lpwstr/>
      </vt:variant>
      <vt:variant>
        <vt:i4>5308539</vt:i4>
      </vt:variant>
      <vt:variant>
        <vt:i4>111</vt:i4>
      </vt:variant>
      <vt:variant>
        <vt:i4>0</vt:i4>
      </vt:variant>
      <vt:variant>
        <vt:i4>5</vt:i4>
      </vt:variant>
      <vt:variant>
        <vt:lpwstr>mailto:PUkontakt@miun.se</vt:lpwstr>
      </vt:variant>
      <vt:variant>
        <vt:lpwstr/>
      </vt:variant>
      <vt:variant>
        <vt:i4>1507390</vt:i4>
      </vt:variant>
      <vt:variant>
        <vt:i4>104</vt:i4>
      </vt:variant>
      <vt:variant>
        <vt:i4>0</vt:i4>
      </vt:variant>
      <vt:variant>
        <vt:i4>5</vt:i4>
      </vt:variant>
      <vt:variant>
        <vt:lpwstr/>
      </vt:variant>
      <vt:variant>
        <vt:lpwstr>_Toc190696692</vt:lpwstr>
      </vt:variant>
      <vt:variant>
        <vt:i4>1507390</vt:i4>
      </vt:variant>
      <vt:variant>
        <vt:i4>98</vt:i4>
      </vt:variant>
      <vt:variant>
        <vt:i4>0</vt:i4>
      </vt:variant>
      <vt:variant>
        <vt:i4>5</vt:i4>
      </vt:variant>
      <vt:variant>
        <vt:lpwstr/>
      </vt:variant>
      <vt:variant>
        <vt:lpwstr>_Toc190696691</vt:lpwstr>
      </vt:variant>
      <vt:variant>
        <vt:i4>1507390</vt:i4>
      </vt:variant>
      <vt:variant>
        <vt:i4>92</vt:i4>
      </vt:variant>
      <vt:variant>
        <vt:i4>0</vt:i4>
      </vt:variant>
      <vt:variant>
        <vt:i4>5</vt:i4>
      </vt:variant>
      <vt:variant>
        <vt:lpwstr/>
      </vt:variant>
      <vt:variant>
        <vt:lpwstr>_Toc190696690</vt:lpwstr>
      </vt:variant>
      <vt:variant>
        <vt:i4>1441854</vt:i4>
      </vt:variant>
      <vt:variant>
        <vt:i4>86</vt:i4>
      </vt:variant>
      <vt:variant>
        <vt:i4>0</vt:i4>
      </vt:variant>
      <vt:variant>
        <vt:i4>5</vt:i4>
      </vt:variant>
      <vt:variant>
        <vt:lpwstr/>
      </vt:variant>
      <vt:variant>
        <vt:lpwstr>_Toc190696689</vt:lpwstr>
      </vt:variant>
      <vt:variant>
        <vt:i4>1441854</vt:i4>
      </vt:variant>
      <vt:variant>
        <vt:i4>80</vt:i4>
      </vt:variant>
      <vt:variant>
        <vt:i4>0</vt:i4>
      </vt:variant>
      <vt:variant>
        <vt:i4>5</vt:i4>
      </vt:variant>
      <vt:variant>
        <vt:lpwstr/>
      </vt:variant>
      <vt:variant>
        <vt:lpwstr>_Toc190696688</vt:lpwstr>
      </vt:variant>
      <vt:variant>
        <vt:i4>1441854</vt:i4>
      </vt:variant>
      <vt:variant>
        <vt:i4>74</vt:i4>
      </vt:variant>
      <vt:variant>
        <vt:i4>0</vt:i4>
      </vt:variant>
      <vt:variant>
        <vt:i4>5</vt:i4>
      </vt:variant>
      <vt:variant>
        <vt:lpwstr/>
      </vt:variant>
      <vt:variant>
        <vt:lpwstr>_Toc190696687</vt:lpwstr>
      </vt:variant>
      <vt:variant>
        <vt:i4>1441854</vt:i4>
      </vt:variant>
      <vt:variant>
        <vt:i4>68</vt:i4>
      </vt:variant>
      <vt:variant>
        <vt:i4>0</vt:i4>
      </vt:variant>
      <vt:variant>
        <vt:i4>5</vt:i4>
      </vt:variant>
      <vt:variant>
        <vt:lpwstr/>
      </vt:variant>
      <vt:variant>
        <vt:lpwstr>_Toc190696686</vt:lpwstr>
      </vt:variant>
      <vt:variant>
        <vt:i4>1441854</vt:i4>
      </vt:variant>
      <vt:variant>
        <vt:i4>62</vt:i4>
      </vt:variant>
      <vt:variant>
        <vt:i4>0</vt:i4>
      </vt:variant>
      <vt:variant>
        <vt:i4>5</vt:i4>
      </vt:variant>
      <vt:variant>
        <vt:lpwstr/>
      </vt:variant>
      <vt:variant>
        <vt:lpwstr>_Toc190696685</vt:lpwstr>
      </vt:variant>
      <vt:variant>
        <vt:i4>1441854</vt:i4>
      </vt:variant>
      <vt:variant>
        <vt:i4>56</vt:i4>
      </vt:variant>
      <vt:variant>
        <vt:i4>0</vt:i4>
      </vt:variant>
      <vt:variant>
        <vt:i4>5</vt:i4>
      </vt:variant>
      <vt:variant>
        <vt:lpwstr/>
      </vt:variant>
      <vt:variant>
        <vt:lpwstr>_Toc190696684</vt:lpwstr>
      </vt:variant>
      <vt:variant>
        <vt:i4>1441854</vt:i4>
      </vt:variant>
      <vt:variant>
        <vt:i4>50</vt:i4>
      </vt:variant>
      <vt:variant>
        <vt:i4>0</vt:i4>
      </vt:variant>
      <vt:variant>
        <vt:i4>5</vt:i4>
      </vt:variant>
      <vt:variant>
        <vt:lpwstr/>
      </vt:variant>
      <vt:variant>
        <vt:lpwstr>_Toc190696683</vt:lpwstr>
      </vt:variant>
      <vt:variant>
        <vt:i4>1441854</vt:i4>
      </vt:variant>
      <vt:variant>
        <vt:i4>44</vt:i4>
      </vt:variant>
      <vt:variant>
        <vt:i4>0</vt:i4>
      </vt:variant>
      <vt:variant>
        <vt:i4>5</vt:i4>
      </vt:variant>
      <vt:variant>
        <vt:lpwstr/>
      </vt:variant>
      <vt:variant>
        <vt:lpwstr>_Toc190696682</vt:lpwstr>
      </vt:variant>
      <vt:variant>
        <vt:i4>1441854</vt:i4>
      </vt:variant>
      <vt:variant>
        <vt:i4>38</vt:i4>
      </vt:variant>
      <vt:variant>
        <vt:i4>0</vt:i4>
      </vt:variant>
      <vt:variant>
        <vt:i4>5</vt:i4>
      </vt:variant>
      <vt:variant>
        <vt:lpwstr/>
      </vt:variant>
      <vt:variant>
        <vt:lpwstr>_Toc190696681</vt:lpwstr>
      </vt:variant>
      <vt:variant>
        <vt:i4>1441854</vt:i4>
      </vt:variant>
      <vt:variant>
        <vt:i4>32</vt:i4>
      </vt:variant>
      <vt:variant>
        <vt:i4>0</vt:i4>
      </vt:variant>
      <vt:variant>
        <vt:i4>5</vt:i4>
      </vt:variant>
      <vt:variant>
        <vt:lpwstr/>
      </vt:variant>
      <vt:variant>
        <vt:lpwstr>_Toc190696680</vt:lpwstr>
      </vt:variant>
      <vt:variant>
        <vt:i4>1638462</vt:i4>
      </vt:variant>
      <vt:variant>
        <vt:i4>26</vt:i4>
      </vt:variant>
      <vt:variant>
        <vt:i4>0</vt:i4>
      </vt:variant>
      <vt:variant>
        <vt:i4>5</vt:i4>
      </vt:variant>
      <vt:variant>
        <vt:lpwstr/>
      </vt:variant>
      <vt:variant>
        <vt:lpwstr>_Toc190696679</vt:lpwstr>
      </vt:variant>
      <vt:variant>
        <vt:i4>1638462</vt:i4>
      </vt:variant>
      <vt:variant>
        <vt:i4>20</vt:i4>
      </vt:variant>
      <vt:variant>
        <vt:i4>0</vt:i4>
      </vt:variant>
      <vt:variant>
        <vt:i4>5</vt:i4>
      </vt:variant>
      <vt:variant>
        <vt:lpwstr/>
      </vt:variant>
      <vt:variant>
        <vt:lpwstr>_Toc190696678</vt:lpwstr>
      </vt:variant>
      <vt:variant>
        <vt:i4>1638462</vt:i4>
      </vt:variant>
      <vt:variant>
        <vt:i4>14</vt:i4>
      </vt:variant>
      <vt:variant>
        <vt:i4>0</vt:i4>
      </vt:variant>
      <vt:variant>
        <vt:i4>5</vt:i4>
      </vt:variant>
      <vt:variant>
        <vt:lpwstr/>
      </vt:variant>
      <vt:variant>
        <vt:lpwstr>_Toc190696677</vt:lpwstr>
      </vt:variant>
      <vt:variant>
        <vt:i4>1638462</vt:i4>
      </vt:variant>
      <vt:variant>
        <vt:i4>8</vt:i4>
      </vt:variant>
      <vt:variant>
        <vt:i4>0</vt:i4>
      </vt:variant>
      <vt:variant>
        <vt:i4>5</vt:i4>
      </vt:variant>
      <vt:variant>
        <vt:lpwstr/>
      </vt:variant>
      <vt:variant>
        <vt:lpwstr>_Toc190696676</vt:lpwstr>
      </vt:variant>
      <vt:variant>
        <vt:i4>1638462</vt:i4>
      </vt:variant>
      <vt:variant>
        <vt:i4>2</vt:i4>
      </vt:variant>
      <vt:variant>
        <vt:i4>0</vt:i4>
      </vt:variant>
      <vt:variant>
        <vt:i4>5</vt:i4>
      </vt:variant>
      <vt:variant>
        <vt:lpwstr/>
      </vt:variant>
      <vt:variant>
        <vt:lpwstr>_Toc190696675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Mittuniversitetets guide för studenters användning av generativ AI</dc:title>
  <dc:subject/>
  <dc:creator>Lina Näsström</dc:creator>
  <cp:keywords/>
  <dc:description/>
  <cp:lastModifiedBy>Lina Näsström</cp:lastModifiedBy>
  <cp:revision>7</cp:revision>
  <cp:lastPrinted>2025-07-02T13:22:00Z</cp:lastPrinted>
  <dcterms:created xsi:type="dcterms:W3CDTF">2025-07-02T13:08:00Z</dcterms:created>
  <dcterms:modified xsi:type="dcterms:W3CDTF">2025-07-02T13:23:00Z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y fmtid="{D5CDD505-2E9C-101B-9397-08002B2CF9AE}" pid="3" name="ClassificationContentMarkingHeaderShapeIds">
    <vt:lpwstr>550cad21,5d54debe,5350b7e0,1f5bae25,591c26e,483580c1</vt:lpwstr>
  </property>
  <property fmtid="{D5CDD505-2E9C-101B-9397-08002B2CF9AE}" pid="4" name="ClassificationContentMarkingHeaderFontProps">
    <vt:lpwstr>#000000,10,Calibri</vt:lpwstr>
  </property>
  <property fmtid="{D5CDD505-2E9C-101B-9397-08002B2CF9AE}" pid="5" name="ClassificationContentMarkingHeaderText">
    <vt:lpwstr>Begränsad delning</vt:lpwstr>
  </property>
  <property fmtid="{D5CDD505-2E9C-101B-9397-08002B2CF9AE}" pid="6" name="MSIP_Label_e7a9e035-fc31-4a12-9147-f5d37fc656b3_Enabled">
    <vt:lpwstr>true</vt:lpwstr>
  </property>
  <property fmtid="{D5CDD505-2E9C-101B-9397-08002B2CF9AE}" pid="7" name="MSIP_Label_e7a9e035-fc31-4a12-9147-f5d37fc656b3_SetDate">
    <vt:lpwstr>2025-02-27T09:36:37Z</vt:lpwstr>
  </property>
  <property fmtid="{D5CDD505-2E9C-101B-9397-08002B2CF9AE}" pid="8" name="MSIP_Label_e7a9e035-fc31-4a12-9147-f5d37fc656b3_Method">
    <vt:lpwstr>Standard</vt:lpwstr>
  </property>
  <property fmtid="{D5CDD505-2E9C-101B-9397-08002B2CF9AE}" pid="9" name="MSIP_Label_e7a9e035-fc31-4a12-9147-f5d37fc656b3_Name">
    <vt:lpwstr>Begränsad delning</vt:lpwstr>
  </property>
  <property fmtid="{D5CDD505-2E9C-101B-9397-08002B2CF9AE}" pid="10" name="MSIP_Label_e7a9e035-fc31-4a12-9147-f5d37fc656b3_SiteId">
    <vt:lpwstr>8234e57a-f0d7-4e7d-bac5-8f1a2c565e73</vt:lpwstr>
  </property>
  <property fmtid="{D5CDD505-2E9C-101B-9397-08002B2CF9AE}" pid="11" name="MSIP_Label_e7a9e035-fc31-4a12-9147-f5d37fc656b3_ActionId">
    <vt:lpwstr>43c3916a-5684-4dc3-9193-a24e49031e90</vt:lpwstr>
  </property>
  <property fmtid="{D5CDD505-2E9C-101B-9397-08002B2CF9AE}" pid="12" name="MSIP_Label_e7a9e035-fc31-4a12-9147-f5d37fc656b3_ContentBits">
    <vt:lpwstr>1</vt:lpwstr>
  </property>
  <property fmtid="{D5CDD505-2E9C-101B-9397-08002B2CF9AE}" pid="13" name="MSIP_Label_e7a9e035-fc31-4a12-9147-f5d37fc656b3_Tag">
    <vt:lpwstr>10, 3, 0, 2</vt:lpwstr>
  </property>
</Properties>
</file>