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E5770" w14:textId="3C6F37F9" w:rsidR="00445860" w:rsidRPr="00F20DF8" w:rsidRDefault="00CF7B7F" w:rsidP="00EC1A70">
      <w:pPr>
        <w:pStyle w:val="Rubrik1"/>
      </w:pPr>
      <w:r w:rsidRPr="00F20DF8">
        <w:rPr>
          <w:noProof/>
          <w:lang w:eastAsia="sv-SE"/>
        </w:rPr>
        <w:drawing>
          <wp:anchor distT="0" distB="0" distL="114300" distR="114300" simplePos="0" relativeHeight="251661312" behindDoc="0" locked="0" layoutInCell="1" allowOverlap="1" wp14:anchorId="2091C167" wp14:editId="12B54870">
            <wp:simplePos x="0" y="0"/>
            <wp:positionH relativeFrom="column">
              <wp:posOffset>4181475</wp:posOffset>
            </wp:positionH>
            <wp:positionV relativeFrom="paragraph">
              <wp:posOffset>-1124585</wp:posOffset>
            </wp:positionV>
            <wp:extent cx="1454785" cy="741045"/>
            <wp:effectExtent l="0" t="0" r="0" b="0"/>
            <wp:wrapNone/>
            <wp:docPr id="1" name="Bild 1" descr="Logotyp Mittuniversitet."/>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54785" cy="741045"/>
                    </a:xfrm>
                    <a:prstGeom prst="rect">
                      <a:avLst/>
                    </a:prstGeom>
                  </pic:spPr>
                </pic:pic>
              </a:graphicData>
            </a:graphic>
          </wp:anchor>
        </w:drawing>
      </w:r>
      <w:r w:rsidR="00D07484">
        <w:t>Vägledning om Mittuniversitetets regler för b</w:t>
      </w:r>
      <w:r w:rsidR="008A7816" w:rsidRPr="00F20DF8">
        <w:t xml:space="preserve">ehörighetskrav i </w:t>
      </w:r>
      <w:r w:rsidR="00D41B4C">
        <w:t xml:space="preserve">kurs- och </w:t>
      </w:r>
      <w:r w:rsidR="008A7816" w:rsidRPr="00F20DF8">
        <w:t>utbildningsplaner</w:t>
      </w:r>
      <w:r w:rsidR="00F75C18">
        <w:t>, grund- och avancerad nivå</w:t>
      </w:r>
    </w:p>
    <w:p w14:paraId="23DD051C" w14:textId="77777777" w:rsidR="00FD3E1E" w:rsidRPr="00F20DF8" w:rsidRDefault="00FD3E1E" w:rsidP="00922B7E">
      <w:pPr>
        <w:spacing w:after="120" w:line="259" w:lineRule="auto"/>
        <w:rPr>
          <w:rFonts w:ascii="Palatino Linotype" w:eastAsia="PMingLiU" w:hAnsi="Palatino Linotype" w:cs="Times New Roman"/>
          <w:b/>
          <w:sz w:val="20"/>
        </w:rPr>
      </w:pPr>
      <w:r w:rsidRPr="00F20DF8">
        <w:rPr>
          <w:rFonts w:ascii="Palatino Linotype" w:eastAsia="PMingLiU" w:hAnsi="Palatino Linotype" w:cs="Times New Roman"/>
          <w:b/>
          <w:sz w:val="20"/>
        </w:rPr>
        <w:t>Inledning</w:t>
      </w:r>
    </w:p>
    <w:p w14:paraId="7119B719" w14:textId="77777777" w:rsidR="00815DB2" w:rsidRDefault="008A7816" w:rsidP="00FB5E0B">
      <w:pPr>
        <w:rPr>
          <w:rFonts w:ascii="Palatino Linotype" w:eastAsia="PMingLiU" w:hAnsi="Palatino Linotype" w:cs="Times New Roman"/>
          <w:sz w:val="20"/>
        </w:rPr>
      </w:pPr>
      <w:r>
        <w:rPr>
          <w:rFonts w:ascii="Palatino Linotype" w:eastAsia="PMingLiU" w:hAnsi="Palatino Linotype" w:cs="Times New Roman"/>
          <w:sz w:val="20"/>
        </w:rPr>
        <w:t>I utbildningsplanen</w:t>
      </w:r>
      <w:r w:rsidR="002E0F39">
        <w:rPr>
          <w:rFonts w:ascii="Palatino Linotype" w:eastAsia="PMingLiU" w:hAnsi="Palatino Linotype" w:cs="Times New Roman"/>
          <w:sz w:val="20"/>
        </w:rPr>
        <w:t>/kursplanen</w:t>
      </w:r>
      <w:r>
        <w:rPr>
          <w:rFonts w:ascii="Palatino Linotype" w:eastAsia="PMingLiU" w:hAnsi="Palatino Linotype" w:cs="Times New Roman"/>
          <w:sz w:val="20"/>
        </w:rPr>
        <w:t xml:space="preserve">, under rubriken </w:t>
      </w:r>
      <w:r w:rsidRPr="007E4C20">
        <w:rPr>
          <w:rFonts w:ascii="Palatino Linotype" w:eastAsia="PMingLiU" w:hAnsi="Palatino Linotype" w:cs="Times New Roman"/>
          <w:i/>
          <w:sz w:val="20"/>
        </w:rPr>
        <w:t>Behörighet,</w:t>
      </w:r>
      <w:r>
        <w:rPr>
          <w:rFonts w:ascii="Palatino Linotype" w:eastAsia="PMingLiU" w:hAnsi="Palatino Linotype" w:cs="Times New Roman"/>
          <w:sz w:val="20"/>
        </w:rPr>
        <w:t xml:space="preserve"> fastställs</w:t>
      </w:r>
      <w:r w:rsidRPr="001028A4">
        <w:rPr>
          <w:rFonts w:ascii="Palatino Linotype" w:eastAsia="PMingLiU" w:hAnsi="Palatino Linotype" w:cs="Times New Roman"/>
          <w:sz w:val="20"/>
        </w:rPr>
        <w:t xml:space="preserve"> vilka krav på förkunskaper den sökande måste uppfylla för att vara behörig till </w:t>
      </w:r>
      <w:r w:rsidR="00F83DF8">
        <w:rPr>
          <w:rFonts w:ascii="Palatino Linotype" w:eastAsia="PMingLiU" w:hAnsi="Palatino Linotype" w:cs="Times New Roman"/>
          <w:sz w:val="20"/>
        </w:rPr>
        <w:t>den</w:t>
      </w:r>
      <w:r>
        <w:rPr>
          <w:rFonts w:ascii="Palatino Linotype" w:eastAsia="PMingLiU" w:hAnsi="Palatino Linotype" w:cs="Times New Roman"/>
          <w:sz w:val="20"/>
        </w:rPr>
        <w:t xml:space="preserve"> aktuella </w:t>
      </w:r>
      <w:r w:rsidR="00F83DF8">
        <w:rPr>
          <w:rFonts w:ascii="Palatino Linotype" w:eastAsia="PMingLiU" w:hAnsi="Palatino Linotype" w:cs="Times New Roman"/>
          <w:sz w:val="20"/>
        </w:rPr>
        <w:t>utbildningen</w:t>
      </w:r>
      <w:r w:rsidR="00FD3E1E">
        <w:rPr>
          <w:rFonts w:ascii="Palatino Linotype" w:eastAsia="PMingLiU" w:hAnsi="Palatino Linotype" w:cs="Times New Roman"/>
          <w:sz w:val="20"/>
        </w:rPr>
        <w:t xml:space="preserve"> </w:t>
      </w:r>
      <w:r w:rsidR="00FD3E1E" w:rsidRPr="00605BDE">
        <w:rPr>
          <w:rFonts w:ascii="Palatino Linotype" w:eastAsia="PMingLiU" w:hAnsi="Palatino Linotype" w:cs="Times New Roman"/>
          <w:sz w:val="20"/>
        </w:rPr>
        <w:t xml:space="preserve">(se dokumenten </w:t>
      </w:r>
      <w:r w:rsidR="00FD3E1E" w:rsidRPr="00605BDE">
        <w:rPr>
          <w:rFonts w:ascii="Palatino Linotype" w:eastAsia="PMingLiU" w:hAnsi="Palatino Linotype" w:cs="Times New Roman"/>
          <w:i/>
          <w:sz w:val="20"/>
        </w:rPr>
        <w:t xml:space="preserve">Regler för </w:t>
      </w:r>
      <w:r w:rsidR="000F52DB" w:rsidRPr="00605BDE">
        <w:rPr>
          <w:rFonts w:ascii="Palatino Linotype" w:eastAsia="PMingLiU" w:hAnsi="Palatino Linotype" w:cs="Times New Roman"/>
          <w:i/>
          <w:sz w:val="20"/>
        </w:rPr>
        <w:t>utbildnings</w:t>
      </w:r>
      <w:r w:rsidR="00FD3E1E" w:rsidRPr="00605BDE">
        <w:rPr>
          <w:rFonts w:ascii="Palatino Linotype" w:eastAsia="PMingLiU" w:hAnsi="Palatino Linotype" w:cs="Times New Roman"/>
          <w:i/>
          <w:sz w:val="20"/>
        </w:rPr>
        <w:t xml:space="preserve">planer </w:t>
      </w:r>
      <w:r w:rsidR="00FD3E1E" w:rsidRPr="00605BDE">
        <w:rPr>
          <w:rFonts w:ascii="Palatino Linotype" w:eastAsia="PMingLiU" w:hAnsi="Palatino Linotype" w:cs="Times New Roman"/>
          <w:sz w:val="20"/>
        </w:rPr>
        <w:t>respektive</w:t>
      </w:r>
      <w:r w:rsidR="00FD3E1E" w:rsidRPr="00605BDE">
        <w:rPr>
          <w:rFonts w:ascii="Palatino Linotype" w:eastAsia="PMingLiU" w:hAnsi="Palatino Linotype" w:cs="Times New Roman"/>
          <w:i/>
          <w:sz w:val="20"/>
        </w:rPr>
        <w:t xml:space="preserve"> Regler för </w:t>
      </w:r>
      <w:r w:rsidR="000F52DB" w:rsidRPr="00605BDE">
        <w:rPr>
          <w:rFonts w:ascii="Palatino Linotype" w:eastAsia="PMingLiU" w:hAnsi="Palatino Linotype" w:cs="Times New Roman"/>
          <w:i/>
          <w:sz w:val="20"/>
        </w:rPr>
        <w:t>kurs</w:t>
      </w:r>
      <w:r w:rsidR="00FD3E1E" w:rsidRPr="00605BDE">
        <w:rPr>
          <w:rFonts w:ascii="Palatino Linotype" w:eastAsia="PMingLiU" w:hAnsi="Palatino Linotype" w:cs="Times New Roman"/>
          <w:i/>
          <w:sz w:val="20"/>
        </w:rPr>
        <w:t>planer</w:t>
      </w:r>
      <w:r w:rsidR="00F75C18">
        <w:rPr>
          <w:rFonts w:ascii="Palatino Linotype" w:eastAsia="PMingLiU" w:hAnsi="Palatino Linotype" w:cs="Times New Roman"/>
          <w:i/>
          <w:sz w:val="20"/>
        </w:rPr>
        <w:t xml:space="preserve">, </w:t>
      </w:r>
      <w:r w:rsidR="00224C15">
        <w:rPr>
          <w:rFonts w:ascii="Palatino Linotype" w:eastAsia="PMingLiU" w:hAnsi="Palatino Linotype" w:cs="Times New Roman"/>
          <w:i/>
          <w:sz w:val="20"/>
        </w:rPr>
        <w:t>G</w:t>
      </w:r>
      <w:r w:rsidR="00F75C18" w:rsidRPr="00F75C18">
        <w:rPr>
          <w:rFonts w:ascii="Palatino Linotype" w:eastAsia="PMingLiU" w:hAnsi="Palatino Linotype" w:cs="Times New Roman"/>
          <w:i/>
          <w:sz w:val="20"/>
        </w:rPr>
        <w:t xml:space="preserve">rund- och avancerad nivå samt behörighetsgivande och högskoleintroducerande utbildning </w:t>
      </w:r>
      <w:r w:rsidR="005F0144" w:rsidRPr="00605BDE">
        <w:rPr>
          <w:rFonts w:ascii="Palatino Linotype" w:eastAsia="PMingLiU" w:hAnsi="Palatino Linotype" w:cs="Times New Roman"/>
          <w:sz w:val="20"/>
        </w:rPr>
        <w:t>på Atlas hemsida</w:t>
      </w:r>
      <w:r w:rsidR="00FD3E1E" w:rsidRPr="00605BDE">
        <w:rPr>
          <w:rFonts w:ascii="Palatino Linotype" w:eastAsia="PMingLiU" w:hAnsi="Palatino Linotype" w:cs="Times New Roman"/>
          <w:sz w:val="20"/>
        </w:rPr>
        <w:t>). I den här</w:t>
      </w:r>
      <w:r w:rsidR="00F92F51">
        <w:rPr>
          <w:rFonts w:ascii="Palatino Linotype" w:eastAsia="PMingLiU" w:hAnsi="Palatino Linotype" w:cs="Times New Roman"/>
          <w:sz w:val="20"/>
        </w:rPr>
        <w:t xml:space="preserve"> vägledningen </w:t>
      </w:r>
      <w:r w:rsidR="00FD3E1E" w:rsidRPr="00605BDE">
        <w:rPr>
          <w:rFonts w:ascii="Palatino Linotype" w:eastAsia="PMingLiU" w:hAnsi="Palatino Linotype" w:cs="Times New Roman"/>
          <w:sz w:val="20"/>
        </w:rPr>
        <w:t xml:space="preserve">försöker vi att på ett övergripande sätt beskriva vilka </w:t>
      </w:r>
      <w:r w:rsidR="00E63C51" w:rsidRPr="00605BDE">
        <w:rPr>
          <w:rFonts w:ascii="Palatino Linotype" w:eastAsia="PMingLiU" w:hAnsi="Palatino Linotype" w:cs="Times New Roman"/>
          <w:sz w:val="20"/>
        </w:rPr>
        <w:t>behörighets</w:t>
      </w:r>
      <w:r w:rsidR="00FD3E1E" w:rsidRPr="00605BDE">
        <w:rPr>
          <w:rFonts w:ascii="Palatino Linotype" w:eastAsia="PMingLiU" w:hAnsi="Palatino Linotype" w:cs="Times New Roman"/>
          <w:sz w:val="20"/>
        </w:rPr>
        <w:t xml:space="preserve">krav som får ställas för olika </w:t>
      </w:r>
      <w:r w:rsidR="00046A1D" w:rsidRPr="00605BDE">
        <w:rPr>
          <w:rFonts w:ascii="Palatino Linotype" w:eastAsia="PMingLiU" w:hAnsi="Palatino Linotype" w:cs="Times New Roman"/>
          <w:sz w:val="20"/>
        </w:rPr>
        <w:t>kategorier</w:t>
      </w:r>
      <w:r w:rsidR="00FD3E1E" w:rsidRPr="00605BDE">
        <w:rPr>
          <w:rFonts w:ascii="Palatino Linotype" w:eastAsia="PMingLiU" w:hAnsi="Palatino Linotype" w:cs="Times New Roman"/>
          <w:sz w:val="20"/>
        </w:rPr>
        <w:t xml:space="preserve"> av kurser och program och hur kraven ska vara formulerade</w:t>
      </w:r>
      <w:r w:rsidR="00B4574A" w:rsidRPr="00605BDE">
        <w:rPr>
          <w:rFonts w:ascii="Palatino Linotype" w:eastAsia="PMingLiU" w:hAnsi="Palatino Linotype" w:cs="Times New Roman"/>
          <w:sz w:val="20"/>
        </w:rPr>
        <w:t xml:space="preserve"> </w:t>
      </w:r>
      <w:r w:rsidR="002F621C" w:rsidRPr="00605BDE">
        <w:rPr>
          <w:rFonts w:ascii="Palatino Linotype" w:eastAsia="PMingLiU" w:hAnsi="Palatino Linotype" w:cs="Times New Roman"/>
          <w:sz w:val="20"/>
        </w:rPr>
        <w:t>utifrån</w:t>
      </w:r>
      <w:r w:rsidR="00B4574A" w:rsidRPr="00605BDE">
        <w:rPr>
          <w:rFonts w:ascii="Palatino Linotype" w:eastAsia="PMingLiU" w:hAnsi="Palatino Linotype" w:cs="Times New Roman"/>
          <w:sz w:val="20"/>
        </w:rPr>
        <w:t xml:space="preserve"> lokala och nationella riktlinjer</w:t>
      </w:r>
      <w:r w:rsidR="00FD3E1E" w:rsidRPr="00605BDE">
        <w:rPr>
          <w:rFonts w:ascii="Palatino Linotype" w:eastAsia="PMingLiU" w:hAnsi="Palatino Linotype" w:cs="Times New Roman"/>
          <w:sz w:val="20"/>
        </w:rPr>
        <w:t xml:space="preserve">. </w:t>
      </w:r>
      <w:r w:rsidR="00DF7754" w:rsidRPr="00605BDE">
        <w:rPr>
          <w:rFonts w:ascii="Palatino Linotype" w:eastAsia="PMingLiU" w:hAnsi="Palatino Linotype" w:cs="Times New Roman"/>
          <w:sz w:val="20"/>
        </w:rPr>
        <w:t>Den som vill se de exakta lydelserna för akt</w:t>
      </w:r>
      <w:r w:rsidR="00A7512A" w:rsidRPr="00605BDE">
        <w:rPr>
          <w:rFonts w:ascii="Palatino Linotype" w:eastAsia="PMingLiU" w:hAnsi="Palatino Linotype" w:cs="Times New Roman"/>
          <w:sz w:val="20"/>
        </w:rPr>
        <w:t xml:space="preserve">uella paragrafer hänvisas till </w:t>
      </w:r>
      <w:r w:rsidR="000429D7">
        <w:rPr>
          <w:rFonts w:ascii="Palatino Linotype" w:eastAsia="PMingLiU" w:hAnsi="Palatino Linotype" w:cs="Times New Roman"/>
          <w:sz w:val="20"/>
        </w:rPr>
        <w:t>h</w:t>
      </w:r>
      <w:r w:rsidR="00DF7754" w:rsidRPr="00605BDE">
        <w:rPr>
          <w:rFonts w:ascii="Palatino Linotype" w:eastAsia="PMingLiU" w:hAnsi="Palatino Linotype" w:cs="Times New Roman"/>
          <w:sz w:val="20"/>
        </w:rPr>
        <w:t>ögskoleförordningen</w:t>
      </w:r>
      <w:r w:rsidR="000429D7">
        <w:rPr>
          <w:rFonts w:ascii="Palatino Linotype" w:eastAsia="PMingLiU" w:hAnsi="Palatino Linotype" w:cs="Times New Roman"/>
          <w:sz w:val="20"/>
        </w:rPr>
        <w:t xml:space="preserve"> (HF)</w:t>
      </w:r>
      <w:r w:rsidR="00DF7754" w:rsidRPr="00605BDE">
        <w:rPr>
          <w:rFonts w:ascii="Palatino Linotype" w:eastAsia="PMingLiU" w:hAnsi="Palatino Linotype" w:cs="Times New Roman"/>
          <w:sz w:val="20"/>
        </w:rPr>
        <w:t xml:space="preserve"> och </w:t>
      </w:r>
      <w:proofErr w:type="spellStart"/>
      <w:r w:rsidR="00DF7754" w:rsidRPr="00605BDE">
        <w:rPr>
          <w:rFonts w:ascii="Palatino Linotype" w:eastAsia="PMingLiU" w:hAnsi="Palatino Linotype" w:cs="Times New Roman"/>
          <w:sz w:val="20"/>
        </w:rPr>
        <w:t>U</w:t>
      </w:r>
      <w:r w:rsidR="00B97A39" w:rsidRPr="00605BDE">
        <w:rPr>
          <w:rFonts w:ascii="Palatino Linotype" w:eastAsia="PMingLiU" w:hAnsi="Palatino Linotype" w:cs="Times New Roman"/>
          <w:sz w:val="20"/>
        </w:rPr>
        <w:t>HRs</w:t>
      </w:r>
      <w:proofErr w:type="spellEnd"/>
      <w:r w:rsidR="00B97A39" w:rsidRPr="00605BDE">
        <w:rPr>
          <w:rFonts w:ascii="Palatino Linotype" w:eastAsia="PMingLiU" w:hAnsi="Palatino Linotype" w:cs="Times New Roman"/>
          <w:sz w:val="20"/>
        </w:rPr>
        <w:t xml:space="preserve"> </w:t>
      </w:r>
      <w:r w:rsidR="00DF7754" w:rsidRPr="00605BDE">
        <w:rPr>
          <w:rFonts w:ascii="Palatino Linotype" w:eastAsia="PMingLiU" w:hAnsi="Palatino Linotype" w:cs="Times New Roman"/>
          <w:sz w:val="20"/>
        </w:rPr>
        <w:t>föreskrifter.</w:t>
      </w:r>
    </w:p>
    <w:p w14:paraId="02922635" w14:textId="77777777" w:rsidR="00DF7754" w:rsidRPr="00605BDE" w:rsidRDefault="00F92F51" w:rsidP="00815DB2">
      <w:pPr>
        <w:spacing w:after="240" w:line="259" w:lineRule="auto"/>
        <w:rPr>
          <w:rFonts w:ascii="Palatino Linotype" w:eastAsia="PMingLiU" w:hAnsi="Palatino Linotype" w:cs="Times New Roman"/>
          <w:sz w:val="20"/>
        </w:rPr>
      </w:pPr>
      <w:r>
        <w:rPr>
          <w:rFonts w:ascii="Palatino Linotype" w:eastAsia="PMingLiU" w:hAnsi="Palatino Linotype" w:cs="Times New Roman"/>
          <w:sz w:val="20"/>
        </w:rPr>
        <w:t>Vägledningen</w:t>
      </w:r>
      <w:r w:rsidR="0066471A" w:rsidRPr="00605BDE">
        <w:rPr>
          <w:rFonts w:ascii="Palatino Linotype" w:eastAsia="PMingLiU" w:hAnsi="Palatino Linotype" w:cs="Times New Roman"/>
          <w:sz w:val="20"/>
        </w:rPr>
        <w:t xml:space="preserve"> är</w:t>
      </w:r>
      <w:r w:rsidR="00DF7754" w:rsidRPr="00605BDE">
        <w:rPr>
          <w:rFonts w:ascii="Palatino Linotype" w:eastAsia="PMingLiU" w:hAnsi="Palatino Linotype" w:cs="Times New Roman"/>
          <w:sz w:val="20"/>
        </w:rPr>
        <w:t xml:space="preserve"> uppdelad </w:t>
      </w:r>
      <w:r w:rsidR="0066471A" w:rsidRPr="00605BDE">
        <w:rPr>
          <w:rFonts w:ascii="Palatino Linotype" w:eastAsia="PMingLiU" w:hAnsi="Palatino Linotype" w:cs="Times New Roman"/>
          <w:sz w:val="20"/>
        </w:rPr>
        <w:t>utifrån</w:t>
      </w:r>
      <w:r w:rsidR="00DF7754" w:rsidRPr="00605BDE">
        <w:rPr>
          <w:rFonts w:ascii="Palatino Linotype" w:eastAsia="PMingLiU" w:hAnsi="Palatino Linotype" w:cs="Times New Roman"/>
          <w:sz w:val="20"/>
        </w:rPr>
        <w:t xml:space="preserve"> följande</w:t>
      </w:r>
      <w:r w:rsidR="00046A1D" w:rsidRPr="00605BDE">
        <w:rPr>
          <w:rFonts w:ascii="Palatino Linotype" w:eastAsia="PMingLiU" w:hAnsi="Palatino Linotype" w:cs="Times New Roman"/>
          <w:sz w:val="20"/>
        </w:rPr>
        <w:t xml:space="preserve"> </w:t>
      </w:r>
      <w:r w:rsidR="007E44DD" w:rsidRPr="00605BDE">
        <w:rPr>
          <w:rFonts w:ascii="Palatino Linotype" w:eastAsia="PMingLiU" w:hAnsi="Palatino Linotype" w:cs="Times New Roman"/>
          <w:sz w:val="20"/>
        </w:rPr>
        <w:t>utbildnings</w:t>
      </w:r>
      <w:r w:rsidR="00046A1D" w:rsidRPr="00605BDE">
        <w:rPr>
          <w:rFonts w:ascii="Palatino Linotype" w:eastAsia="PMingLiU" w:hAnsi="Palatino Linotype" w:cs="Times New Roman"/>
          <w:sz w:val="20"/>
        </w:rPr>
        <w:t>kategorier</w:t>
      </w:r>
      <w:r w:rsidR="000965BE">
        <w:rPr>
          <w:rFonts w:ascii="Palatino Linotype" w:eastAsia="PMingLiU" w:hAnsi="Palatino Linotype" w:cs="Times New Roman"/>
          <w:sz w:val="20"/>
        </w:rPr>
        <w:t>:</w:t>
      </w:r>
    </w:p>
    <w:p w14:paraId="3BD076ED" w14:textId="77777777" w:rsidR="00FD3E1E" w:rsidRPr="00335884" w:rsidRDefault="00FD3E1E" w:rsidP="00335884">
      <w:pPr>
        <w:pStyle w:val="Liststycke"/>
        <w:numPr>
          <w:ilvl w:val="0"/>
          <w:numId w:val="13"/>
        </w:numPr>
        <w:spacing w:after="0" w:line="259" w:lineRule="auto"/>
        <w:rPr>
          <w:rFonts w:ascii="Palatino Linotype" w:eastAsia="PMingLiU" w:hAnsi="Palatino Linotype" w:cs="Times New Roman"/>
          <w:sz w:val="20"/>
        </w:rPr>
      </w:pPr>
      <w:r w:rsidRPr="00335884">
        <w:rPr>
          <w:rFonts w:ascii="Palatino Linotype" w:eastAsia="PMingLiU" w:hAnsi="Palatino Linotype" w:cs="Times New Roman"/>
          <w:sz w:val="20"/>
        </w:rPr>
        <w:t>Utbildning på grundnivå som vänder sig till nybörjare</w:t>
      </w:r>
      <w:r w:rsidR="00A51D17">
        <w:rPr>
          <w:rFonts w:ascii="Palatino Linotype" w:eastAsia="PMingLiU" w:hAnsi="Palatino Linotype" w:cs="Times New Roman"/>
          <w:sz w:val="20"/>
        </w:rPr>
        <w:t xml:space="preserve"> i högskolan</w:t>
      </w:r>
    </w:p>
    <w:p w14:paraId="476F3A5E" w14:textId="77777777" w:rsidR="00FD3E1E" w:rsidRPr="00605BDE" w:rsidRDefault="00FD3E1E" w:rsidP="00335884">
      <w:pPr>
        <w:pStyle w:val="Liststycke"/>
        <w:spacing w:after="0" w:line="259" w:lineRule="auto"/>
        <w:rPr>
          <w:rFonts w:ascii="Palatino Linotype" w:eastAsia="PMingLiU" w:hAnsi="Palatino Linotype" w:cs="Times New Roman"/>
          <w:sz w:val="20"/>
        </w:rPr>
      </w:pPr>
      <w:r w:rsidRPr="00605BDE">
        <w:rPr>
          <w:rFonts w:ascii="Palatino Linotype" w:eastAsia="PMingLiU" w:hAnsi="Palatino Linotype" w:cs="Times New Roman"/>
          <w:sz w:val="20"/>
        </w:rPr>
        <w:t>Program som leder till yrkesexamen</w:t>
      </w:r>
    </w:p>
    <w:p w14:paraId="111EF195" w14:textId="77777777" w:rsidR="00FD3E1E" w:rsidRPr="00605BDE" w:rsidRDefault="00FD3E1E" w:rsidP="00335884">
      <w:pPr>
        <w:pStyle w:val="Liststycke"/>
        <w:spacing w:after="0" w:line="259" w:lineRule="auto"/>
        <w:rPr>
          <w:rFonts w:ascii="Palatino Linotype" w:eastAsia="PMingLiU" w:hAnsi="Palatino Linotype" w:cs="Times New Roman"/>
          <w:sz w:val="20"/>
        </w:rPr>
      </w:pPr>
      <w:r w:rsidRPr="00605BDE">
        <w:rPr>
          <w:rFonts w:ascii="Palatino Linotype" w:eastAsia="PMingLiU" w:hAnsi="Palatino Linotype" w:cs="Times New Roman"/>
          <w:sz w:val="20"/>
        </w:rPr>
        <w:t>Program som inte leder till yrkesexamen samt kurser</w:t>
      </w:r>
    </w:p>
    <w:p w14:paraId="6B2694E7" w14:textId="77777777" w:rsidR="00FD3E1E" w:rsidRPr="00335884" w:rsidRDefault="00FD3E1E" w:rsidP="00335884">
      <w:pPr>
        <w:pStyle w:val="Liststycke"/>
        <w:numPr>
          <w:ilvl w:val="0"/>
          <w:numId w:val="13"/>
        </w:numPr>
        <w:spacing w:after="0" w:line="259" w:lineRule="auto"/>
        <w:rPr>
          <w:rFonts w:ascii="Palatino Linotype" w:eastAsia="PMingLiU" w:hAnsi="Palatino Linotype" w:cs="Times New Roman"/>
          <w:sz w:val="20"/>
        </w:rPr>
      </w:pPr>
      <w:r w:rsidRPr="00335884">
        <w:rPr>
          <w:rFonts w:ascii="Palatino Linotype" w:eastAsia="PMingLiU" w:hAnsi="Palatino Linotype" w:cs="Times New Roman"/>
          <w:sz w:val="20"/>
        </w:rPr>
        <w:t>Utbildning på grundnivå som vänder sig till andra än nybörjare i högskolan</w:t>
      </w:r>
    </w:p>
    <w:p w14:paraId="422B4F77" w14:textId="77777777" w:rsidR="00FD3E1E" w:rsidRPr="00335884" w:rsidRDefault="00FD3E1E" w:rsidP="00815DB2">
      <w:pPr>
        <w:pStyle w:val="Liststycke"/>
        <w:numPr>
          <w:ilvl w:val="0"/>
          <w:numId w:val="13"/>
        </w:numPr>
        <w:spacing w:after="240" w:line="259" w:lineRule="auto"/>
        <w:ind w:left="714" w:hanging="357"/>
        <w:rPr>
          <w:rFonts w:ascii="Palatino Linotype" w:eastAsia="PMingLiU" w:hAnsi="Palatino Linotype" w:cs="Times New Roman"/>
          <w:sz w:val="20"/>
        </w:rPr>
      </w:pPr>
      <w:r w:rsidRPr="00335884">
        <w:rPr>
          <w:rFonts w:ascii="Palatino Linotype" w:eastAsia="PMingLiU" w:hAnsi="Palatino Linotype" w:cs="Times New Roman"/>
          <w:sz w:val="20"/>
        </w:rPr>
        <w:t xml:space="preserve">Utbildning på avancerad nivå </w:t>
      </w:r>
    </w:p>
    <w:p w14:paraId="1294514A" w14:textId="77777777" w:rsidR="008A7816" w:rsidRDefault="008A7816" w:rsidP="00815DB2">
      <w:pPr>
        <w:spacing w:after="240" w:line="259" w:lineRule="auto"/>
        <w:rPr>
          <w:rFonts w:ascii="Palatino Linotype" w:eastAsia="PMingLiU" w:hAnsi="Palatino Linotype" w:cs="Times New Roman"/>
          <w:sz w:val="20"/>
        </w:rPr>
      </w:pPr>
      <w:r>
        <w:rPr>
          <w:rFonts w:ascii="Palatino Linotype" w:eastAsia="PMingLiU" w:hAnsi="Palatino Linotype" w:cs="Times New Roman"/>
          <w:sz w:val="20"/>
        </w:rPr>
        <w:t xml:space="preserve">Regler för vilka behörighetskrav som får ställas finns i 7 kap HF </w:t>
      </w:r>
      <w:r w:rsidRPr="006D4FC2">
        <w:rPr>
          <w:rFonts w:ascii="Palatino Linotype" w:eastAsia="PMingLiU" w:hAnsi="Palatino Linotype" w:cs="Times New Roman"/>
          <w:i/>
          <w:sz w:val="20"/>
        </w:rPr>
        <w:t>Tillträde till utbildningen</w:t>
      </w:r>
      <w:r>
        <w:rPr>
          <w:rFonts w:ascii="Palatino Linotype" w:eastAsia="PMingLiU" w:hAnsi="Palatino Linotype" w:cs="Times New Roman"/>
          <w:sz w:val="20"/>
        </w:rPr>
        <w:t xml:space="preserve"> och i </w:t>
      </w:r>
      <w:proofErr w:type="spellStart"/>
      <w:r>
        <w:rPr>
          <w:rFonts w:ascii="Palatino Linotype" w:eastAsia="PMingLiU" w:hAnsi="Palatino Linotype" w:cs="Times New Roman"/>
          <w:sz w:val="20"/>
        </w:rPr>
        <w:t>UHRs</w:t>
      </w:r>
      <w:proofErr w:type="spellEnd"/>
      <w:r>
        <w:rPr>
          <w:rFonts w:ascii="Palatino Linotype" w:eastAsia="PMingLiU" w:hAnsi="Palatino Linotype" w:cs="Times New Roman"/>
          <w:sz w:val="20"/>
        </w:rPr>
        <w:t xml:space="preserve"> föreskrifter om särskild behörighet.</w:t>
      </w:r>
    </w:p>
    <w:p w14:paraId="5EFF3B2E" w14:textId="77777777" w:rsidR="007E44DD" w:rsidRDefault="00146754" w:rsidP="007E44DD">
      <w:pPr>
        <w:spacing w:after="0" w:line="259" w:lineRule="auto"/>
        <w:rPr>
          <w:rFonts w:ascii="Palatino Linotype" w:eastAsia="PMingLiU" w:hAnsi="Palatino Linotype" w:cs="Times New Roman"/>
          <w:sz w:val="20"/>
        </w:rPr>
      </w:pPr>
      <w:r w:rsidRPr="006D3329">
        <w:rPr>
          <w:rFonts w:ascii="Palatino Linotype" w:eastAsia="PMingLiU" w:hAnsi="Palatino Linotype" w:cs="Times New Roman"/>
          <w:sz w:val="20"/>
        </w:rPr>
        <w:t>För samtliga utbildningar gäller</w:t>
      </w:r>
      <w:r w:rsidR="007E44DD" w:rsidRPr="006D3329">
        <w:rPr>
          <w:rFonts w:ascii="Palatino Linotype" w:eastAsia="PMingLiU" w:hAnsi="Palatino Linotype" w:cs="Times New Roman"/>
          <w:sz w:val="20"/>
        </w:rPr>
        <w:t xml:space="preserve"> </w:t>
      </w:r>
      <w:r w:rsidRPr="006D3329">
        <w:rPr>
          <w:rFonts w:ascii="Palatino Linotype" w:eastAsia="PMingLiU" w:hAnsi="Palatino Linotype" w:cs="Times New Roman"/>
          <w:sz w:val="20"/>
        </w:rPr>
        <w:t xml:space="preserve">att </w:t>
      </w:r>
      <w:r w:rsidR="007E44DD" w:rsidRPr="006D3329">
        <w:rPr>
          <w:rFonts w:ascii="Palatino Linotype" w:eastAsia="PMingLiU" w:hAnsi="Palatino Linotype" w:cs="Times New Roman"/>
          <w:sz w:val="20"/>
          <w:u w:val="single"/>
        </w:rPr>
        <w:t>d</w:t>
      </w:r>
      <w:r w:rsidR="007E44DD" w:rsidRPr="00A20D61">
        <w:rPr>
          <w:rFonts w:ascii="Palatino Linotype" w:eastAsia="PMingLiU" w:hAnsi="Palatino Linotype" w:cs="Times New Roman"/>
          <w:sz w:val="20"/>
          <w:u w:val="single"/>
        </w:rPr>
        <w:t>e krav på särskild behörighet som ställs ska vara helt nödvändiga för att studenten ska kunna tillgodogöra sig utbildningen</w:t>
      </w:r>
      <w:r w:rsidR="00903CC8">
        <w:rPr>
          <w:rFonts w:ascii="Palatino Linotype" w:eastAsia="PMingLiU" w:hAnsi="Palatino Linotype" w:cs="Times New Roman"/>
          <w:sz w:val="20"/>
          <w:u w:val="single"/>
        </w:rPr>
        <w:t xml:space="preserve"> </w:t>
      </w:r>
      <w:r w:rsidR="007E44DD">
        <w:rPr>
          <w:rFonts w:ascii="Palatino Linotype" w:eastAsia="PMingLiU" w:hAnsi="Palatino Linotype" w:cs="Times New Roman"/>
          <w:sz w:val="20"/>
        </w:rPr>
        <w:t>(7 kap HF).</w:t>
      </w:r>
    </w:p>
    <w:p w14:paraId="008E2F81" w14:textId="77777777" w:rsidR="008A7816" w:rsidRPr="00205614" w:rsidRDefault="002E0F39" w:rsidP="000965BE">
      <w:pPr>
        <w:pStyle w:val="Rubrik1numrerad"/>
        <w:spacing w:before="240" w:after="240"/>
        <w:ind w:left="142" w:hanging="142"/>
        <w:rPr>
          <w:sz w:val="24"/>
          <w:szCs w:val="24"/>
        </w:rPr>
      </w:pPr>
      <w:r w:rsidRPr="00205614">
        <w:rPr>
          <w:sz w:val="24"/>
          <w:szCs w:val="24"/>
        </w:rPr>
        <w:t xml:space="preserve">Utbildning </w:t>
      </w:r>
      <w:r w:rsidR="008A7816" w:rsidRPr="00205614">
        <w:rPr>
          <w:sz w:val="24"/>
          <w:szCs w:val="24"/>
        </w:rPr>
        <w:t>på grundnivå som vänder sig till nybörjare i högskolan</w:t>
      </w:r>
    </w:p>
    <w:p w14:paraId="69C10888" w14:textId="77777777" w:rsidR="008A7816" w:rsidRDefault="008A7816" w:rsidP="005649DF">
      <w:pPr>
        <w:spacing w:after="240" w:line="259" w:lineRule="auto"/>
        <w:rPr>
          <w:rFonts w:ascii="Palatino Linotype" w:eastAsia="PMingLiU" w:hAnsi="Palatino Linotype" w:cs="Times New Roman"/>
          <w:sz w:val="20"/>
        </w:rPr>
      </w:pPr>
      <w:r w:rsidRPr="001028A4">
        <w:rPr>
          <w:rFonts w:ascii="Palatino Linotype" w:eastAsia="PMingLiU" w:hAnsi="Palatino Linotype" w:cs="Times New Roman"/>
          <w:sz w:val="20"/>
        </w:rPr>
        <w:t xml:space="preserve">För </w:t>
      </w:r>
      <w:r w:rsidR="002E0F39">
        <w:rPr>
          <w:rFonts w:ascii="Palatino Linotype" w:eastAsia="PMingLiU" w:hAnsi="Palatino Linotype" w:cs="Times New Roman"/>
          <w:sz w:val="20"/>
        </w:rPr>
        <w:t xml:space="preserve">utbildning </w:t>
      </w:r>
      <w:r w:rsidRPr="001028A4">
        <w:rPr>
          <w:rFonts w:ascii="Palatino Linotype" w:eastAsia="PMingLiU" w:hAnsi="Palatino Linotype" w:cs="Times New Roman"/>
          <w:sz w:val="20"/>
        </w:rPr>
        <w:t>på grundnivå som vänder sig till nybörjare</w:t>
      </w:r>
      <w:r>
        <w:rPr>
          <w:rFonts w:ascii="Palatino Linotype" w:eastAsia="PMingLiU" w:hAnsi="Palatino Linotype" w:cs="Times New Roman"/>
          <w:sz w:val="20"/>
        </w:rPr>
        <w:t xml:space="preserve"> (d v s som inte har krav på tidigare akademiska studier)</w:t>
      </w:r>
      <w:r w:rsidRPr="001028A4">
        <w:rPr>
          <w:rFonts w:ascii="Palatino Linotype" w:eastAsia="PMingLiU" w:hAnsi="Palatino Linotype" w:cs="Times New Roman"/>
          <w:sz w:val="20"/>
        </w:rPr>
        <w:t xml:space="preserve"> krävs grundläggande behörighet för studier på grundnivå samt eventuellt krav på särskild behörighet.</w:t>
      </w:r>
    </w:p>
    <w:p w14:paraId="2D712ABE" w14:textId="77777777" w:rsidR="008A7816" w:rsidRDefault="008A7816" w:rsidP="005649DF">
      <w:pPr>
        <w:spacing w:after="240" w:line="259" w:lineRule="auto"/>
        <w:rPr>
          <w:rFonts w:ascii="Palatino Linotype" w:eastAsia="PMingLiU" w:hAnsi="Palatino Linotype" w:cs="Times New Roman"/>
          <w:sz w:val="20"/>
        </w:rPr>
      </w:pPr>
      <w:r>
        <w:rPr>
          <w:rFonts w:ascii="Palatino Linotype" w:eastAsia="PMingLiU" w:hAnsi="Palatino Linotype" w:cs="Times New Roman"/>
          <w:sz w:val="20"/>
        </w:rPr>
        <w:lastRenderedPageBreak/>
        <w:t xml:space="preserve">På </w:t>
      </w:r>
      <w:proofErr w:type="spellStart"/>
      <w:r>
        <w:rPr>
          <w:rFonts w:ascii="Palatino Linotype" w:eastAsia="PMingLiU" w:hAnsi="Palatino Linotype" w:cs="Times New Roman"/>
          <w:sz w:val="20"/>
        </w:rPr>
        <w:t>UHRs</w:t>
      </w:r>
      <w:proofErr w:type="spellEnd"/>
      <w:r>
        <w:rPr>
          <w:rFonts w:ascii="Palatino Linotype" w:eastAsia="PMingLiU" w:hAnsi="Palatino Linotype" w:cs="Times New Roman"/>
          <w:sz w:val="20"/>
        </w:rPr>
        <w:t xml:space="preserve"> hemsida finns en konsoliderad </w:t>
      </w:r>
      <w:r w:rsidR="00A24E5D">
        <w:rPr>
          <w:rFonts w:ascii="Palatino Linotype" w:eastAsia="PMingLiU" w:hAnsi="Palatino Linotype" w:cs="Times New Roman"/>
          <w:sz w:val="20"/>
        </w:rPr>
        <w:t xml:space="preserve">(sammanslagen) </w:t>
      </w:r>
      <w:r>
        <w:rPr>
          <w:rFonts w:ascii="Palatino Linotype" w:eastAsia="PMingLiU" w:hAnsi="Palatino Linotype" w:cs="Times New Roman"/>
          <w:sz w:val="20"/>
        </w:rPr>
        <w:t>version av de UHR-föreskrifter om särskild behörighet som gäller fr om antagningen till utbildning som börja</w:t>
      </w:r>
      <w:r w:rsidR="00B11CC0">
        <w:rPr>
          <w:rFonts w:ascii="Palatino Linotype" w:eastAsia="PMingLiU" w:hAnsi="Palatino Linotype" w:cs="Times New Roman"/>
          <w:sz w:val="20"/>
        </w:rPr>
        <w:t>r</w:t>
      </w:r>
      <w:r>
        <w:rPr>
          <w:rFonts w:ascii="Palatino Linotype" w:eastAsia="PMingLiU" w:hAnsi="Palatino Linotype" w:cs="Times New Roman"/>
          <w:sz w:val="20"/>
        </w:rPr>
        <w:t xml:space="preserve"> efter </w:t>
      </w:r>
      <w:r w:rsidR="000B194F">
        <w:rPr>
          <w:rFonts w:ascii="Palatino Linotype" w:eastAsia="PMingLiU" w:hAnsi="Palatino Linotype" w:cs="Times New Roman"/>
          <w:sz w:val="20"/>
        </w:rPr>
        <w:t xml:space="preserve">den </w:t>
      </w:r>
      <w:r>
        <w:rPr>
          <w:rFonts w:ascii="Palatino Linotype" w:eastAsia="PMingLiU" w:hAnsi="Palatino Linotype" w:cs="Times New Roman"/>
          <w:sz w:val="20"/>
        </w:rPr>
        <w:t xml:space="preserve">31 maj 2022 (enklast är att gå in på uhr.se/Publikationer och klicka på länken </w:t>
      </w:r>
      <w:proofErr w:type="spellStart"/>
      <w:r>
        <w:rPr>
          <w:rFonts w:ascii="Palatino Linotype" w:eastAsia="PMingLiU" w:hAnsi="Palatino Linotype" w:cs="Times New Roman"/>
          <w:i/>
          <w:sz w:val="20"/>
        </w:rPr>
        <w:t>UHR:</w:t>
      </w:r>
      <w:r w:rsidRPr="005B5F25">
        <w:rPr>
          <w:rFonts w:ascii="Palatino Linotype" w:eastAsia="PMingLiU" w:hAnsi="Palatino Linotype" w:cs="Times New Roman"/>
          <w:i/>
          <w:sz w:val="20"/>
        </w:rPr>
        <w:t>s</w:t>
      </w:r>
      <w:proofErr w:type="spellEnd"/>
      <w:r w:rsidRPr="005B5F25">
        <w:rPr>
          <w:rFonts w:ascii="Palatino Linotype" w:eastAsia="PMingLiU" w:hAnsi="Palatino Linotype" w:cs="Times New Roman"/>
          <w:i/>
          <w:sz w:val="20"/>
        </w:rPr>
        <w:t xml:space="preserve"> författningssamling</w:t>
      </w:r>
      <w:r>
        <w:rPr>
          <w:rFonts w:ascii="Palatino Linotype" w:eastAsia="PMingLiU" w:hAnsi="Palatino Linotype" w:cs="Times New Roman"/>
          <w:sz w:val="20"/>
        </w:rPr>
        <w:t>).</w:t>
      </w:r>
    </w:p>
    <w:p w14:paraId="69817816" w14:textId="77777777" w:rsidR="008A7816" w:rsidRPr="001028A4" w:rsidRDefault="008A7816" w:rsidP="005649DF">
      <w:pPr>
        <w:spacing w:after="240" w:line="259" w:lineRule="auto"/>
        <w:rPr>
          <w:rFonts w:ascii="Palatino Linotype" w:eastAsia="PMingLiU" w:hAnsi="Palatino Linotype" w:cs="Times New Roman"/>
          <w:sz w:val="20"/>
        </w:rPr>
      </w:pPr>
      <w:r>
        <w:rPr>
          <w:rFonts w:ascii="Palatino Linotype" w:eastAsia="PMingLiU" w:hAnsi="Palatino Linotype" w:cs="Times New Roman"/>
          <w:sz w:val="20"/>
        </w:rPr>
        <w:t xml:space="preserve">För utbildningar på grundnivå som vänder sig till nybörjare har UHR fastställt riktlinjer för hur lärosätena ska formulera sina behörighetskrav. Detta för att kraven ska kunna presenteras på ett enhetligt sätt på Antagning.se. </w:t>
      </w:r>
    </w:p>
    <w:p w14:paraId="26E8E59F" w14:textId="77777777" w:rsidR="008A7816" w:rsidRDefault="008A7816" w:rsidP="00922B7E">
      <w:pPr>
        <w:spacing w:after="120" w:line="260" w:lineRule="atLeast"/>
        <w:rPr>
          <w:rFonts w:ascii="Palatino Linotype" w:eastAsia="PMingLiU" w:hAnsi="Palatino Linotype" w:cs="Times New Roman"/>
          <w:b/>
          <w:sz w:val="20"/>
        </w:rPr>
      </w:pPr>
      <w:r w:rsidRPr="005B5F25">
        <w:rPr>
          <w:rFonts w:ascii="Palatino Linotype" w:eastAsia="PMingLiU" w:hAnsi="Palatino Linotype" w:cs="Times New Roman"/>
          <w:b/>
          <w:sz w:val="20"/>
        </w:rPr>
        <w:t>Program som leder till yrkesexamen</w:t>
      </w:r>
    </w:p>
    <w:p w14:paraId="4FBDC161" w14:textId="77777777" w:rsidR="008A7816" w:rsidRDefault="008A7816" w:rsidP="005649DF">
      <w:pPr>
        <w:spacing w:after="240" w:line="259" w:lineRule="auto"/>
        <w:rPr>
          <w:rFonts w:ascii="Palatino Linotype" w:eastAsia="PMingLiU" w:hAnsi="Palatino Linotype" w:cs="Times New Roman"/>
          <w:b/>
          <w:sz w:val="20"/>
        </w:rPr>
      </w:pPr>
      <w:r w:rsidRPr="003B762D">
        <w:rPr>
          <w:rFonts w:ascii="Palatino Linotype" w:eastAsia="PMingLiU" w:hAnsi="Palatino Linotype" w:cs="Times New Roman"/>
          <w:sz w:val="20"/>
        </w:rPr>
        <w:t xml:space="preserve">För program som leder till yrkesexamen </w:t>
      </w:r>
      <w:r>
        <w:rPr>
          <w:rFonts w:ascii="Palatino Linotype" w:eastAsia="PMingLiU" w:hAnsi="Palatino Linotype" w:cs="Times New Roman"/>
          <w:sz w:val="20"/>
        </w:rPr>
        <w:t>har</w:t>
      </w:r>
      <w:r w:rsidRPr="001028A4">
        <w:rPr>
          <w:rFonts w:ascii="Palatino Linotype" w:eastAsia="PMingLiU" w:hAnsi="Palatino Linotype" w:cs="Times New Roman"/>
          <w:sz w:val="20"/>
        </w:rPr>
        <w:t xml:space="preserve"> UHR</w:t>
      </w:r>
      <w:r>
        <w:rPr>
          <w:rFonts w:ascii="Palatino Linotype" w:eastAsia="PMingLiU" w:hAnsi="Palatino Linotype" w:cs="Times New Roman"/>
          <w:sz w:val="20"/>
        </w:rPr>
        <w:t xml:space="preserve"> fastställt</w:t>
      </w:r>
      <w:r w:rsidRPr="001028A4">
        <w:rPr>
          <w:rFonts w:ascii="Palatino Linotype" w:eastAsia="PMingLiU" w:hAnsi="Palatino Linotype" w:cs="Times New Roman"/>
          <w:sz w:val="20"/>
        </w:rPr>
        <w:t xml:space="preserve"> </w:t>
      </w:r>
      <w:r>
        <w:rPr>
          <w:rFonts w:ascii="Palatino Linotype" w:eastAsia="PMingLiU" w:hAnsi="Palatino Linotype" w:cs="Times New Roman"/>
          <w:sz w:val="20"/>
        </w:rPr>
        <w:t xml:space="preserve">vilka krav på särskild </w:t>
      </w:r>
      <w:r w:rsidRPr="001028A4">
        <w:rPr>
          <w:rFonts w:ascii="Palatino Linotype" w:eastAsia="PMingLiU" w:hAnsi="Palatino Linotype" w:cs="Times New Roman"/>
          <w:sz w:val="20"/>
        </w:rPr>
        <w:t>behörighet som ska gälla</w:t>
      </w:r>
      <w:r>
        <w:rPr>
          <w:rFonts w:ascii="Palatino Linotype" w:eastAsia="PMingLiU" w:hAnsi="Palatino Linotype" w:cs="Times New Roman"/>
          <w:sz w:val="20"/>
        </w:rPr>
        <w:t xml:space="preserve"> för respektive program. </w:t>
      </w:r>
      <w:r w:rsidR="00A51D17">
        <w:rPr>
          <w:rFonts w:ascii="Palatino Linotype" w:eastAsia="PMingLiU" w:hAnsi="Palatino Linotype" w:cs="Times New Roman"/>
          <w:sz w:val="20"/>
        </w:rPr>
        <w:t>Både</w:t>
      </w:r>
      <w:r>
        <w:rPr>
          <w:rFonts w:ascii="Palatino Linotype" w:eastAsia="PMingLiU" w:hAnsi="Palatino Linotype" w:cs="Times New Roman"/>
          <w:sz w:val="20"/>
        </w:rPr>
        <w:t xml:space="preserve"> i form av kurser i dagens gymnasieskola (Gy11/Vux12) </w:t>
      </w:r>
      <w:r w:rsidR="00A51D17">
        <w:rPr>
          <w:rFonts w:ascii="Palatino Linotype" w:eastAsia="PMingLiU" w:hAnsi="Palatino Linotype" w:cs="Times New Roman"/>
          <w:sz w:val="20"/>
        </w:rPr>
        <w:t xml:space="preserve">och </w:t>
      </w:r>
      <w:r>
        <w:rPr>
          <w:rFonts w:ascii="Palatino Linotype" w:eastAsia="PMingLiU" w:hAnsi="Palatino Linotype" w:cs="Times New Roman"/>
          <w:sz w:val="20"/>
        </w:rPr>
        <w:t>dessa kursers motsvar</w:t>
      </w:r>
      <w:r w:rsidR="00F6463A">
        <w:rPr>
          <w:rFonts w:ascii="Palatino Linotype" w:eastAsia="PMingLiU" w:hAnsi="Palatino Linotype" w:cs="Times New Roman"/>
          <w:sz w:val="20"/>
        </w:rPr>
        <w:t>igheter i äldre gymnasieformer.</w:t>
      </w:r>
      <w:r w:rsidR="006A4F44">
        <w:rPr>
          <w:rFonts w:ascii="Palatino Linotype" w:eastAsia="PMingLiU" w:hAnsi="Palatino Linotype" w:cs="Times New Roman"/>
          <w:sz w:val="20"/>
        </w:rPr>
        <w:t xml:space="preserve"> Nedan följer två exempel.</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00" w:firstRow="0" w:lastRow="0" w:firstColumn="0" w:lastColumn="0" w:noHBand="1" w:noVBand="1"/>
      </w:tblPr>
      <w:tblGrid>
        <w:gridCol w:w="2247"/>
        <w:gridCol w:w="1704"/>
        <w:gridCol w:w="1704"/>
        <w:gridCol w:w="1995"/>
      </w:tblGrid>
      <w:tr w:rsidR="008A7816" w14:paraId="0743F477" w14:textId="77777777" w:rsidTr="007B0D55">
        <w:tc>
          <w:tcPr>
            <w:tcW w:w="2247" w:type="dxa"/>
          </w:tcPr>
          <w:p w14:paraId="3DB07E0E" w14:textId="77777777" w:rsidR="008A7816" w:rsidRPr="00F37EA6" w:rsidRDefault="008A7816" w:rsidP="00B91C76">
            <w:pPr>
              <w:spacing w:before="60" w:after="0" w:line="260" w:lineRule="atLeast"/>
              <w:rPr>
                <w:rFonts w:ascii="Palatino Linotype" w:eastAsia="PMingLiU" w:hAnsi="Palatino Linotype" w:cs="Times New Roman"/>
                <w:b/>
                <w:sz w:val="20"/>
              </w:rPr>
            </w:pPr>
            <w:r w:rsidRPr="00F37EA6">
              <w:rPr>
                <w:rFonts w:ascii="Palatino Linotype" w:eastAsia="PMingLiU" w:hAnsi="Palatino Linotype" w:cs="Times New Roman"/>
                <w:b/>
                <w:sz w:val="20"/>
              </w:rPr>
              <w:t>Utbildning som leder till</w:t>
            </w:r>
          </w:p>
        </w:tc>
        <w:tc>
          <w:tcPr>
            <w:tcW w:w="1704" w:type="dxa"/>
          </w:tcPr>
          <w:p w14:paraId="36E0B46E" w14:textId="77777777" w:rsidR="008A7816" w:rsidRPr="00F37EA6" w:rsidRDefault="008A7816" w:rsidP="00B91C76">
            <w:pPr>
              <w:spacing w:before="60" w:after="0" w:line="260" w:lineRule="atLeast"/>
              <w:rPr>
                <w:rFonts w:ascii="Palatino Linotype" w:eastAsia="PMingLiU" w:hAnsi="Palatino Linotype" w:cs="Times New Roman"/>
                <w:b/>
                <w:sz w:val="20"/>
              </w:rPr>
            </w:pPr>
            <w:r w:rsidRPr="00F37EA6">
              <w:rPr>
                <w:rFonts w:ascii="Palatino Linotype" w:eastAsia="PMingLiU" w:hAnsi="Palatino Linotype" w:cs="Times New Roman"/>
                <w:b/>
                <w:sz w:val="20"/>
              </w:rPr>
              <w:t>Särskild behörighet</w:t>
            </w:r>
          </w:p>
          <w:p w14:paraId="6576B587" w14:textId="77777777" w:rsidR="008A7816" w:rsidRDefault="008A7816" w:rsidP="00B91C7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t>Gy11/Vux12</w:t>
            </w:r>
          </w:p>
        </w:tc>
        <w:tc>
          <w:tcPr>
            <w:tcW w:w="1704" w:type="dxa"/>
          </w:tcPr>
          <w:p w14:paraId="161EE685" w14:textId="77777777" w:rsidR="00CB6EB9" w:rsidRPr="00CB6EB9" w:rsidRDefault="008A7816" w:rsidP="00B91C76">
            <w:pPr>
              <w:spacing w:before="60" w:after="0" w:line="260" w:lineRule="atLeast"/>
              <w:rPr>
                <w:rFonts w:ascii="Palatino Linotype" w:eastAsia="PMingLiU" w:hAnsi="Palatino Linotype" w:cs="Times New Roman"/>
                <w:b/>
                <w:sz w:val="20"/>
              </w:rPr>
            </w:pPr>
            <w:r w:rsidRPr="00F37EA6">
              <w:rPr>
                <w:rFonts w:ascii="Palatino Linotype" w:eastAsia="PMingLiU" w:hAnsi="Palatino Linotype" w:cs="Times New Roman"/>
                <w:b/>
                <w:sz w:val="20"/>
              </w:rPr>
              <w:t>Särskild behörighet</w:t>
            </w:r>
          </w:p>
          <w:p w14:paraId="3A7E3410" w14:textId="77777777" w:rsidR="008A7816" w:rsidRDefault="008A7816" w:rsidP="00B91C7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t xml:space="preserve">Gy2000/Vux2001, </w:t>
            </w:r>
            <w:r w:rsidR="009149B2">
              <w:rPr>
                <w:rFonts w:ascii="Palatino Linotype" w:eastAsia="PMingLiU" w:hAnsi="Palatino Linotype" w:cs="Times New Roman"/>
                <w:sz w:val="20"/>
              </w:rPr>
              <w:t>Gy</w:t>
            </w:r>
            <w:r>
              <w:rPr>
                <w:rFonts w:ascii="Palatino Linotype" w:eastAsia="PMingLiU" w:hAnsi="Palatino Linotype" w:cs="Times New Roman"/>
                <w:sz w:val="20"/>
              </w:rPr>
              <w:t xml:space="preserve"> 9</w:t>
            </w:r>
            <w:r w:rsidR="009149B2">
              <w:rPr>
                <w:rFonts w:ascii="Palatino Linotype" w:eastAsia="PMingLiU" w:hAnsi="Palatino Linotype" w:cs="Times New Roman"/>
                <w:sz w:val="20"/>
              </w:rPr>
              <w:t>2</w:t>
            </w:r>
            <w:r>
              <w:rPr>
                <w:rFonts w:ascii="Palatino Linotype" w:eastAsia="PMingLiU" w:hAnsi="Palatino Linotype" w:cs="Times New Roman"/>
                <w:sz w:val="20"/>
              </w:rPr>
              <w:t>/</w:t>
            </w:r>
            <w:r w:rsidR="009149B2">
              <w:rPr>
                <w:rFonts w:ascii="Palatino Linotype" w:eastAsia="PMingLiU" w:hAnsi="Palatino Linotype" w:cs="Times New Roman"/>
                <w:sz w:val="20"/>
              </w:rPr>
              <w:t>Vux</w:t>
            </w:r>
            <w:r>
              <w:rPr>
                <w:rFonts w:ascii="Palatino Linotype" w:eastAsia="PMingLiU" w:hAnsi="Palatino Linotype" w:cs="Times New Roman"/>
                <w:sz w:val="20"/>
              </w:rPr>
              <w:t xml:space="preserve"> 94</w:t>
            </w:r>
          </w:p>
          <w:p w14:paraId="16A0290D" w14:textId="77777777" w:rsidR="00CB6EB9" w:rsidRDefault="00CB6EB9" w:rsidP="00B91C76">
            <w:pPr>
              <w:spacing w:before="60" w:after="0" w:line="260" w:lineRule="atLeast"/>
              <w:rPr>
                <w:rFonts w:ascii="Palatino Linotype" w:eastAsia="PMingLiU" w:hAnsi="Palatino Linotype" w:cs="Times New Roman"/>
                <w:sz w:val="20"/>
              </w:rPr>
            </w:pPr>
          </w:p>
        </w:tc>
        <w:tc>
          <w:tcPr>
            <w:tcW w:w="1995" w:type="dxa"/>
          </w:tcPr>
          <w:p w14:paraId="19538608" w14:textId="77777777" w:rsidR="008A7816" w:rsidRPr="00F37EA6" w:rsidRDefault="008A7816" w:rsidP="00B91C76">
            <w:pPr>
              <w:spacing w:before="60" w:after="0" w:line="260" w:lineRule="atLeast"/>
              <w:rPr>
                <w:rFonts w:ascii="Palatino Linotype" w:eastAsia="PMingLiU" w:hAnsi="Palatino Linotype" w:cs="Times New Roman"/>
                <w:b/>
                <w:sz w:val="20"/>
              </w:rPr>
            </w:pPr>
            <w:r w:rsidRPr="00F37EA6">
              <w:rPr>
                <w:rFonts w:ascii="Palatino Linotype" w:eastAsia="PMingLiU" w:hAnsi="Palatino Linotype" w:cs="Times New Roman"/>
                <w:b/>
                <w:sz w:val="20"/>
              </w:rPr>
              <w:t>Särskild behörighet</w:t>
            </w:r>
          </w:p>
          <w:p w14:paraId="34499E20" w14:textId="77777777" w:rsidR="008A7816" w:rsidRDefault="008A7816" w:rsidP="00B91C7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t>Linjer/etapper</w:t>
            </w:r>
          </w:p>
        </w:tc>
      </w:tr>
      <w:tr w:rsidR="008A7816" w:rsidRPr="00C3638D" w14:paraId="0CD1DE15" w14:textId="77777777" w:rsidTr="003A761D">
        <w:trPr>
          <w:trHeight w:val="5519"/>
        </w:trPr>
        <w:tc>
          <w:tcPr>
            <w:tcW w:w="2247" w:type="dxa"/>
          </w:tcPr>
          <w:p w14:paraId="55062D9B" w14:textId="77777777" w:rsidR="008A7816" w:rsidRPr="00C3638D" w:rsidRDefault="008A7816" w:rsidP="00B91C76">
            <w:pPr>
              <w:spacing w:after="0" w:line="260" w:lineRule="atLeast"/>
              <w:rPr>
                <w:rFonts w:ascii="Palatino Linotype" w:eastAsia="PMingLiU" w:hAnsi="Palatino Linotype" w:cs="Times New Roman"/>
                <w:sz w:val="20"/>
                <w:szCs w:val="20"/>
              </w:rPr>
            </w:pPr>
            <w:r w:rsidRPr="00C3638D">
              <w:rPr>
                <w:sz w:val="20"/>
                <w:szCs w:val="20"/>
              </w:rPr>
              <w:t>Förskollärarexamen och utbildning som leder till grundlärarexamen med inriktning mot arbete i fritidshem</w:t>
            </w:r>
          </w:p>
        </w:tc>
        <w:tc>
          <w:tcPr>
            <w:tcW w:w="1704" w:type="dxa"/>
          </w:tcPr>
          <w:p w14:paraId="69106BDF" w14:textId="77777777" w:rsidR="008A7816" w:rsidRPr="00C3638D" w:rsidRDefault="008A7816" w:rsidP="00B91C76">
            <w:pPr>
              <w:spacing w:after="0" w:line="260" w:lineRule="atLeast"/>
              <w:rPr>
                <w:sz w:val="20"/>
                <w:szCs w:val="20"/>
              </w:rPr>
            </w:pPr>
            <w:r>
              <w:rPr>
                <w:sz w:val="20"/>
                <w:szCs w:val="20"/>
              </w:rPr>
              <w:t xml:space="preserve">Engelska 6 </w:t>
            </w:r>
            <w:r w:rsidRPr="00C3638D">
              <w:rPr>
                <w:sz w:val="20"/>
                <w:szCs w:val="20"/>
              </w:rPr>
              <w:t xml:space="preserve">Naturkunskap 1b alternativt Naturkunskap 1a1 + 1a2 </w:t>
            </w:r>
          </w:p>
          <w:p w14:paraId="36073EAD" w14:textId="77777777" w:rsidR="008A7816" w:rsidRPr="00C3638D" w:rsidRDefault="008A7816" w:rsidP="00B91C76">
            <w:pPr>
              <w:spacing w:after="0" w:line="260" w:lineRule="atLeast"/>
              <w:rPr>
                <w:sz w:val="20"/>
                <w:szCs w:val="20"/>
              </w:rPr>
            </w:pPr>
            <w:r w:rsidRPr="00C3638D">
              <w:rPr>
                <w:sz w:val="20"/>
                <w:szCs w:val="20"/>
              </w:rPr>
              <w:t>Samhällskunskap 1b alternativt Samhällskunskap 1a1 + 1a2</w:t>
            </w:r>
          </w:p>
          <w:p w14:paraId="4EFC4591" w14:textId="77777777" w:rsidR="008A7816" w:rsidRPr="00C3638D" w:rsidRDefault="008A7816" w:rsidP="00B91C76">
            <w:pPr>
              <w:spacing w:after="0" w:line="260" w:lineRule="atLeast"/>
              <w:rPr>
                <w:sz w:val="20"/>
                <w:szCs w:val="20"/>
              </w:rPr>
            </w:pPr>
          </w:p>
          <w:p w14:paraId="3F05B9E5" w14:textId="77777777" w:rsidR="008A7816" w:rsidRPr="00C3638D" w:rsidRDefault="008A7816" w:rsidP="001A609F">
            <w:pPr>
              <w:shd w:val="clear" w:color="auto" w:fill="D5DCE4" w:themeFill="text2" w:themeFillTint="33"/>
              <w:spacing w:after="0" w:line="260" w:lineRule="atLeast"/>
              <w:rPr>
                <w:sz w:val="20"/>
                <w:szCs w:val="20"/>
              </w:rPr>
            </w:pPr>
            <w:r w:rsidRPr="00C3638D">
              <w:rPr>
                <w:sz w:val="20"/>
                <w:szCs w:val="20"/>
              </w:rPr>
              <w:t xml:space="preserve">Biologi 1 + </w:t>
            </w:r>
          </w:p>
          <w:p w14:paraId="59B96772" w14:textId="77777777" w:rsidR="008A7816" w:rsidRDefault="008A7816" w:rsidP="001A609F">
            <w:pPr>
              <w:shd w:val="clear" w:color="auto" w:fill="D5DCE4" w:themeFill="text2" w:themeFillTint="33"/>
              <w:spacing w:after="0" w:line="260" w:lineRule="atLeast"/>
              <w:rPr>
                <w:sz w:val="20"/>
                <w:szCs w:val="20"/>
              </w:rPr>
            </w:pPr>
            <w:r w:rsidRPr="00C3638D">
              <w:rPr>
                <w:sz w:val="20"/>
                <w:szCs w:val="20"/>
              </w:rPr>
              <w:t xml:space="preserve">Fysik 1a </w:t>
            </w:r>
            <w:r w:rsidR="008002CD">
              <w:rPr>
                <w:sz w:val="20"/>
                <w:szCs w:val="20"/>
              </w:rPr>
              <w:t xml:space="preserve">alternativt </w:t>
            </w:r>
            <w:r w:rsidRPr="00C3638D">
              <w:rPr>
                <w:sz w:val="20"/>
                <w:szCs w:val="20"/>
              </w:rPr>
              <w:t xml:space="preserve">Fysik 1b1 + 1b2 + </w:t>
            </w:r>
          </w:p>
          <w:p w14:paraId="38C277C7" w14:textId="77777777" w:rsidR="008A7816" w:rsidRPr="00C3638D" w:rsidRDefault="008A7816" w:rsidP="001A609F">
            <w:pPr>
              <w:shd w:val="clear" w:color="auto" w:fill="D5DCE4" w:themeFill="text2" w:themeFillTint="33"/>
              <w:spacing w:after="0" w:line="260" w:lineRule="atLeast"/>
              <w:rPr>
                <w:sz w:val="20"/>
                <w:szCs w:val="20"/>
              </w:rPr>
            </w:pPr>
            <w:r w:rsidRPr="00C3638D">
              <w:rPr>
                <w:sz w:val="20"/>
                <w:szCs w:val="20"/>
              </w:rPr>
              <w:t xml:space="preserve">Kemi 1 </w:t>
            </w:r>
          </w:p>
          <w:p w14:paraId="1779CE55" w14:textId="77777777" w:rsidR="008A7816" w:rsidRDefault="008A7816" w:rsidP="001A609F">
            <w:pPr>
              <w:shd w:val="clear" w:color="auto" w:fill="D5DCE4" w:themeFill="text2" w:themeFillTint="33"/>
              <w:spacing w:after="0" w:line="260" w:lineRule="atLeast"/>
              <w:rPr>
                <w:rFonts w:ascii="Palatino Linotype" w:eastAsia="PMingLiU" w:hAnsi="Palatino Linotype" w:cs="Times New Roman"/>
                <w:sz w:val="20"/>
              </w:rPr>
            </w:pPr>
            <w:r w:rsidRPr="00C3638D">
              <w:rPr>
                <w:sz w:val="20"/>
                <w:szCs w:val="20"/>
              </w:rPr>
              <w:t>ersätter Naturkunskap 1b alternativt Naturkunskap 1a1 + 1a2</w:t>
            </w:r>
          </w:p>
        </w:tc>
        <w:tc>
          <w:tcPr>
            <w:tcW w:w="1704" w:type="dxa"/>
          </w:tcPr>
          <w:p w14:paraId="36ED5FD5" w14:textId="77777777" w:rsidR="008A7816" w:rsidRPr="00C3638D" w:rsidRDefault="008A7816" w:rsidP="00B91C76">
            <w:pPr>
              <w:spacing w:after="0" w:line="260" w:lineRule="atLeast"/>
              <w:rPr>
                <w:sz w:val="20"/>
                <w:szCs w:val="20"/>
              </w:rPr>
            </w:pPr>
            <w:r w:rsidRPr="00C3638D">
              <w:rPr>
                <w:sz w:val="20"/>
                <w:szCs w:val="20"/>
              </w:rPr>
              <w:t xml:space="preserve">Engelska B Naturkunskap A Samhällskunskap A </w:t>
            </w:r>
          </w:p>
          <w:p w14:paraId="4B8236C2" w14:textId="77777777" w:rsidR="008A7816" w:rsidRPr="00C3638D" w:rsidRDefault="008A7816" w:rsidP="00B91C76">
            <w:pPr>
              <w:spacing w:after="0" w:line="260" w:lineRule="atLeast"/>
              <w:rPr>
                <w:sz w:val="20"/>
                <w:szCs w:val="20"/>
              </w:rPr>
            </w:pPr>
          </w:p>
          <w:p w14:paraId="5D7B9C26" w14:textId="77777777" w:rsidR="008A7816" w:rsidRPr="00C3638D" w:rsidRDefault="008A7816" w:rsidP="00C2146B">
            <w:pPr>
              <w:shd w:val="clear" w:color="auto" w:fill="D5DCE4" w:themeFill="text2" w:themeFillTint="33"/>
              <w:spacing w:after="0" w:line="260" w:lineRule="atLeast"/>
              <w:rPr>
                <w:sz w:val="20"/>
                <w:szCs w:val="20"/>
              </w:rPr>
            </w:pPr>
            <w:r w:rsidRPr="00C3638D">
              <w:rPr>
                <w:sz w:val="20"/>
                <w:szCs w:val="20"/>
              </w:rPr>
              <w:t>Biologi A+</w:t>
            </w:r>
          </w:p>
          <w:p w14:paraId="6A223851" w14:textId="77777777" w:rsidR="008A7816" w:rsidRPr="00C3638D" w:rsidRDefault="008A7816" w:rsidP="00C2146B">
            <w:pPr>
              <w:shd w:val="clear" w:color="auto" w:fill="D5DCE4" w:themeFill="text2" w:themeFillTint="33"/>
              <w:spacing w:after="0" w:line="260" w:lineRule="atLeast"/>
              <w:rPr>
                <w:sz w:val="20"/>
                <w:szCs w:val="20"/>
              </w:rPr>
            </w:pPr>
            <w:r w:rsidRPr="00C3638D">
              <w:rPr>
                <w:sz w:val="20"/>
                <w:szCs w:val="20"/>
              </w:rPr>
              <w:t xml:space="preserve">Fysik A + </w:t>
            </w:r>
          </w:p>
          <w:p w14:paraId="3DD76573" w14:textId="77777777" w:rsidR="008A7816" w:rsidRPr="00C3638D" w:rsidRDefault="008A7816" w:rsidP="00C2146B">
            <w:pPr>
              <w:shd w:val="clear" w:color="auto" w:fill="D5DCE4" w:themeFill="text2" w:themeFillTint="33"/>
              <w:spacing w:after="0" w:line="260" w:lineRule="atLeast"/>
              <w:rPr>
                <w:sz w:val="20"/>
                <w:szCs w:val="20"/>
              </w:rPr>
            </w:pPr>
            <w:r w:rsidRPr="00C3638D">
              <w:rPr>
                <w:sz w:val="20"/>
                <w:szCs w:val="20"/>
              </w:rPr>
              <w:t xml:space="preserve">Kemi A </w:t>
            </w:r>
          </w:p>
          <w:p w14:paraId="0B5BC772" w14:textId="77777777" w:rsidR="008A7816" w:rsidRDefault="008A7816" w:rsidP="00C2146B">
            <w:pPr>
              <w:shd w:val="clear" w:color="auto" w:fill="D5DCE4" w:themeFill="text2" w:themeFillTint="33"/>
              <w:spacing w:after="0" w:line="260" w:lineRule="atLeast"/>
              <w:rPr>
                <w:rFonts w:ascii="Palatino Linotype" w:eastAsia="PMingLiU" w:hAnsi="Palatino Linotype" w:cs="Times New Roman"/>
                <w:sz w:val="20"/>
              </w:rPr>
            </w:pPr>
            <w:r w:rsidRPr="00C3638D">
              <w:rPr>
                <w:sz w:val="20"/>
                <w:szCs w:val="20"/>
              </w:rPr>
              <w:t>ersätter Naturkunskap A</w:t>
            </w:r>
          </w:p>
        </w:tc>
        <w:tc>
          <w:tcPr>
            <w:tcW w:w="1995" w:type="dxa"/>
          </w:tcPr>
          <w:p w14:paraId="5AFF0BA5" w14:textId="77777777" w:rsidR="008A7816" w:rsidRPr="00C3638D" w:rsidRDefault="008A7816" w:rsidP="00B91C76">
            <w:pPr>
              <w:spacing w:after="0" w:line="260" w:lineRule="atLeast"/>
              <w:rPr>
                <w:sz w:val="20"/>
                <w:szCs w:val="20"/>
              </w:rPr>
            </w:pPr>
            <w:r w:rsidRPr="00C3638D">
              <w:rPr>
                <w:sz w:val="20"/>
                <w:szCs w:val="20"/>
              </w:rPr>
              <w:t xml:space="preserve">Engelska tre årskurser HSEN </w:t>
            </w:r>
          </w:p>
          <w:p w14:paraId="056EB1BB" w14:textId="77777777" w:rsidR="008A7816" w:rsidRPr="00C3638D" w:rsidRDefault="008A7816" w:rsidP="00B91C76">
            <w:pPr>
              <w:spacing w:after="0" w:line="260" w:lineRule="atLeast"/>
              <w:rPr>
                <w:sz w:val="20"/>
                <w:szCs w:val="20"/>
              </w:rPr>
            </w:pPr>
            <w:r w:rsidRPr="00C3638D">
              <w:rPr>
                <w:sz w:val="20"/>
                <w:szCs w:val="20"/>
              </w:rPr>
              <w:t xml:space="preserve">eller två årskurser </w:t>
            </w:r>
            <w:proofErr w:type="spellStart"/>
            <w:r w:rsidRPr="00C3638D">
              <w:rPr>
                <w:sz w:val="20"/>
                <w:szCs w:val="20"/>
              </w:rPr>
              <w:t>HHe</w:t>
            </w:r>
            <w:proofErr w:type="spellEnd"/>
            <w:r w:rsidRPr="00C3638D">
              <w:rPr>
                <w:sz w:val="20"/>
                <w:szCs w:val="20"/>
              </w:rPr>
              <w:t xml:space="preserve"> </w:t>
            </w:r>
          </w:p>
          <w:p w14:paraId="02A4FEEC" w14:textId="77777777" w:rsidR="005C5834" w:rsidRDefault="008A7816" w:rsidP="00B91C76">
            <w:pPr>
              <w:spacing w:after="0" w:line="260" w:lineRule="atLeast"/>
              <w:rPr>
                <w:sz w:val="20"/>
                <w:szCs w:val="20"/>
              </w:rPr>
            </w:pPr>
            <w:r w:rsidRPr="00C3638D">
              <w:rPr>
                <w:sz w:val="20"/>
                <w:szCs w:val="20"/>
              </w:rPr>
              <w:t xml:space="preserve">Naturkunskap två årskurser </w:t>
            </w:r>
            <w:proofErr w:type="spellStart"/>
            <w:r w:rsidRPr="00C3638D">
              <w:rPr>
                <w:sz w:val="20"/>
                <w:szCs w:val="20"/>
              </w:rPr>
              <w:t>HSSoKoEp</w:t>
            </w:r>
            <w:proofErr w:type="spellEnd"/>
            <w:r w:rsidRPr="00C3638D">
              <w:rPr>
                <w:sz w:val="20"/>
                <w:szCs w:val="20"/>
              </w:rPr>
              <w:t xml:space="preserve"> eller </w:t>
            </w:r>
          </w:p>
          <w:p w14:paraId="0ED448C1" w14:textId="77777777" w:rsidR="008A7816" w:rsidRPr="00C3638D" w:rsidRDefault="008A7816" w:rsidP="00B91C76">
            <w:pPr>
              <w:spacing w:after="0" w:line="260" w:lineRule="atLeast"/>
              <w:rPr>
                <w:sz w:val="20"/>
                <w:szCs w:val="20"/>
              </w:rPr>
            </w:pPr>
            <w:r w:rsidRPr="00C3638D">
              <w:rPr>
                <w:sz w:val="20"/>
                <w:szCs w:val="20"/>
              </w:rPr>
              <w:t xml:space="preserve">en årskurs E Samhällskunskap två årskurser från tvåårig linje eller minst två årskurser från treårig linje </w:t>
            </w:r>
          </w:p>
          <w:p w14:paraId="00F7BD41" w14:textId="77777777" w:rsidR="008A7816" w:rsidRDefault="008A7816" w:rsidP="00B91C76">
            <w:pPr>
              <w:spacing w:after="0" w:line="260" w:lineRule="atLeast"/>
              <w:rPr>
                <w:sz w:val="20"/>
                <w:szCs w:val="20"/>
              </w:rPr>
            </w:pPr>
          </w:p>
          <w:p w14:paraId="3B242661" w14:textId="77777777" w:rsidR="008A7816" w:rsidRPr="00C3638D" w:rsidRDefault="008A7816" w:rsidP="00B91C76">
            <w:pPr>
              <w:spacing w:after="0" w:line="260" w:lineRule="atLeast"/>
              <w:rPr>
                <w:sz w:val="20"/>
                <w:szCs w:val="20"/>
              </w:rPr>
            </w:pPr>
            <w:r w:rsidRPr="00C3638D">
              <w:rPr>
                <w:sz w:val="20"/>
                <w:szCs w:val="20"/>
              </w:rPr>
              <w:t xml:space="preserve">eller </w:t>
            </w:r>
          </w:p>
          <w:p w14:paraId="74E120D1" w14:textId="77777777" w:rsidR="005C5834" w:rsidRDefault="008A7816" w:rsidP="00B91C76">
            <w:pPr>
              <w:spacing w:after="0" w:line="260" w:lineRule="atLeast"/>
              <w:rPr>
                <w:sz w:val="20"/>
                <w:szCs w:val="20"/>
              </w:rPr>
            </w:pPr>
            <w:r w:rsidRPr="00C3638D">
              <w:rPr>
                <w:sz w:val="20"/>
                <w:szCs w:val="20"/>
              </w:rPr>
              <w:t xml:space="preserve">Engelska etapp 3 Naturkunskap </w:t>
            </w:r>
          </w:p>
          <w:p w14:paraId="7BB4E576" w14:textId="77777777" w:rsidR="005C5834" w:rsidRDefault="008A7816" w:rsidP="00B91C76">
            <w:pPr>
              <w:spacing w:after="0" w:line="260" w:lineRule="atLeast"/>
              <w:rPr>
                <w:sz w:val="20"/>
                <w:szCs w:val="20"/>
              </w:rPr>
            </w:pPr>
            <w:r w:rsidRPr="00C3638D">
              <w:rPr>
                <w:sz w:val="20"/>
                <w:szCs w:val="20"/>
              </w:rPr>
              <w:t xml:space="preserve">etapp 2 </w:t>
            </w:r>
          </w:p>
          <w:p w14:paraId="65D3E3AA" w14:textId="77777777" w:rsidR="008A7816" w:rsidRPr="00C3638D" w:rsidRDefault="008A7816" w:rsidP="00B91C76">
            <w:pPr>
              <w:spacing w:after="0" w:line="260" w:lineRule="atLeast"/>
              <w:rPr>
                <w:rFonts w:ascii="Palatino Linotype" w:eastAsia="PMingLiU" w:hAnsi="Palatino Linotype" w:cs="Times New Roman"/>
                <w:sz w:val="20"/>
                <w:szCs w:val="20"/>
              </w:rPr>
            </w:pPr>
            <w:r w:rsidRPr="00C3638D">
              <w:rPr>
                <w:sz w:val="20"/>
                <w:szCs w:val="20"/>
              </w:rPr>
              <w:t>Samhällskunskap etapp 2</w:t>
            </w:r>
          </w:p>
        </w:tc>
      </w:tr>
      <w:tr w:rsidR="00A64A4A" w:rsidRPr="00C3638D" w14:paraId="4A39A071" w14:textId="77777777" w:rsidTr="00006E41">
        <w:trPr>
          <w:trHeight w:val="3802"/>
        </w:trPr>
        <w:tc>
          <w:tcPr>
            <w:tcW w:w="2247" w:type="dxa"/>
          </w:tcPr>
          <w:p w14:paraId="6A417FA0" w14:textId="77777777" w:rsidR="00A64A4A" w:rsidRPr="00C3638D" w:rsidRDefault="00A64A4A" w:rsidP="00B91C76">
            <w:pPr>
              <w:spacing w:after="0" w:line="260" w:lineRule="atLeast"/>
              <w:rPr>
                <w:sz w:val="20"/>
                <w:szCs w:val="20"/>
              </w:rPr>
            </w:pPr>
            <w:r>
              <w:rPr>
                <w:sz w:val="20"/>
                <w:szCs w:val="20"/>
              </w:rPr>
              <w:lastRenderedPageBreak/>
              <w:t>Högskoleingenjörs</w:t>
            </w:r>
            <w:r w:rsidR="00F774B0">
              <w:rPr>
                <w:sz w:val="20"/>
                <w:szCs w:val="20"/>
              </w:rPr>
              <w:t>-</w:t>
            </w:r>
            <w:r>
              <w:rPr>
                <w:sz w:val="20"/>
                <w:szCs w:val="20"/>
              </w:rPr>
              <w:t>examen</w:t>
            </w:r>
          </w:p>
        </w:tc>
        <w:tc>
          <w:tcPr>
            <w:tcW w:w="1704" w:type="dxa"/>
          </w:tcPr>
          <w:p w14:paraId="6DCA1F93" w14:textId="77777777" w:rsidR="00A64A4A" w:rsidRDefault="00A64A4A" w:rsidP="00B91C76">
            <w:pPr>
              <w:spacing w:after="0" w:line="260" w:lineRule="atLeast"/>
              <w:rPr>
                <w:sz w:val="20"/>
                <w:szCs w:val="20"/>
              </w:rPr>
            </w:pPr>
            <w:r>
              <w:rPr>
                <w:sz w:val="20"/>
                <w:szCs w:val="20"/>
              </w:rPr>
              <w:t>Fysik 2</w:t>
            </w:r>
          </w:p>
          <w:p w14:paraId="7E2A2D4E" w14:textId="77777777" w:rsidR="00A64A4A" w:rsidRDefault="00A64A4A" w:rsidP="00B91C76">
            <w:pPr>
              <w:spacing w:after="0" w:line="260" w:lineRule="atLeast"/>
              <w:rPr>
                <w:sz w:val="20"/>
                <w:szCs w:val="20"/>
              </w:rPr>
            </w:pPr>
            <w:r>
              <w:rPr>
                <w:sz w:val="20"/>
                <w:szCs w:val="20"/>
              </w:rPr>
              <w:t>Kemi 1</w:t>
            </w:r>
          </w:p>
          <w:p w14:paraId="3319008C" w14:textId="77777777" w:rsidR="00A64A4A" w:rsidRDefault="00A64A4A" w:rsidP="00B91C76">
            <w:pPr>
              <w:spacing w:after="0" w:line="260" w:lineRule="atLeast"/>
              <w:rPr>
                <w:sz w:val="20"/>
                <w:szCs w:val="20"/>
              </w:rPr>
            </w:pPr>
            <w:r>
              <w:rPr>
                <w:sz w:val="20"/>
                <w:szCs w:val="20"/>
              </w:rPr>
              <w:t>Matematik 3c</w:t>
            </w:r>
          </w:p>
        </w:tc>
        <w:tc>
          <w:tcPr>
            <w:tcW w:w="1704" w:type="dxa"/>
          </w:tcPr>
          <w:p w14:paraId="6136D466" w14:textId="77777777" w:rsidR="00A64A4A" w:rsidRDefault="00A64A4A" w:rsidP="00B91C76">
            <w:pPr>
              <w:spacing w:after="0" w:line="260" w:lineRule="atLeast"/>
              <w:rPr>
                <w:sz w:val="20"/>
                <w:szCs w:val="20"/>
              </w:rPr>
            </w:pPr>
            <w:r>
              <w:rPr>
                <w:sz w:val="20"/>
                <w:szCs w:val="20"/>
              </w:rPr>
              <w:t>F</w:t>
            </w:r>
            <w:r w:rsidR="001569B4">
              <w:rPr>
                <w:sz w:val="20"/>
                <w:szCs w:val="20"/>
              </w:rPr>
              <w:t>ysik B</w:t>
            </w:r>
          </w:p>
          <w:p w14:paraId="0F7F2938" w14:textId="77777777" w:rsidR="00A64A4A" w:rsidRDefault="00A64A4A" w:rsidP="00B91C76">
            <w:pPr>
              <w:spacing w:after="0" w:line="260" w:lineRule="atLeast"/>
              <w:rPr>
                <w:sz w:val="20"/>
                <w:szCs w:val="20"/>
              </w:rPr>
            </w:pPr>
            <w:r>
              <w:rPr>
                <w:sz w:val="20"/>
                <w:szCs w:val="20"/>
              </w:rPr>
              <w:t xml:space="preserve">Kemi A </w:t>
            </w:r>
          </w:p>
          <w:p w14:paraId="1C5D0CDB" w14:textId="77777777" w:rsidR="00A64A4A" w:rsidRPr="00C3638D" w:rsidRDefault="00A64A4A" w:rsidP="00B91C76">
            <w:pPr>
              <w:spacing w:after="0" w:line="260" w:lineRule="atLeast"/>
              <w:rPr>
                <w:sz w:val="20"/>
                <w:szCs w:val="20"/>
              </w:rPr>
            </w:pPr>
            <w:r>
              <w:rPr>
                <w:sz w:val="20"/>
                <w:szCs w:val="20"/>
              </w:rPr>
              <w:t>M</w:t>
            </w:r>
            <w:r w:rsidR="001569B4">
              <w:rPr>
                <w:sz w:val="20"/>
                <w:szCs w:val="20"/>
              </w:rPr>
              <w:t>atematik D</w:t>
            </w:r>
          </w:p>
        </w:tc>
        <w:tc>
          <w:tcPr>
            <w:tcW w:w="1995" w:type="dxa"/>
          </w:tcPr>
          <w:p w14:paraId="38C2FA49" w14:textId="77777777" w:rsidR="005C5834" w:rsidRDefault="00A64A4A" w:rsidP="00B91C76">
            <w:pPr>
              <w:spacing w:after="0" w:line="260" w:lineRule="atLeast"/>
              <w:rPr>
                <w:sz w:val="20"/>
                <w:szCs w:val="20"/>
              </w:rPr>
            </w:pPr>
            <w:r>
              <w:rPr>
                <w:sz w:val="20"/>
                <w:szCs w:val="20"/>
              </w:rPr>
              <w:t>Fysik tre års</w:t>
            </w:r>
            <w:r w:rsidR="005C5834">
              <w:rPr>
                <w:sz w:val="20"/>
                <w:szCs w:val="20"/>
              </w:rPr>
              <w:t>-</w:t>
            </w:r>
          </w:p>
          <w:p w14:paraId="2B089C5C" w14:textId="77777777" w:rsidR="00A64A4A" w:rsidRDefault="00A64A4A" w:rsidP="00B91C76">
            <w:pPr>
              <w:spacing w:after="0" w:line="260" w:lineRule="atLeast"/>
              <w:rPr>
                <w:sz w:val="20"/>
                <w:szCs w:val="20"/>
              </w:rPr>
            </w:pPr>
            <w:r>
              <w:rPr>
                <w:sz w:val="20"/>
                <w:szCs w:val="20"/>
              </w:rPr>
              <w:t>kurser NT</w:t>
            </w:r>
          </w:p>
          <w:p w14:paraId="04634719" w14:textId="77777777" w:rsidR="005C5834" w:rsidRDefault="00A64A4A" w:rsidP="00B91C76">
            <w:pPr>
              <w:spacing w:after="0" w:line="260" w:lineRule="atLeast"/>
              <w:rPr>
                <w:sz w:val="20"/>
                <w:szCs w:val="20"/>
              </w:rPr>
            </w:pPr>
            <w:r>
              <w:rPr>
                <w:sz w:val="20"/>
                <w:szCs w:val="20"/>
              </w:rPr>
              <w:t>Kemi tre års</w:t>
            </w:r>
            <w:r w:rsidR="005C5834">
              <w:rPr>
                <w:sz w:val="20"/>
                <w:szCs w:val="20"/>
              </w:rPr>
              <w:t>-</w:t>
            </w:r>
          </w:p>
          <w:p w14:paraId="6FAB3D1B" w14:textId="77777777" w:rsidR="00A64A4A" w:rsidRDefault="00A64A4A" w:rsidP="00B91C76">
            <w:pPr>
              <w:spacing w:after="0" w:line="260" w:lineRule="atLeast"/>
              <w:rPr>
                <w:sz w:val="20"/>
                <w:szCs w:val="20"/>
              </w:rPr>
            </w:pPr>
            <w:r>
              <w:rPr>
                <w:sz w:val="20"/>
                <w:szCs w:val="20"/>
              </w:rPr>
              <w:t xml:space="preserve">kurser N </w:t>
            </w:r>
          </w:p>
          <w:p w14:paraId="17542966" w14:textId="77777777" w:rsidR="00A64A4A" w:rsidRDefault="00A64A4A" w:rsidP="00B91C76">
            <w:pPr>
              <w:spacing w:after="0" w:line="260" w:lineRule="atLeast"/>
              <w:rPr>
                <w:sz w:val="20"/>
                <w:szCs w:val="20"/>
              </w:rPr>
            </w:pPr>
            <w:r>
              <w:rPr>
                <w:sz w:val="20"/>
                <w:szCs w:val="20"/>
              </w:rPr>
              <w:t xml:space="preserve">eller två årskurser T </w:t>
            </w:r>
          </w:p>
          <w:p w14:paraId="12C4F9CF" w14:textId="77777777" w:rsidR="00A64A4A" w:rsidRDefault="00A64A4A" w:rsidP="00B91C76">
            <w:pPr>
              <w:spacing w:after="0" w:line="260" w:lineRule="atLeast"/>
              <w:rPr>
                <w:sz w:val="20"/>
                <w:szCs w:val="20"/>
              </w:rPr>
            </w:pPr>
            <w:r>
              <w:rPr>
                <w:sz w:val="20"/>
                <w:szCs w:val="20"/>
              </w:rPr>
              <w:t xml:space="preserve">eller en årskurs </w:t>
            </w:r>
            <w:proofErr w:type="spellStart"/>
            <w:r>
              <w:rPr>
                <w:sz w:val="20"/>
                <w:szCs w:val="20"/>
              </w:rPr>
              <w:t>TeKe</w:t>
            </w:r>
            <w:proofErr w:type="spellEnd"/>
          </w:p>
          <w:p w14:paraId="29B0462E" w14:textId="77777777" w:rsidR="00A64A4A" w:rsidRDefault="00A64A4A" w:rsidP="00B91C76">
            <w:pPr>
              <w:spacing w:after="0" w:line="260" w:lineRule="atLeast"/>
              <w:rPr>
                <w:sz w:val="20"/>
                <w:szCs w:val="20"/>
              </w:rPr>
            </w:pPr>
            <w:r>
              <w:rPr>
                <w:sz w:val="20"/>
                <w:szCs w:val="20"/>
              </w:rPr>
              <w:t>Matematik tre årskurser NT</w:t>
            </w:r>
          </w:p>
          <w:p w14:paraId="6A810D3A" w14:textId="77777777" w:rsidR="00A64A4A" w:rsidRDefault="00A64A4A" w:rsidP="00B91C76">
            <w:pPr>
              <w:spacing w:after="0" w:line="260" w:lineRule="atLeast"/>
              <w:rPr>
                <w:sz w:val="20"/>
                <w:szCs w:val="20"/>
              </w:rPr>
            </w:pPr>
            <w:r>
              <w:rPr>
                <w:sz w:val="20"/>
                <w:szCs w:val="20"/>
              </w:rPr>
              <w:t xml:space="preserve">eller </w:t>
            </w:r>
          </w:p>
          <w:p w14:paraId="73E564F3" w14:textId="77777777" w:rsidR="00A64A4A" w:rsidRDefault="00A64A4A" w:rsidP="00B91C76">
            <w:pPr>
              <w:spacing w:after="0" w:line="260" w:lineRule="atLeast"/>
              <w:rPr>
                <w:sz w:val="20"/>
                <w:szCs w:val="20"/>
              </w:rPr>
            </w:pPr>
            <w:r>
              <w:rPr>
                <w:sz w:val="20"/>
                <w:szCs w:val="20"/>
              </w:rPr>
              <w:t>Fysik etapp 4</w:t>
            </w:r>
          </w:p>
          <w:p w14:paraId="425EBA49" w14:textId="77777777" w:rsidR="00A64A4A" w:rsidRDefault="00A64A4A" w:rsidP="00B91C76">
            <w:pPr>
              <w:spacing w:after="0" w:line="260" w:lineRule="atLeast"/>
              <w:rPr>
                <w:sz w:val="20"/>
                <w:szCs w:val="20"/>
              </w:rPr>
            </w:pPr>
            <w:r>
              <w:rPr>
                <w:sz w:val="20"/>
                <w:szCs w:val="20"/>
              </w:rPr>
              <w:t>Kemi etapp 3</w:t>
            </w:r>
          </w:p>
          <w:p w14:paraId="471D4DAC" w14:textId="77777777" w:rsidR="00A64A4A" w:rsidRPr="00C3638D" w:rsidRDefault="00A64A4A" w:rsidP="00B91C76">
            <w:pPr>
              <w:spacing w:after="0" w:line="260" w:lineRule="atLeast"/>
              <w:rPr>
                <w:sz w:val="20"/>
                <w:szCs w:val="20"/>
              </w:rPr>
            </w:pPr>
            <w:r>
              <w:rPr>
                <w:sz w:val="20"/>
                <w:szCs w:val="20"/>
              </w:rPr>
              <w:t>Matematik etapp 4</w:t>
            </w:r>
          </w:p>
        </w:tc>
      </w:tr>
    </w:tbl>
    <w:p w14:paraId="1FCCEA8A" w14:textId="77777777" w:rsidR="005649DF" w:rsidRDefault="005649DF" w:rsidP="00B84821">
      <w:pPr>
        <w:spacing w:after="0" w:line="259" w:lineRule="auto"/>
        <w:rPr>
          <w:rFonts w:ascii="Palatino Linotype" w:eastAsia="PMingLiU" w:hAnsi="Palatino Linotype" w:cs="Times New Roman"/>
          <w:sz w:val="20"/>
        </w:rPr>
      </w:pPr>
    </w:p>
    <w:p w14:paraId="134E81A8" w14:textId="77777777" w:rsidR="008A7816" w:rsidRDefault="008A7816" w:rsidP="005649DF">
      <w:pPr>
        <w:spacing w:after="240" w:line="259" w:lineRule="auto"/>
        <w:rPr>
          <w:rFonts w:ascii="Palatino Linotype" w:eastAsia="PMingLiU" w:hAnsi="Palatino Linotype" w:cs="Times New Roman"/>
          <w:sz w:val="20"/>
        </w:rPr>
      </w:pPr>
      <w:r>
        <w:rPr>
          <w:rFonts w:ascii="Palatino Linotype" w:eastAsia="PMingLiU" w:hAnsi="Palatino Linotype" w:cs="Times New Roman"/>
          <w:sz w:val="20"/>
        </w:rPr>
        <w:t>L</w:t>
      </w:r>
      <w:r w:rsidRPr="001028A4">
        <w:rPr>
          <w:rFonts w:ascii="Palatino Linotype" w:eastAsia="PMingLiU" w:hAnsi="Palatino Linotype" w:cs="Times New Roman"/>
          <w:sz w:val="20"/>
        </w:rPr>
        <w:t xml:space="preserve">ärosätet </w:t>
      </w:r>
      <w:r>
        <w:rPr>
          <w:rFonts w:ascii="Palatino Linotype" w:eastAsia="PMingLiU" w:hAnsi="Palatino Linotype" w:cs="Times New Roman"/>
          <w:sz w:val="20"/>
        </w:rPr>
        <w:t>kan (enligt 7 kap 3 § HF), om det finns särskilda skäl, fatta beslut om att ge undantag från</w:t>
      </w:r>
      <w:r w:rsidR="005924F9">
        <w:rPr>
          <w:rFonts w:ascii="Palatino Linotype" w:eastAsia="PMingLiU" w:hAnsi="Palatino Linotype" w:cs="Times New Roman"/>
          <w:sz w:val="20"/>
        </w:rPr>
        <w:t xml:space="preserve"> något eller några av</w:t>
      </w:r>
      <w:r>
        <w:rPr>
          <w:rFonts w:ascii="Palatino Linotype" w:eastAsia="PMingLiU" w:hAnsi="Palatino Linotype" w:cs="Times New Roman"/>
          <w:sz w:val="20"/>
        </w:rPr>
        <w:t xml:space="preserve"> de av UHR fastställda</w:t>
      </w:r>
      <w:r w:rsidRPr="001028A4">
        <w:rPr>
          <w:rFonts w:ascii="Palatino Linotype" w:eastAsia="PMingLiU" w:hAnsi="Palatino Linotype" w:cs="Times New Roman"/>
          <w:sz w:val="20"/>
        </w:rPr>
        <w:t xml:space="preserve"> krav</w:t>
      </w:r>
      <w:r>
        <w:rPr>
          <w:rFonts w:ascii="Palatino Linotype" w:eastAsia="PMingLiU" w:hAnsi="Palatino Linotype" w:cs="Times New Roman"/>
          <w:sz w:val="20"/>
        </w:rPr>
        <w:t>en för särskild behörighet för ett program</w:t>
      </w:r>
      <w:r w:rsidRPr="001028A4">
        <w:rPr>
          <w:rFonts w:ascii="Palatino Linotype" w:eastAsia="PMingLiU" w:hAnsi="Palatino Linotype" w:cs="Times New Roman"/>
          <w:sz w:val="20"/>
        </w:rPr>
        <w:t xml:space="preserve"> </w:t>
      </w:r>
      <w:r w:rsidR="005924F9">
        <w:rPr>
          <w:rFonts w:ascii="Palatino Linotype" w:eastAsia="PMingLiU" w:hAnsi="Palatino Linotype" w:cs="Times New Roman"/>
          <w:sz w:val="20"/>
        </w:rPr>
        <w:t xml:space="preserve">som leder till yrkesexamen </w:t>
      </w:r>
      <w:r>
        <w:rPr>
          <w:rFonts w:ascii="Palatino Linotype" w:eastAsia="PMingLiU" w:hAnsi="Palatino Linotype" w:cs="Times New Roman"/>
          <w:sz w:val="20"/>
        </w:rPr>
        <w:t>o</w:t>
      </w:r>
      <w:r w:rsidRPr="001028A4">
        <w:rPr>
          <w:rFonts w:ascii="Palatino Linotype" w:eastAsia="PMingLiU" w:hAnsi="Palatino Linotype" w:cs="Times New Roman"/>
          <w:sz w:val="20"/>
        </w:rPr>
        <w:t>ch ansvarar då för att studenterna – trots undantaget – ges rimliga möjligheter att nå målen för u</w:t>
      </w:r>
      <w:r>
        <w:rPr>
          <w:rFonts w:ascii="Palatino Linotype" w:eastAsia="PMingLiU" w:hAnsi="Palatino Linotype" w:cs="Times New Roman"/>
          <w:sz w:val="20"/>
        </w:rPr>
        <w:t xml:space="preserve">tbildningen. </w:t>
      </w:r>
      <w:r w:rsidRPr="00741A86">
        <w:rPr>
          <w:rFonts w:ascii="Palatino Linotype" w:eastAsia="PMingLiU" w:hAnsi="Palatino Linotype" w:cs="Times New Roman"/>
          <w:sz w:val="20"/>
        </w:rPr>
        <w:t>Vid Mittuniversitetet fattas ett sådant beslut av rektor efter förslag från fakultetsnämnd (</w:t>
      </w:r>
      <w:r w:rsidR="001D4FBD">
        <w:rPr>
          <w:rFonts w:ascii="Palatino Linotype" w:eastAsia="PMingLiU" w:hAnsi="Palatino Linotype" w:cs="Times New Roman"/>
          <w:sz w:val="20"/>
        </w:rPr>
        <w:t>enligt</w:t>
      </w:r>
      <w:r>
        <w:rPr>
          <w:rFonts w:ascii="Palatino Linotype" w:eastAsia="PMingLiU" w:hAnsi="Palatino Linotype" w:cs="Times New Roman"/>
          <w:sz w:val="20"/>
        </w:rPr>
        <w:t xml:space="preserve"> </w:t>
      </w:r>
      <w:proofErr w:type="spellStart"/>
      <w:r>
        <w:rPr>
          <w:rFonts w:ascii="Palatino Linotype" w:eastAsia="PMingLiU" w:hAnsi="Palatino Linotype" w:cs="Times New Roman"/>
          <w:sz w:val="20"/>
        </w:rPr>
        <w:t>MIUNs</w:t>
      </w:r>
      <w:proofErr w:type="spellEnd"/>
      <w:r>
        <w:rPr>
          <w:rFonts w:ascii="Palatino Linotype" w:eastAsia="PMingLiU" w:hAnsi="Palatino Linotype" w:cs="Times New Roman"/>
          <w:sz w:val="20"/>
        </w:rPr>
        <w:t xml:space="preserve"> besluts- och delegationsordning)</w:t>
      </w:r>
      <w:r w:rsidRPr="00741A86">
        <w:rPr>
          <w:rFonts w:ascii="Palatino Linotype" w:eastAsia="PMingLiU" w:hAnsi="Palatino Linotype" w:cs="Times New Roman"/>
          <w:sz w:val="20"/>
        </w:rPr>
        <w:t>.</w:t>
      </w:r>
    </w:p>
    <w:p w14:paraId="45D0D57C" w14:textId="77777777" w:rsidR="008A7816" w:rsidRDefault="008A7816" w:rsidP="00922B7E">
      <w:pPr>
        <w:spacing w:after="120" w:line="259" w:lineRule="auto"/>
        <w:rPr>
          <w:rFonts w:ascii="Palatino Linotype" w:eastAsia="PMingLiU" w:hAnsi="Palatino Linotype" w:cs="Times New Roman"/>
          <w:b/>
          <w:sz w:val="20"/>
        </w:rPr>
      </w:pPr>
      <w:r w:rsidRPr="005B5F25">
        <w:rPr>
          <w:rFonts w:ascii="Palatino Linotype" w:eastAsia="PMingLiU" w:hAnsi="Palatino Linotype" w:cs="Times New Roman"/>
          <w:b/>
          <w:sz w:val="20"/>
        </w:rPr>
        <w:t>Program som inte leder till yrkesexamen</w:t>
      </w:r>
      <w:r w:rsidR="001D4FBD">
        <w:rPr>
          <w:rFonts w:ascii="Palatino Linotype" w:eastAsia="PMingLiU" w:hAnsi="Palatino Linotype" w:cs="Times New Roman"/>
          <w:b/>
          <w:sz w:val="20"/>
        </w:rPr>
        <w:t xml:space="preserve"> samt kurser</w:t>
      </w:r>
    </w:p>
    <w:p w14:paraId="779ACC83" w14:textId="77777777" w:rsidR="008A7816" w:rsidRDefault="008A7816" w:rsidP="005649DF">
      <w:pPr>
        <w:spacing w:after="240" w:line="259" w:lineRule="auto"/>
        <w:rPr>
          <w:rFonts w:ascii="Palatino Linotype" w:eastAsia="PMingLiU" w:hAnsi="Palatino Linotype" w:cs="Times New Roman"/>
          <w:sz w:val="20"/>
        </w:rPr>
      </w:pPr>
      <w:r w:rsidRPr="003B762D">
        <w:rPr>
          <w:rFonts w:ascii="Palatino Linotype" w:eastAsia="PMingLiU" w:hAnsi="Palatino Linotype" w:cs="Times New Roman"/>
          <w:sz w:val="20"/>
        </w:rPr>
        <w:t>För program som inte leder till yrkesexamen</w:t>
      </w:r>
      <w:r>
        <w:rPr>
          <w:rFonts w:ascii="Palatino Linotype" w:eastAsia="PMingLiU" w:hAnsi="Palatino Linotype" w:cs="Times New Roman"/>
          <w:sz w:val="20"/>
        </w:rPr>
        <w:t xml:space="preserve"> </w:t>
      </w:r>
      <w:r w:rsidR="001D4FBD">
        <w:rPr>
          <w:rFonts w:ascii="Palatino Linotype" w:eastAsia="PMingLiU" w:hAnsi="Palatino Linotype" w:cs="Times New Roman"/>
          <w:sz w:val="20"/>
        </w:rPr>
        <w:t xml:space="preserve">och för kurser </w:t>
      </w:r>
      <w:r>
        <w:rPr>
          <w:rFonts w:ascii="Palatino Linotype" w:eastAsia="PMingLiU" w:hAnsi="Palatino Linotype" w:cs="Times New Roman"/>
          <w:sz w:val="20"/>
        </w:rPr>
        <w:t>har UHR fastställt (UHRFS 2020:4, Bilaga 3) vilka kurser i gymnasieskolan som får användas om krav på särskild behörighet ska ställas (den så kallade ”godispåsen”). L</w:t>
      </w:r>
      <w:r w:rsidRPr="001028A4">
        <w:rPr>
          <w:rFonts w:ascii="Palatino Linotype" w:eastAsia="PMingLiU" w:hAnsi="Palatino Linotype" w:cs="Times New Roman"/>
          <w:sz w:val="20"/>
        </w:rPr>
        <w:t xml:space="preserve">ärosätet </w:t>
      </w:r>
      <w:r>
        <w:rPr>
          <w:rFonts w:ascii="Palatino Linotype" w:eastAsia="PMingLiU" w:hAnsi="Palatino Linotype" w:cs="Times New Roman"/>
          <w:sz w:val="20"/>
        </w:rPr>
        <w:t>fastställer vilken/vilka av dessa</w:t>
      </w:r>
      <w:r w:rsidR="001D4FBD">
        <w:rPr>
          <w:rFonts w:ascii="Palatino Linotype" w:eastAsia="PMingLiU" w:hAnsi="Palatino Linotype" w:cs="Times New Roman"/>
          <w:sz w:val="20"/>
        </w:rPr>
        <w:t xml:space="preserve"> gymnasie</w:t>
      </w:r>
      <w:r>
        <w:rPr>
          <w:rFonts w:ascii="Palatino Linotype" w:eastAsia="PMingLiU" w:hAnsi="Palatino Linotype" w:cs="Times New Roman"/>
          <w:sz w:val="20"/>
        </w:rPr>
        <w:t>kurser som krävs för särskild behörighet för respektive program</w:t>
      </w:r>
      <w:r w:rsidR="001D4FBD">
        <w:rPr>
          <w:rFonts w:ascii="Palatino Linotype" w:eastAsia="PMingLiU" w:hAnsi="Palatino Linotype" w:cs="Times New Roman"/>
          <w:sz w:val="20"/>
        </w:rPr>
        <w:t>/kurs</w:t>
      </w:r>
      <w:r>
        <w:rPr>
          <w:rFonts w:ascii="Palatino Linotype" w:eastAsia="PMingLiU" w:hAnsi="Palatino Linotype" w:cs="Times New Roman"/>
          <w:sz w:val="20"/>
        </w:rPr>
        <w:t>.</w:t>
      </w:r>
    </w:p>
    <w:p w14:paraId="08A4AEF6" w14:textId="77777777" w:rsidR="008A7816" w:rsidRDefault="008A7816" w:rsidP="005649DF">
      <w:pPr>
        <w:spacing w:after="0" w:line="260" w:lineRule="atLeast"/>
        <w:rPr>
          <w:rFonts w:ascii="Palatino Linotype" w:eastAsia="PMingLiU" w:hAnsi="Palatino Linotype" w:cs="Times New Roman"/>
          <w:sz w:val="20"/>
        </w:rPr>
      </w:pPr>
      <w:r>
        <w:rPr>
          <w:rFonts w:ascii="Palatino Linotype" w:eastAsia="PMingLiU" w:hAnsi="Palatino Linotype" w:cs="Times New Roman"/>
          <w:sz w:val="20"/>
        </w:rPr>
        <w:t>Följande kurser finns i ”godispåsen”:</w:t>
      </w:r>
    </w:p>
    <w:p w14:paraId="30D8C01A" w14:textId="77777777" w:rsidR="008A7816" w:rsidRDefault="008A7816" w:rsidP="008A781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t xml:space="preserve">Biologi 1, </w:t>
      </w:r>
    </w:p>
    <w:p w14:paraId="064E69C9" w14:textId="77777777" w:rsidR="008A7816" w:rsidRDefault="008A7816" w:rsidP="008A781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t xml:space="preserve">Biologi 2, </w:t>
      </w:r>
    </w:p>
    <w:p w14:paraId="093CEA50" w14:textId="77777777" w:rsidR="008A7816" w:rsidRDefault="008A7816" w:rsidP="008A781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t xml:space="preserve">Filosofi 1, </w:t>
      </w:r>
    </w:p>
    <w:p w14:paraId="00F5AB93" w14:textId="77777777" w:rsidR="008A7816" w:rsidRDefault="008A7816" w:rsidP="008A781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t>Fysik 1a alt</w:t>
      </w:r>
      <w:r w:rsidR="009C5FD7">
        <w:rPr>
          <w:rFonts w:ascii="Palatino Linotype" w:eastAsia="PMingLiU" w:hAnsi="Palatino Linotype" w:cs="Times New Roman"/>
          <w:sz w:val="20"/>
        </w:rPr>
        <w:t>ernativt</w:t>
      </w:r>
      <w:r>
        <w:rPr>
          <w:rFonts w:ascii="Palatino Linotype" w:eastAsia="PMingLiU" w:hAnsi="Palatino Linotype" w:cs="Times New Roman"/>
          <w:sz w:val="20"/>
        </w:rPr>
        <w:t xml:space="preserve"> Fysik 1b1, </w:t>
      </w:r>
    </w:p>
    <w:p w14:paraId="6BC3D5D4" w14:textId="77777777" w:rsidR="008A7816" w:rsidRDefault="008A7816" w:rsidP="008A781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t>Fysik 1a alt</w:t>
      </w:r>
      <w:r w:rsidR="009C5FD7">
        <w:rPr>
          <w:rFonts w:ascii="Palatino Linotype" w:eastAsia="PMingLiU" w:hAnsi="Palatino Linotype" w:cs="Times New Roman"/>
          <w:sz w:val="20"/>
        </w:rPr>
        <w:t>ernativt</w:t>
      </w:r>
      <w:r>
        <w:rPr>
          <w:rFonts w:ascii="Palatino Linotype" w:eastAsia="PMingLiU" w:hAnsi="Palatino Linotype" w:cs="Times New Roman"/>
          <w:sz w:val="20"/>
        </w:rPr>
        <w:t xml:space="preserve"> Fysik 1b1+1b2, </w:t>
      </w:r>
    </w:p>
    <w:p w14:paraId="52EF2565" w14:textId="77777777" w:rsidR="008A7816" w:rsidRDefault="008A7816" w:rsidP="008A781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t xml:space="preserve">Fysik 2, </w:t>
      </w:r>
    </w:p>
    <w:p w14:paraId="3B7A70FA" w14:textId="77777777" w:rsidR="008A7816" w:rsidRDefault="008A7816" w:rsidP="008A781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t>Historia 1b alt</w:t>
      </w:r>
      <w:r w:rsidR="009C5FD7">
        <w:rPr>
          <w:rFonts w:ascii="Palatino Linotype" w:eastAsia="PMingLiU" w:hAnsi="Palatino Linotype" w:cs="Times New Roman"/>
          <w:sz w:val="20"/>
        </w:rPr>
        <w:t>ernativt</w:t>
      </w:r>
      <w:r>
        <w:rPr>
          <w:rFonts w:ascii="Palatino Linotype" w:eastAsia="PMingLiU" w:hAnsi="Palatino Linotype" w:cs="Times New Roman"/>
          <w:sz w:val="20"/>
        </w:rPr>
        <w:t xml:space="preserve"> Historia 1a1+1a2, </w:t>
      </w:r>
    </w:p>
    <w:p w14:paraId="634D0621" w14:textId="77777777" w:rsidR="008A7816" w:rsidRDefault="008A7816" w:rsidP="008A781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t xml:space="preserve">Idrott och hälsa 1, </w:t>
      </w:r>
    </w:p>
    <w:p w14:paraId="1CF0FBA1" w14:textId="77777777" w:rsidR="008A7816" w:rsidRDefault="008A7816" w:rsidP="008A781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t xml:space="preserve">Idrott och hälsa 2, </w:t>
      </w:r>
    </w:p>
    <w:p w14:paraId="63F20895" w14:textId="77777777" w:rsidR="008A7816" w:rsidRDefault="008A7816" w:rsidP="008A781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t xml:space="preserve">Kemi 1, </w:t>
      </w:r>
    </w:p>
    <w:p w14:paraId="574025B4" w14:textId="77777777" w:rsidR="008A7816" w:rsidRDefault="008A7816" w:rsidP="008A781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t xml:space="preserve">Kemi 2, </w:t>
      </w:r>
    </w:p>
    <w:p w14:paraId="52F3419B" w14:textId="77777777" w:rsidR="008A7816" w:rsidRDefault="008A7816" w:rsidP="008A781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lastRenderedPageBreak/>
        <w:t xml:space="preserve">Klassisk grekiska – språk och kultur 2, </w:t>
      </w:r>
    </w:p>
    <w:p w14:paraId="5928C1A1" w14:textId="77777777" w:rsidR="008A7816" w:rsidRDefault="008A7816" w:rsidP="008A781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t xml:space="preserve">Latin –språk och kultur 2, </w:t>
      </w:r>
    </w:p>
    <w:p w14:paraId="0B993407" w14:textId="77777777" w:rsidR="008A7816" w:rsidRDefault="008A7816" w:rsidP="008A781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t>Matematik 2a alt</w:t>
      </w:r>
      <w:r w:rsidR="009C5FD7">
        <w:rPr>
          <w:rFonts w:ascii="Palatino Linotype" w:eastAsia="PMingLiU" w:hAnsi="Palatino Linotype" w:cs="Times New Roman"/>
          <w:sz w:val="20"/>
        </w:rPr>
        <w:t>ernativt</w:t>
      </w:r>
      <w:r>
        <w:rPr>
          <w:rFonts w:ascii="Palatino Linotype" w:eastAsia="PMingLiU" w:hAnsi="Palatino Linotype" w:cs="Times New Roman"/>
          <w:sz w:val="20"/>
        </w:rPr>
        <w:t xml:space="preserve"> Matematik 2b alt</w:t>
      </w:r>
      <w:r w:rsidR="009C5FD7">
        <w:rPr>
          <w:rFonts w:ascii="Palatino Linotype" w:eastAsia="PMingLiU" w:hAnsi="Palatino Linotype" w:cs="Times New Roman"/>
          <w:sz w:val="20"/>
        </w:rPr>
        <w:t>ernativt</w:t>
      </w:r>
      <w:r>
        <w:rPr>
          <w:rFonts w:ascii="Palatino Linotype" w:eastAsia="PMingLiU" w:hAnsi="Palatino Linotype" w:cs="Times New Roman"/>
          <w:sz w:val="20"/>
        </w:rPr>
        <w:t xml:space="preserve"> Matematik 2 c, </w:t>
      </w:r>
    </w:p>
    <w:p w14:paraId="0F6DB1A9" w14:textId="77777777" w:rsidR="008A7816" w:rsidRDefault="008A7816" w:rsidP="008A781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t>Matematik 3b alt</w:t>
      </w:r>
      <w:r w:rsidR="009C5FD7">
        <w:rPr>
          <w:rFonts w:ascii="Palatino Linotype" w:eastAsia="PMingLiU" w:hAnsi="Palatino Linotype" w:cs="Times New Roman"/>
          <w:sz w:val="20"/>
        </w:rPr>
        <w:t>ernativt</w:t>
      </w:r>
      <w:r>
        <w:rPr>
          <w:rFonts w:ascii="Palatino Linotype" w:eastAsia="PMingLiU" w:hAnsi="Palatino Linotype" w:cs="Times New Roman"/>
          <w:sz w:val="20"/>
        </w:rPr>
        <w:t xml:space="preserve"> Matematik 3c, </w:t>
      </w:r>
    </w:p>
    <w:p w14:paraId="7E454DF3" w14:textId="77777777" w:rsidR="008A7816" w:rsidRDefault="008A7816" w:rsidP="008A781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t xml:space="preserve">Matematik 3c, </w:t>
      </w:r>
    </w:p>
    <w:p w14:paraId="43CC4DE7" w14:textId="77777777" w:rsidR="008A7816" w:rsidRDefault="008A7816" w:rsidP="008A781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t xml:space="preserve">Matematik 4, </w:t>
      </w:r>
    </w:p>
    <w:p w14:paraId="0FD55CAE" w14:textId="77777777" w:rsidR="008A7816" w:rsidRDefault="008A7816" w:rsidP="008A781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t xml:space="preserve">Moderna språk 3, </w:t>
      </w:r>
    </w:p>
    <w:p w14:paraId="075136D0" w14:textId="77777777" w:rsidR="008A7816" w:rsidRDefault="008A7816" w:rsidP="008A781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t xml:space="preserve">Moderna språk 4, </w:t>
      </w:r>
    </w:p>
    <w:p w14:paraId="51B0747F" w14:textId="77777777" w:rsidR="008A7816" w:rsidRDefault="008A7816" w:rsidP="008A781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t xml:space="preserve">Modersmål 2 eller motsvarande kunskaper, </w:t>
      </w:r>
    </w:p>
    <w:p w14:paraId="7972090B" w14:textId="77777777" w:rsidR="008A7816" w:rsidRDefault="008A7816" w:rsidP="008A781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t>Naturkunskap 1b alt</w:t>
      </w:r>
      <w:r w:rsidR="009C5FD7">
        <w:rPr>
          <w:rFonts w:ascii="Palatino Linotype" w:eastAsia="PMingLiU" w:hAnsi="Palatino Linotype" w:cs="Times New Roman"/>
          <w:sz w:val="20"/>
        </w:rPr>
        <w:t>ernativt</w:t>
      </w:r>
      <w:r>
        <w:rPr>
          <w:rFonts w:ascii="Palatino Linotype" w:eastAsia="PMingLiU" w:hAnsi="Palatino Linotype" w:cs="Times New Roman"/>
          <w:sz w:val="20"/>
        </w:rPr>
        <w:t xml:space="preserve"> Naturkunskap 1a1+1a2, </w:t>
      </w:r>
    </w:p>
    <w:p w14:paraId="26D1F431" w14:textId="77777777" w:rsidR="008A7816" w:rsidRDefault="008A7816" w:rsidP="008A781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t xml:space="preserve">Naturkunskap 2, </w:t>
      </w:r>
    </w:p>
    <w:p w14:paraId="5F91C5C1" w14:textId="77777777" w:rsidR="008A7816" w:rsidRDefault="008A7816" w:rsidP="008A781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t xml:space="preserve">Religionskunskap 1, </w:t>
      </w:r>
    </w:p>
    <w:p w14:paraId="765C61AA" w14:textId="77777777" w:rsidR="008A7816" w:rsidRDefault="008A7816" w:rsidP="008A781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t>Samhällskunskap 1b alt</w:t>
      </w:r>
      <w:r w:rsidR="009C5FD7">
        <w:rPr>
          <w:rFonts w:ascii="Palatino Linotype" w:eastAsia="PMingLiU" w:hAnsi="Palatino Linotype" w:cs="Times New Roman"/>
          <w:sz w:val="20"/>
        </w:rPr>
        <w:t>ernativt</w:t>
      </w:r>
      <w:r>
        <w:rPr>
          <w:rFonts w:ascii="Palatino Linotype" w:eastAsia="PMingLiU" w:hAnsi="Palatino Linotype" w:cs="Times New Roman"/>
          <w:sz w:val="20"/>
        </w:rPr>
        <w:t xml:space="preserve"> Samhällskunskap 1a1+</w:t>
      </w:r>
      <w:r w:rsidR="00A11D5A">
        <w:rPr>
          <w:rFonts w:ascii="Palatino Linotype" w:eastAsia="PMingLiU" w:hAnsi="Palatino Linotype" w:cs="Times New Roman"/>
          <w:sz w:val="20"/>
        </w:rPr>
        <w:t>1</w:t>
      </w:r>
      <w:r>
        <w:rPr>
          <w:rFonts w:ascii="Palatino Linotype" w:eastAsia="PMingLiU" w:hAnsi="Palatino Linotype" w:cs="Times New Roman"/>
          <w:sz w:val="20"/>
        </w:rPr>
        <w:t xml:space="preserve">a2, </w:t>
      </w:r>
    </w:p>
    <w:p w14:paraId="511BADD1" w14:textId="77777777" w:rsidR="008A7816" w:rsidRDefault="008A7816" w:rsidP="008A781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t xml:space="preserve">Samhällskunskap 2, </w:t>
      </w:r>
    </w:p>
    <w:p w14:paraId="2DE81CE5" w14:textId="77777777" w:rsidR="008A7816" w:rsidRDefault="008A7816" w:rsidP="008A7816">
      <w:pPr>
        <w:spacing w:before="60" w:after="0" w:line="260" w:lineRule="atLeast"/>
        <w:rPr>
          <w:rFonts w:ascii="Palatino Linotype" w:eastAsia="PMingLiU" w:hAnsi="Palatino Linotype" w:cs="Times New Roman"/>
          <w:sz w:val="20"/>
        </w:rPr>
      </w:pPr>
      <w:r>
        <w:rPr>
          <w:rFonts w:ascii="Palatino Linotype" w:eastAsia="PMingLiU" w:hAnsi="Palatino Linotype" w:cs="Times New Roman"/>
          <w:sz w:val="20"/>
        </w:rPr>
        <w:t xml:space="preserve">Svenskt teckenspråk för hörande 3, </w:t>
      </w:r>
    </w:p>
    <w:p w14:paraId="3CA93B3C" w14:textId="77777777" w:rsidR="008A7816" w:rsidRDefault="008A7816" w:rsidP="005649DF">
      <w:pPr>
        <w:spacing w:before="60" w:after="240" w:line="260" w:lineRule="atLeast"/>
        <w:rPr>
          <w:rFonts w:ascii="Palatino Linotype" w:eastAsia="PMingLiU" w:hAnsi="Palatino Linotype" w:cs="Times New Roman"/>
          <w:sz w:val="20"/>
        </w:rPr>
      </w:pPr>
      <w:r>
        <w:rPr>
          <w:rFonts w:ascii="Palatino Linotype" w:eastAsia="PMingLiU" w:hAnsi="Palatino Linotype" w:cs="Times New Roman"/>
          <w:sz w:val="20"/>
        </w:rPr>
        <w:t xml:space="preserve">Svenskt teckenspråk för hörande 4. </w:t>
      </w:r>
    </w:p>
    <w:p w14:paraId="43522F8F" w14:textId="77777777" w:rsidR="008A7816" w:rsidRDefault="008A7816" w:rsidP="005649DF">
      <w:pPr>
        <w:spacing w:after="240" w:line="259" w:lineRule="auto"/>
        <w:rPr>
          <w:rFonts w:ascii="Palatino Linotype" w:eastAsia="PMingLiU" w:hAnsi="Palatino Linotype" w:cs="Times New Roman"/>
          <w:sz w:val="20"/>
        </w:rPr>
      </w:pPr>
      <w:r>
        <w:rPr>
          <w:rFonts w:ascii="Palatino Linotype" w:eastAsia="PMingLiU" w:hAnsi="Palatino Linotype" w:cs="Times New Roman"/>
          <w:sz w:val="20"/>
        </w:rPr>
        <w:t xml:space="preserve">I bilaga 3 i </w:t>
      </w:r>
      <w:proofErr w:type="spellStart"/>
      <w:r>
        <w:rPr>
          <w:rFonts w:ascii="Palatino Linotype" w:eastAsia="PMingLiU" w:hAnsi="Palatino Linotype" w:cs="Times New Roman"/>
          <w:sz w:val="20"/>
        </w:rPr>
        <w:t>UHRs</w:t>
      </w:r>
      <w:proofErr w:type="spellEnd"/>
      <w:r>
        <w:rPr>
          <w:rFonts w:ascii="Palatino Linotype" w:eastAsia="PMingLiU" w:hAnsi="Palatino Linotype" w:cs="Times New Roman"/>
          <w:sz w:val="20"/>
        </w:rPr>
        <w:t xml:space="preserve"> konsoliderade version av föreskrifter om särskild behörighet framgår ersättningskrav för Naturkunskap 1 och Naturkunskap 2 samt vad </w:t>
      </w:r>
      <w:r w:rsidR="008F17F4">
        <w:rPr>
          <w:rFonts w:ascii="Palatino Linotype" w:eastAsia="PMingLiU" w:hAnsi="Palatino Linotype" w:cs="Times New Roman"/>
          <w:sz w:val="20"/>
        </w:rPr>
        <w:t xml:space="preserve">de </w:t>
      </w:r>
      <w:r>
        <w:rPr>
          <w:rFonts w:ascii="Palatino Linotype" w:eastAsia="PMingLiU" w:hAnsi="Palatino Linotype" w:cs="Times New Roman"/>
          <w:sz w:val="20"/>
        </w:rPr>
        <w:t>ovan</w:t>
      </w:r>
      <w:r w:rsidR="008F17F4">
        <w:rPr>
          <w:rFonts w:ascii="Palatino Linotype" w:eastAsia="PMingLiU" w:hAnsi="Palatino Linotype" w:cs="Times New Roman"/>
          <w:sz w:val="20"/>
        </w:rPr>
        <w:t xml:space="preserve"> uppräknade</w:t>
      </w:r>
      <w:r>
        <w:rPr>
          <w:rFonts w:ascii="Palatino Linotype" w:eastAsia="PMingLiU" w:hAnsi="Palatino Linotype" w:cs="Times New Roman"/>
          <w:sz w:val="20"/>
        </w:rPr>
        <w:t xml:space="preserve"> kurser</w:t>
      </w:r>
      <w:r w:rsidR="008F17F4">
        <w:rPr>
          <w:rFonts w:ascii="Palatino Linotype" w:eastAsia="PMingLiU" w:hAnsi="Palatino Linotype" w:cs="Times New Roman"/>
          <w:sz w:val="20"/>
        </w:rPr>
        <w:t>na</w:t>
      </w:r>
      <w:r>
        <w:rPr>
          <w:rFonts w:ascii="Palatino Linotype" w:eastAsia="PMingLiU" w:hAnsi="Palatino Linotype" w:cs="Times New Roman"/>
          <w:sz w:val="20"/>
        </w:rPr>
        <w:t xml:space="preserve"> motsvaras av i äldre gymnasieformer.</w:t>
      </w:r>
      <w:r w:rsidR="00EC75E4">
        <w:rPr>
          <w:rFonts w:ascii="Palatino Linotype" w:eastAsia="PMingLiU" w:hAnsi="Palatino Linotype" w:cs="Times New Roman"/>
          <w:sz w:val="20"/>
        </w:rPr>
        <w:t xml:space="preserve"> </w:t>
      </w:r>
      <w:r w:rsidR="00C244EB">
        <w:rPr>
          <w:rFonts w:ascii="Palatino Linotype" w:eastAsia="PMingLiU" w:hAnsi="Palatino Linotype" w:cs="Times New Roman"/>
          <w:sz w:val="20"/>
        </w:rPr>
        <w:t>Nedan följer två exempel.</w:t>
      </w:r>
    </w:p>
    <w:tbl>
      <w:tblPr>
        <w:tblStyle w:val="Miunstandard"/>
        <w:tblW w:w="0" w:type="auto"/>
        <w:tblLook w:val="04A0" w:firstRow="1" w:lastRow="0" w:firstColumn="1" w:lastColumn="0" w:noHBand="0" w:noVBand="1"/>
      </w:tblPr>
      <w:tblGrid>
        <w:gridCol w:w="2453"/>
        <w:gridCol w:w="2362"/>
        <w:gridCol w:w="2544"/>
      </w:tblGrid>
      <w:tr w:rsidR="00927905" w:rsidRPr="00927905" w14:paraId="25487120" w14:textId="77777777" w:rsidTr="00260CFD">
        <w:trPr>
          <w:cnfStyle w:val="100000000000" w:firstRow="1" w:lastRow="0" w:firstColumn="0" w:lastColumn="0" w:oddVBand="0" w:evenVBand="0" w:oddHBand="0" w:evenHBand="0" w:firstRowFirstColumn="0" w:firstRowLastColumn="0" w:lastRowFirstColumn="0" w:lastRowLastColumn="0"/>
        </w:trPr>
        <w:tc>
          <w:tcPr>
            <w:tcW w:w="2453" w:type="dxa"/>
          </w:tcPr>
          <w:p w14:paraId="42F754B8" w14:textId="77777777" w:rsidR="00202684" w:rsidRPr="0060377D" w:rsidRDefault="00202684" w:rsidP="00260CFD">
            <w:pPr>
              <w:spacing w:after="0" w:line="259" w:lineRule="auto"/>
              <w:rPr>
                <w:rFonts w:ascii="Palatino Linotype" w:eastAsia="PMingLiU" w:hAnsi="Palatino Linotype" w:cs="Times New Roman"/>
                <w:sz w:val="20"/>
              </w:rPr>
            </w:pPr>
            <w:r w:rsidRPr="0060377D">
              <w:rPr>
                <w:rFonts w:ascii="Palatino Linotype" w:eastAsia="PMingLiU" w:hAnsi="Palatino Linotype" w:cs="Times New Roman"/>
                <w:sz w:val="20"/>
              </w:rPr>
              <w:t>Ämnesplaner 2011/2012</w:t>
            </w:r>
          </w:p>
        </w:tc>
        <w:tc>
          <w:tcPr>
            <w:tcW w:w="2362" w:type="dxa"/>
          </w:tcPr>
          <w:p w14:paraId="2579F388" w14:textId="77777777" w:rsidR="00202684" w:rsidRPr="0060377D" w:rsidRDefault="00202684" w:rsidP="00260CFD">
            <w:pPr>
              <w:spacing w:after="0" w:line="259" w:lineRule="auto"/>
              <w:rPr>
                <w:rFonts w:ascii="Palatino Linotype" w:eastAsia="PMingLiU" w:hAnsi="Palatino Linotype" w:cs="Times New Roman"/>
                <w:sz w:val="20"/>
              </w:rPr>
            </w:pPr>
            <w:r w:rsidRPr="0060377D">
              <w:rPr>
                <w:rFonts w:ascii="Palatino Linotype" w:eastAsia="PMingLiU" w:hAnsi="Palatino Linotype" w:cs="Times New Roman"/>
                <w:sz w:val="20"/>
              </w:rPr>
              <w:t>Kursplaner 2000/2001 och 1992/1994</w:t>
            </w:r>
          </w:p>
        </w:tc>
        <w:tc>
          <w:tcPr>
            <w:tcW w:w="2544" w:type="dxa"/>
          </w:tcPr>
          <w:p w14:paraId="52807655" w14:textId="77777777" w:rsidR="00202684" w:rsidRPr="0060377D" w:rsidRDefault="00202684" w:rsidP="00260CFD">
            <w:pPr>
              <w:spacing w:after="0" w:line="259" w:lineRule="auto"/>
              <w:rPr>
                <w:rFonts w:ascii="Palatino Linotype" w:eastAsia="PMingLiU" w:hAnsi="Palatino Linotype" w:cs="Times New Roman"/>
                <w:sz w:val="20"/>
              </w:rPr>
            </w:pPr>
            <w:r w:rsidRPr="0060377D">
              <w:rPr>
                <w:rFonts w:ascii="Palatino Linotype" w:eastAsia="PMingLiU" w:hAnsi="Palatino Linotype" w:cs="Times New Roman"/>
                <w:sz w:val="20"/>
              </w:rPr>
              <w:t>Äldre gymnasieformer</w:t>
            </w:r>
          </w:p>
        </w:tc>
      </w:tr>
      <w:tr w:rsidR="00927905" w:rsidRPr="00927905" w14:paraId="5E6FE6CD" w14:textId="77777777" w:rsidTr="00260CFD">
        <w:trPr>
          <w:cnfStyle w:val="000000100000" w:firstRow="0" w:lastRow="0" w:firstColumn="0" w:lastColumn="0" w:oddVBand="0" w:evenVBand="0" w:oddHBand="1" w:evenHBand="0" w:firstRowFirstColumn="0" w:firstRowLastColumn="0" w:lastRowFirstColumn="0" w:lastRowLastColumn="0"/>
        </w:trPr>
        <w:tc>
          <w:tcPr>
            <w:tcW w:w="2453" w:type="dxa"/>
          </w:tcPr>
          <w:p w14:paraId="67288EB9" w14:textId="77777777" w:rsidR="00260FBA" w:rsidRPr="0060377D" w:rsidRDefault="00260FBA" w:rsidP="00260CFD">
            <w:pPr>
              <w:spacing w:beforeLines="0" w:before="0" w:afterLines="0" w:after="0" w:line="240" w:lineRule="exact"/>
              <w:rPr>
                <w:rFonts w:ascii="Palatino Linotype" w:eastAsia="PMingLiU" w:hAnsi="Palatino Linotype" w:cs="Times New Roman"/>
                <w:sz w:val="20"/>
              </w:rPr>
            </w:pPr>
            <w:r w:rsidRPr="0060377D">
              <w:rPr>
                <w:rFonts w:ascii="Palatino Linotype" w:eastAsia="PMingLiU" w:hAnsi="Palatino Linotype" w:cs="Times New Roman"/>
                <w:sz w:val="20"/>
              </w:rPr>
              <w:t>Matematik 4</w:t>
            </w:r>
          </w:p>
        </w:tc>
        <w:tc>
          <w:tcPr>
            <w:tcW w:w="2362" w:type="dxa"/>
          </w:tcPr>
          <w:p w14:paraId="19F82E98" w14:textId="77777777" w:rsidR="007B602F" w:rsidRDefault="00260FBA" w:rsidP="007B602F">
            <w:pPr>
              <w:spacing w:beforeLines="0" w:before="0" w:afterLines="0" w:after="0" w:line="240" w:lineRule="auto"/>
              <w:rPr>
                <w:rFonts w:ascii="Palatino Linotype" w:eastAsia="PMingLiU" w:hAnsi="Palatino Linotype" w:cs="Times New Roman"/>
                <w:sz w:val="20"/>
              </w:rPr>
            </w:pPr>
            <w:r w:rsidRPr="0060377D">
              <w:rPr>
                <w:rFonts w:ascii="Palatino Linotype" w:eastAsia="PMingLiU" w:hAnsi="Palatino Linotype" w:cs="Times New Roman"/>
                <w:sz w:val="20"/>
              </w:rPr>
              <w:t>Matematik D eller</w:t>
            </w:r>
          </w:p>
          <w:p w14:paraId="61203976" w14:textId="77777777" w:rsidR="00260FBA" w:rsidRPr="0060377D" w:rsidRDefault="00260FBA" w:rsidP="007B602F">
            <w:pPr>
              <w:spacing w:beforeLines="0" w:before="0" w:afterLines="0" w:after="0" w:line="240" w:lineRule="auto"/>
              <w:rPr>
                <w:rFonts w:ascii="Palatino Linotype" w:eastAsia="PMingLiU" w:hAnsi="Palatino Linotype" w:cs="Times New Roman"/>
                <w:sz w:val="20"/>
              </w:rPr>
            </w:pPr>
            <w:r w:rsidRPr="0060377D">
              <w:rPr>
                <w:rFonts w:ascii="Palatino Linotype" w:eastAsia="PMingLiU" w:hAnsi="Palatino Linotype" w:cs="Times New Roman"/>
                <w:sz w:val="20"/>
              </w:rPr>
              <w:t>Matematik E</w:t>
            </w:r>
          </w:p>
        </w:tc>
        <w:tc>
          <w:tcPr>
            <w:tcW w:w="2544" w:type="dxa"/>
          </w:tcPr>
          <w:p w14:paraId="2C493F35" w14:textId="77777777" w:rsidR="00260FBA" w:rsidRPr="0060377D" w:rsidRDefault="00260FBA" w:rsidP="007B602F">
            <w:pPr>
              <w:spacing w:beforeLines="0" w:before="0" w:afterLines="0" w:after="120" w:line="240" w:lineRule="auto"/>
              <w:rPr>
                <w:rFonts w:ascii="Palatino Linotype" w:eastAsia="PMingLiU" w:hAnsi="Palatino Linotype" w:cs="Times New Roman"/>
                <w:sz w:val="20"/>
              </w:rPr>
            </w:pPr>
            <w:r w:rsidRPr="0060377D">
              <w:rPr>
                <w:rFonts w:ascii="Palatino Linotype" w:eastAsia="PMingLiU" w:hAnsi="Palatino Linotype" w:cs="Times New Roman"/>
                <w:sz w:val="20"/>
              </w:rPr>
              <w:t xml:space="preserve">Matematik tre årskurser </w:t>
            </w:r>
            <w:r w:rsidR="00D741D4" w:rsidRPr="0060377D">
              <w:rPr>
                <w:rFonts w:ascii="Palatino Linotype" w:eastAsia="PMingLiU" w:hAnsi="Palatino Linotype" w:cs="Times New Roman"/>
                <w:sz w:val="20"/>
              </w:rPr>
              <w:t>NT</w:t>
            </w:r>
          </w:p>
          <w:p w14:paraId="110A97D8" w14:textId="77777777" w:rsidR="00260FBA" w:rsidRPr="0060377D" w:rsidRDefault="00260FBA" w:rsidP="00260CFD">
            <w:pPr>
              <w:spacing w:beforeLines="0" w:before="0" w:after="48" w:line="259" w:lineRule="auto"/>
              <w:rPr>
                <w:rFonts w:ascii="Palatino Linotype" w:eastAsia="PMingLiU" w:hAnsi="Palatino Linotype" w:cs="Times New Roman"/>
                <w:sz w:val="20"/>
              </w:rPr>
            </w:pPr>
            <w:r w:rsidRPr="0060377D">
              <w:rPr>
                <w:rFonts w:ascii="Palatino Linotype" w:eastAsia="PMingLiU" w:hAnsi="Palatino Linotype" w:cs="Times New Roman"/>
                <w:sz w:val="20"/>
              </w:rPr>
              <w:t>Matematik etapp 4</w:t>
            </w:r>
          </w:p>
        </w:tc>
      </w:tr>
      <w:tr w:rsidR="00927905" w:rsidRPr="00927905" w14:paraId="4AB69AB7" w14:textId="77777777" w:rsidTr="00260CFD">
        <w:trPr>
          <w:cnfStyle w:val="000000010000" w:firstRow="0" w:lastRow="0" w:firstColumn="0" w:lastColumn="0" w:oddVBand="0" w:evenVBand="0" w:oddHBand="0" w:evenHBand="1" w:firstRowFirstColumn="0" w:firstRowLastColumn="0" w:lastRowFirstColumn="0" w:lastRowLastColumn="0"/>
        </w:trPr>
        <w:tc>
          <w:tcPr>
            <w:tcW w:w="2453" w:type="dxa"/>
          </w:tcPr>
          <w:p w14:paraId="05F61C32" w14:textId="77777777" w:rsidR="00202684" w:rsidRPr="007B602F" w:rsidRDefault="00202684" w:rsidP="007B602F">
            <w:pPr>
              <w:widowControl w:val="0"/>
              <w:spacing w:beforeLines="0" w:before="100" w:beforeAutospacing="1" w:afterLines="0" w:after="0" w:line="240" w:lineRule="auto"/>
              <w:rPr>
                <w:rFonts w:ascii="Palatino Linotype" w:eastAsia="PMingLiU" w:hAnsi="Palatino Linotype" w:cs="Times New Roman"/>
                <w:sz w:val="20"/>
              </w:rPr>
            </w:pPr>
            <w:r w:rsidRPr="007B602F">
              <w:rPr>
                <w:rFonts w:ascii="Palatino Linotype" w:eastAsia="PMingLiU" w:hAnsi="Palatino Linotype" w:cs="Times New Roman"/>
                <w:sz w:val="20"/>
              </w:rPr>
              <w:t>Samhällskunskap 1b alternativt 1a1 + 1a2</w:t>
            </w:r>
          </w:p>
        </w:tc>
        <w:tc>
          <w:tcPr>
            <w:tcW w:w="2362" w:type="dxa"/>
          </w:tcPr>
          <w:p w14:paraId="4DA455D9" w14:textId="77777777" w:rsidR="00202684" w:rsidRPr="0060377D" w:rsidRDefault="00202684" w:rsidP="00260CFD">
            <w:pPr>
              <w:widowControl w:val="0"/>
              <w:spacing w:beforeLines="0" w:before="40" w:after="48" w:line="259" w:lineRule="auto"/>
              <w:rPr>
                <w:rFonts w:ascii="Palatino Linotype" w:eastAsia="PMingLiU" w:hAnsi="Palatino Linotype" w:cs="Times New Roman"/>
                <w:sz w:val="20"/>
              </w:rPr>
            </w:pPr>
            <w:r w:rsidRPr="0060377D">
              <w:rPr>
                <w:rFonts w:ascii="Palatino Linotype" w:eastAsia="PMingLiU" w:hAnsi="Palatino Linotype" w:cs="Times New Roman"/>
                <w:sz w:val="20"/>
              </w:rPr>
              <w:t>Samhällskunskap A</w:t>
            </w:r>
          </w:p>
        </w:tc>
        <w:tc>
          <w:tcPr>
            <w:tcW w:w="2544" w:type="dxa"/>
          </w:tcPr>
          <w:p w14:paraId="347E3BB3" w14:textId="77777777" w:rsidR="00202684" w:rsidRPr="0060377D" w:rsidRDefault="00202684" w:rsidP="007B602F">
            <w:pPr>
              <w:widowControl w:val="0"/>
              <w:spacing w:beforeLines="0" w:before="0" w:afterLines="0" w:after="120" w:line="240" w:lineRule="auto"/>
              <w:rPr>
                <w:rFonts w:ascii="Palatino Linotype" w:eastAsia="PMingLiU" w:hAnsi="Palatino Linotype" w:cs="Times New Roman"/>
                <w:sz w:val="20"/>
              </w:rPr>
            </w:pPr>
            <w:r w:rsidRPr="0060377D">
              <w:rPr>
                <w:rFonts w:ascii="Palatino Linotype" w:eastAsia="PMingLiU" w:hAnsi="Palatino Linotype" w:cs="Times New Roman"/>
                <w:sz w:val="20"/>
              </w:rPr>
              <w:t>Samhällskunskap två årskurser från tvåårig linje eller minst 2 årskurser från treårig linje</w:t>
            </w:r>
          </w:p>
          <w:p w14:paraId="69C52202" w14:textId="77777777" w:rsidR="00202684" w:rsidRPr="0060377D" w:rsidRDefault="00202684" w:rsidP="00260CFD">
            <w:pPr>
              <w:widowControl w:val="0"/>
              <w:spacing w:beforeLines="0" w:before="40" w:after="48" w:line="259" w:lineRule="auto"/>
              <w:rPr>
                <w:rFonts w:ascii="Palatino Linotype" w:eastAsia="PMingLiU" w:hAnsi="Palatino Linotype" w:cs="Times New Roman"/>
                <w:sz w:val="20"/>
              </w:rPr>
            </w:pPr>
            <w:r w:rsidRPr="0060377D">
              <w:rPr>
                <w:rFonts w:ascii="Palatino Linotype" w:eastAsia="PMingLiU" w:hAnsi="Palatino Linotype" w:cs="Times New Roman"/>
                <w:sz w:val="20"/>
              </w:rPr>
              <w:t>Samhällskunskap etapp 2</w:t>
            </w:r>
          </w:p>
        </w:tc>
      </w:tr>
    </w:tbl>
    <w:p w14:paraId="5A5A3F36" w14:textId="77777777" w:rsidR="00202684" w:rsidRDefault="00202684" w:rsidP="00B84821">
      <w:pPr>
        <w:spacing w:after="0" w:line="259" w:lineRule="auto"/>
        <w:rPr>
          <w:rFonts w:ascii="Palatino Linotype" w:eastAsia="PMingLiU" w:hAnsi="Palatino Linotype" w:cs="Times New Roman"/>
          <w:sz w:val="20"/>
        </w:rPr>
      </w:pPr>
    </w:p>
    <w:p w14:paraId="5337E790" w14:textId="77777777" w:rsidR="00927905" w:rsidRDefault="008A7816" w:rsidP="005649DF">
      <w:pPr>
        <w:spacing w:after="240" w:line="259" w:lineRule="auto"/>
        <w:rPr>
          <w:rFonts w:ascii="Palatino Linotype" w:eastAsia="PMingLiU" w:hAnsi="Palatino Linotype" w:cs="Times New Roman"/>
          <w:sz w:val="20"/>
        </w:rPr>
      </w:pPr>
      <w:r w:rsidRPr="001028A4">
        <w:rPr>
          <w:rFonts w:ascii="Palatino Linotype" w:eastAsia="PMingLiU" w:hAnsi="Palatino Linotype" w:cs="Times New Roman"/>
          <w:sz w:val="20"/>
        </w:rPr>
        <w:t xml:space="preserve">Om det finns särskilda skäl får </w:t>
      </w:r>
      <w:r>
        <w:rPr>
          <w:rFonts w:ascii="Palatino Linotype" w:eastAsia="PMingLiU" w:hAnsi="Palatino Linotype" w:cs="Times New Roman"/>
          <w:sz w:val="20"/>
        </w:rPr>
        <w:t xml:space="preserve">(enligt 7 kap 11 § HF) </w:t>
      </w:r>
      <w:r w:rsidRPr="001028A4">
        <w:rPr>
          <w:rFonts w:ascii="Palatino Linotype" w:eastAsia="PMingLiU" w:hAnsi="Palatino Linotype" w:cs="Times New Roman"/>
          <w:sz w:val="20"/>
        </w:rPr>
        <w:t xml:space="preserve">lärosätet </w:t>
      </w:r>
      <w:r>
        <w:rPr>
          <w:rFonts w:ascii="Palatino Linotype" w:eastAsia="PMingLiU" w:hAnsi="Palatino Linotype" w:cs="Times New Roman"/>
          <w:sz w:val="20"/>
        </w:rPr>
        <w:t xml:space="preserve">ställa </w:t>
      </w:r>
      <w:r w:rsidRPr="001028A4">
        <w:rPr>
          <w:rFonts w:ascii="Palatino Linotype" w:eastAsia="PMingLiU" w:hAnsi="Palatino Linotype" w:cs="Times New Roman"/>
          <w:sz w:val="20"/>
        </w:rPr>
        <w:t xml:space="preserve">krav </w:t>
      </w:r>
      <w:r>
        <w:rPr>
          <w:rFonts w:ascii="Palatino Linotype" w:eastAsia="PMingLiU" w:hAnsi="Palatino Linotype" w:cs="Times New Roman"/>
          <w:sz w:val="20"/>
        </w:rPr>
        <w:t>på andra</w:t>
      </w:r>
      <w:r w:rsidR="001D4FBD">
        <w:rPr>
          <w:rFonts w:ascii="Palatino Linotype" w:eastAsia="PMingLiU" w:hAnsi="Palatino Linotype" w:cs="Times New Roman"/>
          <w:sz w:val="20"/>
        </w:rPr>
        <w:t xml:space="preserve"> kurser i gymnasieskolan (än de</w:t>
      </w:r>
      <w:r>
        <w:rPr>
          <w:rFonts w:ascii="Palatino Linotype" w:eastAsia="PMingLiU" w:hAnsi="Palatino Linotype" w:cs="Times New Roman"/>
          <w:sz w:val="20"/>
        </w:rPr>
        <w:t xml:space="preserve"> i listan ovan) eller krav på andra villkor än kunskaper från en eller flera kurser i gymnasieskolan om kraven betingas av utbildningen eller är av betydelse för det yrkesområde som utbildningen förbereder för. Innan ett sådant krav fastställs ska UHR ges tillfälle att yttra sig</w:t>
      </w:r>
      <w:r w:rsidRPr="00727322">
        <w:rPr>
          <w:rFonts w:ascii="Palatino Linotype" w:eastAsia="PMingLiU" w:hAnsi="Palatino Linotype" w:cs="Times New Roman"/>
          <w:sz w:val="20"/>
        </w:rPr>
        <w:t>.</w:t>
      </w:r>
      <w:r w:rsidRPr="00202684">
        <w:rPr>
          <w:rFonts w:ascii="Palatino Linotype" w:eastAsia="PMingLiU" w:hAnsi="Palatino Linotype" w:cs="Times New Roman"/>
          <w:color w:val="FF0000"/>
          <w:sz w:val="20"/>
        </w:rPr>
        <w:t xml:space="preserve"> </w:t>
      </w:r>
    </w:p>
    <w:p w14:paraId="22BB5D33" w14:textId="77777777" w:rsidR="00927905" w:rsidRPr="0060377D" w:rsidRDefault="00927905" w:rsidP="005649DF">
      <w:pPr>
        <w:spacing w:after="240" w:line="259" w:lineRule="auto"/>
        <w:rPr>
          <w:rFonts w:ascii="Palatino Linotype" w:eastAsia="PMingLiU" w:hAnsi="Palatino Linotype" w:cs="Times New Roman"/>
          <w:sz w:val="20"/>
        </w:rPr>
      </w:pPr>
      <w:r w:rsidRPr="0060377D">
        <w:rPr>
          <w:rFonts w:ascii="Palatino Linotype" w:eastAsia="PMingLiU" w:hAnsi="Palatino Linotype" w:cs="Times New Roman"/>
          <w:sz w:val="20"/>
        </w:rPr>
        <w:lastRenderedPageBreak/>
        <w:t>Vid Mittuniversitetet är det rektor som, efter förslag från fakultetsnämnd, beslutar om att begära ett sådant yttrande</w:t>
      </w:r>
      <w:r w:rsidR="00531413" w:rsidRPr="0060377D">
        <w:rPr>
          <w:rFonts w:ascii="Palatino Linotype" w:eastAsia="PMingLiU" w:hAnsi="Palatino Linotype" w:cs="Times New Roman"/>
          <w:sz w:val="20"/>
        </w:rPr>
        <w:t xml:space="preserve"> från UHR</w:t>
      </w:r>
      <w:r w:rsidRPr="0060377D">
        <w:rPr>
          <w:rFonts w:ascii="Palatino Linotype" w:eastAsia="PMingLiU" w:hAnsi="Palatino Linotype" w:cs="Times New Roman"/>
          <w:sz w:val="20"/>
        </w:rPr>
        <w:t xml:space="preserve"> (enligt </w:t>
      </w:r>
      <w:proofErr w:type="spellStart"/>
      <w:r w:rsidRPr="0060377D">
        <w:rPr>
          <w:rFonts w:ascii="Palatino Linotype" w:eastAsia="PMingLiU" w:hAnsi="Palatino Linotype" w:cs="Times New Roman"/>
          <w:sz w:val="20"/>
        </w:rPr>
        <w:t>MIUNs</w:t>
      </w:r>
      <w:proofErr w:type="spellEnd"/>
      <w:r w:rsidRPr="0060377D">
        <w:rPr>
          <w:rFonts w:ascii="Palatino Linotype" w:eastAsia="PMingLiU" w:hAnsi="Palatino Linotype" w:cs="Times New Roman"/>
          <w:sz w:val="20"/>
        </w:rPr>
        <w:t xml:space="preserve"> besluts- och delegationsordning).</w:t>
      </w:r>
    </w:p>
    <w:p w14:paraId="08F337DC" w14:textId="77777777" w:rsidR="008A7816" w:rsidRDefault="008A7816" w:rsidP="005649DF">
      <w:pPr>
        <w:spacing w:after="240" w:line="259" w:lineRule="auto"/>
        <w:rPr>
          <w:rFonts w:ascii="Palatino Linotype" w:eastAsia="PMingLiU" w:hAnsi="Palatino Linotype" w:cs="Times New Roman"/>
          <w:sz w:val="20"/>
        </w:rPr>
      </w:pPr>
      <w:r w:rsidRPr="001028A4">
        <w:rPr>
          <w:rFonts w:ascii="Palatino Linotype" w:eastAsia="PMingLiU" w:hAnsi="Palatino Linotype" w:cs="Times New Roman"/>
          <w:sz w:val="20"/>
        </w:rPr>
        <w:t xml:space="preserve">Diarienummer för </w:t>
      </w:r>
      <w:r w:rsidRPr="002E5B28">
        <w:rPr>
          <w:rFonts w:ascii="Palatino Linotype" w:eastAsia="PMingLiU" w:hAnsi="Palatino Linotype" w:cs="Times New Roman"/>
          <w:sz w:val="20"/>
        </w:rPr>
        <w:t xml:space="preserve">erhållet yttrande från UHR </w:t>
      </w:r>
      <w:r w:rsidRPr="001028A4">
        <w:rPr>
          <w:rFonts w:ascii="Palatino Linotype" w:eastAsia="PMingLiU" w:hAnsi="Palatino Linotype" w:cs="Times New Roman"/>
          <w:sz w:val="20"/>
        </w:rPr>
        <w:t>ska anges under rubriken</w:t>
      </w:r>
      <w:r w:rsidRPr="008A7816">
        <w:rPr>
          <w:rFonts w:ascii="Palatino Linotype" w:eastAsia="PMingLiU" w:hAnsi="Palatino Linotype" w:cs="Times New Roman"/>
          <w:i/>
          <w:sz w:val="20"/>
        </w:rPr>
        <w:t xml:space="preserve"> Övrig</w:t>
      </w:r>
      <w:r w:rsidR="00DA0082">
        <w:rPr>
          <w:rFonts w:ascii="Palatino Linotype" w:eastAsia="PMingLiU" w:hAnsi="Palatino Linotype" w:cs="Times New Roman"/>
          <w:i/>
          <w:sz w:val="20"/>
        </w:rPr>
        <w:t xml:space="preserve"> information</w:t>
      </w:r>
      <w:r w:rsidRPr="001028A4">
        <w:rPr>
          <w:rFonts w:ascii="Palatino Linotype" w:eastAsia="PMingLiU" w:hAnsi="Palatino Linotype" w:cs="Times New Roman"/>
          <w:sz w:val="20"/>
        </w:rPr>
        <w:t xml:space="preserve"> i utbildningsplanen</w:t>
      </w:r>
      <w:r w:rsidR="001734EE">
        <w:rPr>
          <w:rFonts w:ascii="Palatino Linotype" w:eastAsia="PMingLiU" w:hAnsi="Palatino Linotype" w:cs="Times New Roman"/>
          <w:sz w:val="20"/>
        </w:rPr>
        <w:t>/kursplanen</w:t>
      </w:r>
      <w:r w:rsidRPr="001028A4">
        <w:rPr>
          <w:rFonts w:ascii="Palatino Linotype" w:eastAsia="PMingLiU" w:hAnsi="Palatino Linotype" w:cs="Times New Roman"/>
          <w:sz w:val="20"/>
        </w:rPr>
        <w:t>.</w:t>
      </w:r>
    </w:p>
    <w:p w14:paraId="75B2AD96" w14:textId="77777777" w:rsidR="008A7816" w:rsidRPr="00CC051C" w:rsidRDefault="008A7816" w:rsidP="00922B7E">
      <w:pPr>
        <w:spacing w:after="120" w:line="260" w:lineRule="atLeast"/>
        <w:rPr>
          <w:rFonts w:ascii="Palatino Linotype" w:eastAsia="PMingLiU" w:hAnsi="Palatino Linotype" w:cs="Times New Roman"/>
          <w:b/>
          <w:sz w:val="20"/>
        </w:rPr>
      </w:pPr>
      <w:r w:rsidRPr="00CC051C">
        <w:rPr>
          <w:rFonts w:ascii="Palatino Linotype" w:eastAsia="PMingLiU" w:hAnsi="Palatino Linotype" w:cs="Times New Roman"/>
          <w:b/>
          <w:sz w:val="20"/>
        </w:rPr>
        <w:t>Engelska</w:t>
      </w:r>
      <w:r>
        <w:rPr>
          <w:rFonts w:ascii="Palatino Linotype" w:eastAsia="PMingLiU" w:hAnsi="Palatino Linotype" w:cs="Times New Roman"/>
          <w:b/>
          <w:sz w:val="20"/>
        </w:rPr>
        <w:t xml:space="preserve"> som särskilt behörighetskrav</w:t>
      </w:r>
    </w:p>
    <w:p w14:paraId="62BA5C4F" w14:textId="77777777" w:rsidR="008A7816" w:rsidRDefault="008A7816" w:rsidP="005649DF">
      <w:pPr>
        <w:spacing w:after="240" w:line="259" w:lineRule="auto"/>
        <w:rPr>
          <w:rFonts w:ascii="Palatino Linotype" w:eastAsia="PMingLiU" w:hAnsi="Palatino Linotype" w:cs="Times New Roman"/>
          <w:sz w:val="20"/>
        </w:rPr>
      </w:pPr>
      <w:r>
        <w:rPr>
          <w:rFonts w:ascii="Palatino Linotype" w:eastAsia="PMingLiU" w:hAnsi="Palatino Linotype" w:cs="Times New Roman"/>
          <w:sz w:val="20"/>
        </w:rPr>
        <w:t xml:space="preserve">Engelska 6 ingår som krav för att uppnå grundläggande behörighet för grundnivå för dem som läst gymnasiet enligt Gy11. Engelska 6 finns därför inte med som särskilt behörighetskrav om man tittar i </w:t>
      </w:r>
      <w:proofErr w:type="spellStart"/>
      <w:r>
        <w:rPr>
          <w:rFonts w:ascii="Palatino Linotype" w:eastAsia="PMingLiU" w:hAnsi="Palatino Linotype" w:cs="Times New Roman"/>
          <w:sz w:val="20"/>
        </w:rPr>
        <w:t>UHRs</w:t>
      </w:r>
      <w:proofErr w:type="spellEnd"/>
      <w:r>
        <w:rPr>
          <w:rFonts w:ascii="Palatino Linotype" w:eastAsia="PMingLiU" w:hAnsi="Palatino Linotype" w:cs="Times New Roman"/>
          <w:sz w:val="20"/>
        </w:rPr>
        <w:t xml:space="preserve"> föreskrift om krav på särskild behörighet för utbildningar som leder till yrkesexamen eller i listan över gymnasiekurser som får användas i behörighetskrav för program som inte leder till yrkesexamen</w:t>
      </w:r>
      <w:r w:rsidR="00E42263">
        <w:rPr>
          <w:rFonts w:ascii="Palatino Linotype" w:eastAsia="PMingLiU" w:hAnsi="Palatino Linotype" w:cs="Times New Roman"/>
          <w:sz w:val="20"/>
        </w:rPr>
        <w:t xml:space="preserve"> och för kurser</w:t>
      </w:r>
      <w:r w:rsidR="004273F6">
        <w:rPr>
          <w:rFonts w:ascii="Palatino Linotype" w:eastAsia="PMingLiU" w:hAnsi="Palatino Linotype" w:cs="Times New Roman"/>
          <w:sz w:val="20"/>
        </w:rPr>
        <w:t xml:space="preserve"> (”godispåsen”)</w:t>
      </w:r>
      <w:r>
        <w:rPr>
          <w:rFonts w:ascii="Palatino Linotype" w:eastAsia="PMingLiU" w:hAnsi="Palatino Linotype" w:cs="Times New Roman"/>
          <w:sz w:val="20"/>
        </w:rPr>
        <w:t xml:space="preserve">. Problemet är att </w:t>
      </w:r>
      <w:r w:rsidR="00E42263">
        <w:rPr>
          <w:rFonts w:ascii="Palatino Linotype" w:eastAsia="PMingLiU" w:hAnsi="Palatino Linotype" w:cs="Times New Roman"/>
          <w:sz w:val="20"/>
        </w:rPr>
        <w:t>innan</w:t>
      </w:r>
      <w:r>
        <w:rPr>
          <w:rFonts w:ascii="Palatino Linotype" w:eastAsia="PMingLiU" w:hAnsi="Palatino Linotype" w:cs="Times New Roman"/>
          <w:sz w:val="20"/>
        </w:rPr>
        <w:t xml:space="preserve"> Gy11</w:t>
      </w:r>
      <w:r w:rsidR="00513FE6">
        <w:rPr>
          <w:rFonts w:ascii="Palatino Linotype" w:eastAsia="PMingLiU" w:hAnsi="Palatino Linotype" w:cs="Times New Roman"/>
          <w:sz w:val="20"/>
        </w:rPr>
        <w:t xml:space="preserve"> infördes</w:t>
      </w:r>
      <w:r>
        <w:rPr>
          <w:rFonts w:ascii="Palatino Linotype" w:eastAsia="PMingLiU" w:hAnsi="Palatino Linotype" w:cs="Times New Roman"/>
          <w:sz w:val="20"/>
        </w:rPr>
        <w:t xml:space="preserve"> kunde grundläggande behörighet uppnås utan att den sökande styrkt kunskaper motsvarande Engelska 6 (Engelska A eller motsvarande kunde räcka). För att kunna fylla ”glappet” mellan Engelsk</w:t>
      </w:r>
      <w:r w:rsidR="004273F6">
        <w:rPr>
          <w:rFonts w:ascii="Palatino Linotype" w:eastAsia="PMingLiU" w:hAnsi="Palatino Linotype" w:cs="Times New Roman"/>
          <w:sz w:val="20"/>
        </w:rPr>
        <w:t>a 6 och Engelska A finns därför</w:t>
      </w:r>
      <w:r>
        <w:rPr>
          <w:rFonts w:ascii="Palatino Linotype" w:eastAsia="PMingLiU" w:hAnsi="Palatino Linotype" w:cs="Times New Roman"/>
          <w:sz w:val="20"/>
        </w:rPr>
        <w:t xml:space="preserve"> paragraf 4 i UHRFS 2020:4</w:t>
      </w:r>
      <w:r w:rsidR="004273F6">
        <w:rPr>
          <w:rFonts w:ascii="Palatino Linotype" w:eastAsia="PMingLiU" w:hAnsi="Palatino Linotype" w:cs="Times New Roman"/>
          <w:sz w:val="20"/>
        </w:rPr>
        <w:t xml:space="preserve"> som har</w:t>
      </w:r>
      <w:r>
        <w:rPr>
          <w:rFonts w:ascii="Palatino Linotype" w:eastAsia="PMingLiU" w:hAnsi="Palatino Linotype" w:cs="Times New Roman"/>
          <w:sz w:val="20"/>
        </w:rPr>
        <w:t xml:space="preserve"> följande</w:t>
      </w:r>
      <w:r w:rsidR="004273F6">
        <w:rPr>
          <w:rFonts w:ascii="Palatino Linotype" w:eastAsia="PMingLiU" w:hAnsi="Palatino Linotype" w:cs="Times New Roman"/>
          <w:sz w:val="20"/>
        </w:rPr>
        <w:t xml:space="preserve"> lydelse:</w:t>
      </w:r>
    </w:p>
    <w:p w14:paraId="2274369E" w14:textId="77777777" w:rsidR="008A7816" w:rsidRPr="0082080E" w:rsidRDefault="008A7816" w:rsidP="005649DF">
      <w:pPr>
        <w:spacing w:after="240" w:line="259" w:lineRule="auto"/>
        <w:rPr>
          <w:rFonts w:ascii="Palatino Linotype" w:eastAsia="PMingLiU" w:hAnsi="Palatino Linotype" w:cs="Times New Roman"/>
          <w:sz w:val="20"/>
        </w:rPr>
      </w:pPr>
      <w:r w:rsidRPr="0082080E">
        <w:rPr>
          <w:rFonts w:ascii="Palatino Linotype" w:eastAsia="PMingLiU" w:hAnsi="Palatino Linotype" w:cs="Times New Roman"/>
          <w:sz w:val="20"/>
        </w:rPr>
        <w:t>”Till utbildning där förkunskapskravet i engelska är på den nivå som krävs för en högskoleförberedande examen i gymnasieskolan enligt 7 kap. 5 a § första stycket 1 högskoleförordningen (1993:100), får ett lärosäte som särskild behörighet ange kursen Engelska 6 eller motsvarande.”</w:t>
      </w:r>
    </w:p>
    <w:p w14:paraId="5F5FFECC" w14:textId="77777777" w:rsidR="008A7816" w:rsidRDefault="00354F45" w:rsidP="005649DF">
      <w:pPr>
        <w:spacing w:after="240" w:line="259" w:lineRule="auto"/>
        <w:rPr>
          <w:rFonts w:ascii="Palatino Linotype" w:eastAsia="PMingLiU" w:hAnsi="Palatino Linotype" w:cs="Times New Roman"/>
          <w:sz w:val="20"/>
        </w:rPr>
      </w:pPr>
      <w:r>
        <w:rPr>
          <w:rFonts w:ascii="Palatino Linotype" w:eastAsia="PMingLiU" w:hAnsi="Palatino Linotype" w:cs="Times New Roman"/>
          <w:sz w:val="20"/>
        </w:rPr>
        <w:t>P</w:t>
      </w:r>
      <w:r w:rsidR="008A7816">
        <w:rPr>
          <w:rFonts w:ascii="Palatino Linotype" w:eastAsia="PMingLiU" w:hAnsi="Palatino Linotype" w:cs="Times New Roman"/>
          <w:sz w:val="20"/>
        </w:rPr>
        <w:t>aragraf</w:t>
      </w:r>
      <w:r>
        <w:rPr>
          <w:rFonts w:ascii="Palatino Linotype" w:eastAsia="PMingLiU" w:hAnsi="Palatino Linotype" w:cs="Times New Roman"/>
          <w:sz w:val="20"/>
        </w:rPr>
        <w:t>en</w:t>
      </w:r>
      <w:r w:rsidR="008A7816">
        <w:rPr>
          <w:rFonts w:ascii="Palatino Linotype" w:eastAsia="PMingLiU" w:hAnsi="Palatino Linotype" w:cs="Times New Roman"/>
          <w:sz w:val="20"/>
        </w:rPr>
        <w:t xml:space="preserve"> </w:t>
      </w:r>
      <w:r w:rsidR="0082080E">
        <w:rPr>
          <w:rFonts w:ascii="Palatino Linotype" w:eastAsia="PMingLiU" w:hAnsi="Palatino Linotype" w:cs="Times New Roman"/>
          <w:sz w:val="20"/>
        </w:rPr>
        <w:t>ger</w:t>
      </w:r>
      <w:r w:rsidR="008A7816">
        <w:rPr>
          <w:rFonts w:ascii="Palatino Linotype" w:eastAsia="PMingLiU" w:hAnsi="Palatino Linotype" w:cs="Times New Roman"/>
          <w:sz w:val="20"/>
        </w:rPr>
        <w:t xml:space="preserve"> </w:t>
      </w:r>
      <w:r>
        <w:rPr>
          <w:rFonts w:ascii="Palatino Linotype" w:eastAsia="PMingLiU" w:hAnsi="Palatino Linotype" w:cs="Times New Roman"/>
          <w:sz w:val="20"/>
        </w:rPr>
        <w:t>UHR</w:t>
      </w:r>
      <w:r w:rsidR="0082080E">
        <w:rPr>
          <w:rFonts w:ascii="Palatino Linotype" w:eastAsia="PMingLiU" w:hAnsi="Palatino Linotype" w:cs="Times New Roman"/>
          <w:sz w:val="20"/>
        </w:rPr>
        <w:t xml:space="preserve"> möjlighet att ställa krav på Engelska 6 </w:t>
      </w:r>
      <w:r w:rsidR="008A7816">
        <w:rPr>
          <w:rFonts w:ascii="Palatino Linotype" w:eastAsia="PMingLiU" w:hAnsi="Palatino Linotype" w:cs="Times New Roman"/>
          <w:sz w:val="20"/>
        </w:rPr>
        <w:t xml:space="preserve">för </w:t>
      </w:r>
      <w:r w:rsidR="00677323">
        <w:rPr>
          <w:rFonts w:ascii="Palatino Linotype" w:eastAsia="PMingLiU" w:hAnsi="Palatino Linotype" w:cs="Times New Roman"/>
          <w:sz w:val="20"/>
        </w:rPr>
        <w:t>sådana</w:t>
      </w:r>
      <w:r w:rsidR="0082080E">
        <w:rPr>
          <w:rFonts w:ascii="Palatino Linotype" w:eastAsia="PMingLiU" w:hAnsi="Palatino Linotype" w:cs="Times New Roman"/>
          <w:sz w:val="20"/>
        </w:rPr>
        <w:t xml:space="preserve"> </w:t>
      </w:r>
      <w:r w:rsidR="008A7816">
        <w:rPr>
          <w:rFonts w:ascii="Palatino Linotype" w:eastAsia="PMingLiU" w:hAnsi="Palatino Linotype" w:cs="Times New Roman"/>
          <w:sz w:val="20"/>
        </w:rPr>
        <w:t xml:space="preserve">program som leder till yrkesexamen </w:t>
      </w:r>
      <w:r w:rsidR="0082080E">
        <w:rPr>
          <w:rFonts w:ascii="Palatino Linotype" w:eastAsia="PMingLiU" w:hAnsi="Palatino Linotype" w:cs="Times New Roman"/>
          <w:sz w:val="20"/>
        </w:rPr>
        <w:t>där man bedömer att detta är nödvändigt</w:t>
      </w:r>
      <w:r w:rsidR="005D7CE7">
        <w:rPr>
          <w:rFonts w:ascii="Palatino Linotype" w:eastAsia="PMingLiU" w:hAnsi="Palatino Linotype" w:cs="Times New Roman"/>
          <w:sz w:val="20"/>
        </w:rPr>
        <w:t xml:space="preserve"> (se exemplet med förskollärarexamen/grundlärarexamen fritidshem</w:t>
      </w:r>
      <w:r w:rsidR="008A7816">
        <w:rPr>
          <w:rFonts w:ascii="Palatino Linotype" w:eastAsia="PMingLiU" w:hAnsi="Palatino Linotype" w:cs="Times New Roman"/>
          <w:sz w:val="20"/>
        </w:rPr>
        <w:t xml:space="preserve"> ovan). Paragrafen</w:t>
      </w:r>
      <w:r w:rsidR="008A7816" w:rsidRPr="008A7816">
        <w:rPr>
          <w:rFonts w:ascii="Palatino Linotype" w:eastAsia="PMingLiU" w:hAnsi="Palatino Linotype" w:cs="Times New Roman"/>
          <w:sz w:val="20"/>
        </w:rPr>
        <w:t xml:space="preserve"> gör också att lärosätena får möjlighet att ställa krav på Engelska 6 för program som inte leder till yrkesexamen</w:t>
      </w:r>
      <w:r w:rsidR="0082080E">
        <w:rPr>
          <w:rFonts w:ascii="Palatino Linotype" w:eastAsia="PMingLiU" w:hAnsi="Palatino Linotype" w:cs="Times New Roman"/>
          <w:sz w:val="20"/>
        </w:rPr>
        <w:t xml:space="preserve"> och för kurser</w:t>
      </w:r>
      <w:r w:rsidR="008A7816" w:rsidRPr="008A7816">
        <w:rPr>
          <w:rFonts w:ascii="Palatino Linotype" w:eastAsia="PMingLiU" w:hAnsi="Palatino Linotype" w:cs="Times New Roman"/>
          <w:sz w:val="20"/>
        </w:rPr>
        <w:t>. UHR uppmanar dock lärosätena</w:t>
      </w:r>
      <w:r w:rsidR="0082080E">
        <w:rPr>
          <w:rFonts w:ascii="Palatino Linotype" w:eastAsia="PMingLiU" w:hAnsi="Palatino Linotype" w:cs="Times New Roman"/>
          <w:sz w:val="20"/>
        </w:rPr>
        <w:t xml:space="preserve"> att ”tänka till lite extra” innan man ställer</w:t>
      </w:r>
      <w:r w:rsidR="008A7816" w:rsidRPr="008A7816">
        <w:rPr>
          <w:rFonts w:ascii="Palatino Linotype" w:eastAsia="PMingLiU" w:hAnsi="Palatino Linotype" w:cs="Times New Roman"/>
          <w:sz w:val="20"/>
        </w:rPr>
        <w:t xml:space="preserve"> krav på särskild behörighet i engelska</w:t>
      </w:r>
      <w:r>
        <w:rPr>
          <w:rFonts w:ascii="Palatino Linotype" w:eastAsia="PMingLiU" w:hAnsi="Palatino Linotype" w:cs="Times New Roman"/>
          <w:sz w:val="20"/>
        </w:rPr>
        <w:t>.</w:t>
      </w:r>
    </w:p>
    <w:p w14:paraId="00BEC92E" w14:textId="77777777" w:rsidR="00354F45" w:rsidRDefault="00354F45" w:rsidP="00922B7E">
      <w:pPr>
        <w:spacing w:after="120" w:line="259" w:lineRule="auto"/>
        <w:rPr>
          <w:rFonts w:ascii="Palatino Linotype" w:eastAsia="PMingLiU" w:hAnsi="Palatino Linotype" w:cs="Times New Roman"/>
          <w:b/>
          <w:sz w:val="20"/>
        </w:rPr>
      </w:pPr>
      <w:r w:rsidRPr="005503EE">
        <w:rPr>
          <w:rFonts w:ascii="Palatino Linotype" w:eastAsia="PMingLiU" w:hAnsi="Palatino Linotype" w:cs="Times New Roman"/>
          <w:b/>
          <w:sz w:val="20"/>
        </w:rPr>
        <w:t>Matematik</w:t>
      </w:r>
      <w:r>
        <w:rPr>
          <w:rFonts w:ascii="Palatino Linotype" w:eastAsia="PMingLiU" w:hAnsi="Palatino Linotype" w:cs="Times New Roman"/>
          <w:b/>
          <w:sz w:val="20"/>
        </w:rPr>
        <w:t xml:space="preserve"> som särskilt behörighetskrav</w:t>
      </w:r>
    </w:p>
    <w:p w14:paraId="3238A0DC" w14:textId="77777777" w:rsidR="00354F45" w:rsidRPr="006C3C99" w:rsidRDefault="00354F45" w:rsidP="005649DF">
      <w:pPr>
        <w:spacing w:after="240" w:line="259" w:lineRule="auto"/>
        <w:rPr>
          <w:rFonts w:ascii="Palatino Linotype" w:eastAsia="PMingLiU" w:hAnsi="Palatino Linotype" w:cs="Times New Roman"/>
          <w:sz w:val="20"/>
        </w:rPr>
      </w:pPr>
      <w:r w:rsidRPr="006C3C99">
        <w:rPr>
          <w:rFonts w:ascii="Palatino Linotype" w:eastAsia="PMingLiU" w:hAnsi="Palatino Linotype" w:cs="Times New Roman"/>
          <w:sz w:val="20"/>
        </w:rPr>
        <w:t xml:space="preserve">Om krav på Matematik 3 </w:t>
      </w:r>
      <w:r>
        <w:rPr>
          <w:rFonts w:ascii="Palatino Linotype" w:eastAsia="PMingLiU" w:hAnsi="Palatino Linotype" w:cs="Times New Roman"/>
          <w:sz w:val="20"/>
        </w:rPr>
        <w:t xml:space="preserve">b/3c, Matematik 3 c </w:t>
      </w:r>
      <w:r w:rsidRPr="006C3C99">
        <w:rPr>
          <w:rFonts w:ascii="Palatino Linotype" w:eastAsia="PMingLiU" w:hAnsi="Palatino Linotype" w:cs="Times New Roman"/>
          <w:sz w:val="20"/>
        </w:rPr>
        <w:t>eller Matematik 4 ställs så ska även den äldre motsvarigheten i form av slutbetyg anges</w:t>
      </w:r>
      <w:r>
        <w:rPr>
          <w:rFonts w:ascii="Palatino Linotype" w:eastAsia="PMingLiU" w:hAnsi="Palatino Linotype" w:cs="Times New Roman"/>
          <w:sz w:val="20"/>
        </w:rPr>
        <w:t>:</w:t>
      </w:r>
    </w:p>
    <w:p w14:paraId="417FE5C6" w14:textId="77777777" w:rsidR="00677FC7" w:rsidRDefault="00354F45" w:rsidP="00677FC7">
      <w:pPr>
        <w:spacing w:before="60" w:after="0" w:line="259" w:lineRule="auto"/>
        <w:rPr>
          <w:rFonts w:ascii="Palatino Linotype" w:eastAsia="PMingLiU" w:hAnsi="Palatino Linotype" w:cs="Times New Roman"/>
          <w:sz w:val="20"/>
        </w:rPr>
      </w:pPr>
      <w:r w:rsidRPr="006C3C99">
        <w:rPr>
          <w:rFonts w:ascii="Palatino Linotype" w:eastAsia="PMingLiU" w:hAnsi="Palatino Linotype" w:cs="Times New Roman"/>
          <w:sz w:val="20"/>
        </w:rPr>
        <w:t>Matematik 3b eller Matematik 3 c eller Matematik C</w:t>
      </w:r>
    </w:p>
    <w:p w14:paraId="629EB7B4" w14:textId="77777777" w:rsidR="00354F45" w:rsidRPr="006C3C99" w:rsidRDefault="00354F45" w:rsidP="00BE21EC">
      <w:pPr>
        <w:spacing w:before="60" w:after="0" w:line="259" w:lineRule="auto"/>
        <w:rPr>
          <w:rFonts w:ascii="Palatino Linotype" w:eastAsia="PMingLiU" w:hAnsi="Palatino Linotype" w:cs="Times New Roman"/>
          <w:sz w:val="20"/>
        </w:rPr>
      </w:pPr>
      <w:r w:rsidRPr="006C3C99">
        <w:rPr>
          <w:rFonts w:ascii="Palatino Linotype" w:eastAsia="PMingLiU" w:hAnsi="Palatino Linotype" w:cs="Times New Roman"/>
          <w:sz w:val="20"/>
        </w:rPr>
        <w:t>Matematik 3c eller Matematik D</w:t>
      </w:r>
    </w:p>
    <w:p w14:paraId="7DFA6395" w14:textId="77777777" w:rsidR="00354F45" w:rsidRPr="006C3C99" w:rsidRDefault="00354F45" w:rsidP="00BE21EC">
      <w:pPr>
        <w:spacing w:before="60" w:after="0" w:line="259" w:lineRule="auto"/>
        <w:rPr>
          <w:rFonts w:ascii="Palatino Linotype" w:eastAsia="PMingLiU" w:hAnsi="Palatino Linotype" w:cs="Times New Roman"/>
          <w:sz w:val="20"/>
        </w:rPr>
      </w:pPr>
      <w:r w:rsidRPr="006C3C99">
        <w:rPr>
          <w:rFonts w:ascii="Palatino Linotype" w:eastAsia="PMingLiU" w:hAnsi="Palatino Linotype" w:cs="Times New Roman"/>
          <w:sz w:val="20"/>
        </w:rPr>
        <w:t>Matematik 4 eller Matematik D</w:t>
      </w:r>
    </w:p>
    <w:p w14:paraId="09CB3A40" w14:textId="7F96E718" w:rsidR="00EC1A70" w:rsidRDefault="00354F45" w:rsidP="00677FC7">
      <w:pPr>
        <w:spacing w:before="6" w:after="240" w:line="259" w:lineRule="auto"/>
        <w:rPr>
          <w:rFonts w:ascii="Palatino Linotype" w:eastAsia="PMingLiU" w:hAnsi="Palatino Linotype" w:cs="Times New Roman"/>
          <w:sz w:val="20"/>
        </w:rPr>
      </w:pPr>
      <w:r w:rsidRPr="006C3C99">
        <w:rPr>
          <w:rFonts w:ascii="Palatino Linotype" w:eastAsia="PMingLiU" w:hAnsi="Palatino Linotype" w:cs="Times New Roman"/>
          <w:sz w:val="20"/>
        </w:rPr>
        <w:t>Matematik 4 eller Matematik E</w:t>
      </w:r>
    </w:p>
    <w:p w14:paraId="5B2C7156" w14:textId="77777777" w:rsidR="00EC1A70" w:rsidRDefault="00EC1A70">
      <w:pPr>
        <w:rPr>
          <w:rFonts w:ascii="Palatino Linotype" w:eastAsia="PMingLiU" w:hAnsi="Palatino Linotype" w:cs="Times New Roman"/>
          <w:sz w:val="20"/>
        </w:rPr>
      </w:pPr>
      <w:r>
        <w:rPr>
          <w:rFonts w:ascii="Palatino Linotype" w:eastAsia="PMingLiU" w:hAnsi="Palatino Linotype" w:cs="Times New Roman"/>
          <w:sz w:val="20"/>
        </w:rPr>
        <w:br w:type="page"/>
      </w:r>
    </w:p>
    <w:p w14:paraId="54866B1C" w14:textId="08C4C916" w:rsidR="00CF15D3" w:rsidRPr="00CF15D3" w:rsidRDefault="00CF15D3" w:rsidP="00922B7E">
      <w:pPr>
        <w:spacing w:after="120" w:line="259" w:lineRule="auto"/>
        <w:rPr>
          <w:rFonts w:ascii="Palatino Linotype" w:eastAsia="PMingLiU" w:hAnsi="Palatino Linotype" w:cs="Times New Roman"/>
          <w:b/>
          <w:sz w:val="20"/>
        </w:rPr>
      </w:pPr>
      <w:r w:rsidRPr="00CF15D3">
        <w:rPr>
          <w:rFonts w:ascii="Palatino Linotype" w:eastAsia="PMingLiU" w:hAnsi="Palatino Linotype" w:cs="Times New Roman"/>
          <w:b/>
          <w:sz w:val="20"/>
        </w:rPr>
        <w:lastRenderedPageBreak/>
        <w:t>Formulering av behörighetskrav</w:t>
      </w:r>
      <w:r w:rsidR="00152FF5">
        <w:rPr>
          <w:rFonts w:ascii="Palatino Linotype" w:eastAsia="PMingLiU" w:hAnsi="Palatino Linotype" w:cs="Times New Roman"/>
          <w:b/>
          <w:sz w:val="20"/>
        </w:rPr>
        <w:t>en</w:t>
      </w:r>
    </w:p>
    <w:p w14:paraId="43C80469" w14:textId="77777777" w:rsidR="00354F45" w:rsidRDefault="00354F45" w:rsidP="005649DF">
      <w:pPr>
        <w:spacing w:after="240" w:line="259" w:lineRule="auto"/>
        <w:rPr>
          <w:rFonts w:ascii="Palatino Linotype" w:eastAsia="PMingLiU" w:hAnsi="Palatino Linotype" w:cs="Times New Roman"/>
          <w:sz w:val="20"/>
        </w:rPr>
      </w:pPr>
      <w:r w:rsidRPr="00354F45">
        <w:rPr>
          <w:rFonts w:ascii="Palatino Linotype" w:eastAsia="PMingLiU" w:hAnsi="Palatino Linotype" w:cs="Times New Roman"/>
          <w:sz w:val="20"/>
        </w:rPr>
        <w:t xml:space="preserve">Behörighetskraven </w:t>
      </w:r>
      <w:r w:rsidR="00FB5DF1">
        <w:rPr>
          <w:rFonts w:ascii="Palatino Linotype" w:eastAsia="PMingLiU" w:hAnsi="Palatino Linotype" w:cs="Times New Roman"/>
          <w:sz w:val="20"/>
        </w:rPr>
        <w:t xml:space="preserve">ska </w:t>
      </w:r>
      <w:r w:rsidRPr="00354F45">
        <w:rPr>
          <w:rFonts w:ascii="Palatino Linotype" w:eastAsia="PMingLiU" w:hAnsi="Palatino Linotype" w:cs="Times New Roman"/>
          <w:sz w:val="20"/>
        </w:rPr>
        <w:t>formuleras</w:t>
      </w:r>
      <w:r w:rsidRPr="001028A4">
        <w:rPr>
          <w:rFonts w:ascii="Palatino Linotype" w:eastAsia="PMingLiU" w:hAnsi="Palatino Linotype" w:cs="Times New Roman"/>
          <w:sz w:val="20"/>
        </w:rPr>
        <w:t xml:space="preserve"> på ett enhetligt sätt i</w:t>
      </w:r>
      <w:r w:rsidR="00393F94">
        <w:rPr>
          <w:rFonts w:ascii="Palatino Linotype" w:eastAsia="PMingLiU" w:hAnsi="Palatino Linotype" w:cs="Times New Roman"/>
          <w:sz w:val="20"/>
        </w:rPr>
        <w:t>nom Mittuniversitetet</w:t>
      </w:r>
      <w:r w:rsidR="0046453B">
        <w:rPr>
          <w:rFonts w:ascii="Palatino Linotype" w:eastAsia="PMingLiU" w:hAnsi="Palatino Linotype" w:cs="Times New Roman"/>
          <w:sz w:val="20"/>
        </w:rPr>
        <w:t>.</w:t>
      </w:r>
      <w:r w:rsidR="00B260BC">
        <w:rPr>
          <w:rFonts w:ascii="Palatino Linotype" w:eastAsia="PMingLiU" w:hAnsi="Palatino Linotype" w:cs="Times New Roman"/>
          <w:sz w:val="20"/>
        </w:rPr>
        <w:t xml:space="preserve"> </w:t>
      </w:r>
      <w:r w:rsidRPr="001028A4">
        <w:rPr>
          <w:rFonts w:ascii="Palatino Linotype" w:eastAsia="PMingLiU" w:hAnsi="Palatino Linotype" w:cs="Times New Roman"/>
          <w:sz w:val="20"/>
        </w:rPr>
        <w:t xml:space="preserve">Det görs </w:t>
      </w:r>
      <w:r>
        <w:rPr>
          <w:rFonts w:ascii="Palatino Linotype" w:eastAsia="PMingLiU" w:hAnsi="Palatino Linotype" w:cs="Times New Roman"/>
          <w:sz w:val="20"/>
        </w:rPr>
        <w:t>i</w:t>
      </w:r>
      <w:r w:rsidRPr="001028A4">
        <w:rPr>
          <w:rFonts w:ascii="Palatino Linotype" w:eastAsia="PMingLiU" w:hAnsi="Palatino Linotype" w:cs="Times New Roman"/>
          <w:sz w:val="20"/>
        </w:rPr>
        <w:t xml:space="preserve"> den ordning som anges i nedanstående formel.</w:t>
      </w:r>
      <w:r w:rsidRPr="006A65F2">
        <w:rPr>
          <w:rFonts w:ascii="Palatino Linotype" w:eastAsia="PMingLiU" w:hAnsi="Palatino Linotype" w:cs="Times New Roman"/>
          <w:sz w:val="20"/>
        </w:rPr>
        <w:t xml:space="preserve"> </w:t>
      </w:r>
      <w:r>
        <w:rPr>
          <w:rFonts w:ascii="Palatino Linotype" w:eastAsia="PMingLiU" w:hAnsi="Palatino Linotype" w:cs="Times New Roman"/>
          <w:sz w:val="20"/>
        </w:rPr>
        <w:t>G</w:t>
      </w:r>
      <w:r w:rsidRPr="001028A4">
        <w:rPr>
          <w:rFonts w:ascii="Palatino Linotype" w:eastAsia="PMingLiU" w:hAnsi="Palatino Linotype" w:cs="Times New Roman"/>
          <w:sz w:val="20"/>
        </w:rPr>
        <w:t>ymnasiekurser</w:t>
      </w:r>
      <w:r>
        <w:rPr>
          <w:rFonts w:ascii="Palatino Linotype" w:eastAsia="PMingLiU" w:hAnsi="Palatino Linotype" w:cs="Times New Roman"/>
          <w:sz w:val="20"/>
        </w:rPr>
        <w:t>na</w:t>
      </w:r>
      <w:r w:rsidRPr="001028A4">
        <w:rPr>
          <w:rFonts w:ascii="Palatino Linotype" w:eastAsia="PMingLiU" w:hAnsi="Palatino Linotype" w:cs="Times New Roman"/>
          <w:sz w:val="20"/>
        </w:rPr>
        <w:t xml:space="preserve"> skrivs i sin helhet</w:t>
      </w:r>
      <w:r>
        <w:rPr>
          <w:rFonts w:ascii="Palatino Linotype" w:eastAsia="PMingLiU" w:hAnsi="Palatino Linotype" w:cs="Times New Roman"/>
          <w:sz w:val="20"/>
        </w:rPr>
        <w:t xml:space="preserve"> och enbart som Gy11-kurser (förutom </w:t>
      </w:r>
      <w:r w:rsidR="00CF15D3">
        <w:rPr>
          <w:rFonts w:ascii="Palatino Linotype" w:eastAsia="PMingLiU" w:hAnsi="Palatino Linotype" w:cs="Times New Roman"/>
          <w:sz w:val="20"/>
        </w:rPr>
        <w:t xml:space="preserve">vid krav på </w:t>
      </w:r>
      <w:r>
        <w:rPr>
          <w:rFonts w:ascii="Palatino Linotype" w:eastAsia="PMingLiU" w:hAnsi="Palatino Linotype" w:cs="Times New Roman"/>
          <w:sz w:val="20"/>
        </w:rPr>
        <w:t xml:space="preserve">Matematik </w:t>
      </w:r>
      <w:r w:rsidR="00CF15D3">
        <w:rPr>
          <w:rFonts w:ascii="Palatino Linotype" w:eastAsia="PMingLiU" w:hAnsi="Palatino Linotype" w:cs="Times New Roman"/>
          <w:sz w:val="20"/>
        </w:rPr>
        <w:t xml:space="preserve">3 eller 4 – se </w:t>
      </w:r>
      <w:r>
        <w:rPr>
          <w:rFonts w:ascii="Palatino Linotype" w:eastAsia="PMingLiU" w:hAnsi="Palatino Linotype" w:cs="Times New Roman"/>
          <w:sz w:val="20"/>
        </w:rPr>
        <w:t>stycke</w:t>
      </w:r>
      <w:r w:rsidR="006662E8">
        <w:rPr>
          <w:rFonts w:ascii="Palatino Linotype" w:eastAsia="PMingLiU" w:hAnsi="Palatino Linotype" w:cs="Times New Roman"/>
          <w:sz w:val="20"/>
        </w:rPr>
        <w:t xml:space="preserve">t </w:t>
      </w:r>
      <w:r w:rsidR="006662E8" w:rsidRPr="006662E8">
        <w:rPr>
          <w:rFonts w:ascii="Palatino Linotype" w:eastAsia="PMingLiU" w:hAnsi="Palatino Linotype" w:cs="Times New Roman"/>
          <w:i/>
          <w:sz w:val="20"/>
        </w:rPr>
        <w:t>Matematik som</w:t>
      </w:r>
      <w:r w:rsidR="004273F6">
        <w:rPr>
          <w:rFonts w:ascii="Palatino Linotype" w:eastAsia="PMingLiU" w:hAnsi="Palatino Linotype" w:cs="Times New Roman"/>
          <w:i/>
          <w:sz w:val="20"/>
        </w:rPr>
        <w:t xml:space="preserve"> särskilt</w:t>
      </w:r>
      <w:r w:rsidR="006662E8" w:rsidRPr="006662E8">
        <w:rPr>
          <w:rFonts w:ascii="Palatino Linotype" w:eastAsia="PMingLiU" w:hAnsi="Palatino Linotype" w:cs="Times New Roman"/>
          <w:i/>
          <w:sz w:val="20"/>
        </w:rPr>
        <w:t xml:space="preserve"> behörighetskrav</w:t>
      </w:r>
      <w:r w:rsidR="006662E8">
        <w:rPr>
          <w:rFonts w:ascii="Palatino Linotype" w:eastAsia="PMingLiU" w:hAnsi="Palatino Linotype" w:cs="Times New Roman"/>
          <w:i/>
          <w:sz w:val="20"/>
        </w:rPr>
        <w:t xml:space="preserve"> </w:t>
      </w:r>
      <w:r w:rsidR="006662E8" w:rsidRPr="006662E8">
        <w:rPr>
          <w:rFonts w:ascii="Palatino Linotype" w:eastAsia="PMingLiU" w:hAnsi="Palatino Linotype" w:cs="Times New Roman"/>
          <w:sz w:val="20"/>
        </w:rPr>
        <w:t>ovan</w:t>
      </w:r>
      <w:r w:rsidRPr="006662E8">
        <w:rPr>
          <w:rFonts w:ascii="Palatino Linotype" w:eastAsia="PMingLiU" w:hAnsi="Palatino Linotype" w:cs="Times New Roman"/>
          <w:sz w:val="20"/>
        </w:rPr>
        <w:t>)</w:t>
      </w:r>
    </w:p>
    <w:p w14:paraId="6B5E17EB" w14:textId="77777777" w:rsidR="00DF213D" w:rsidRDefault="00354F45" w:rsidP="00DF213D">
      <w:pPr>
        <w:spacing w:line="259" w:lineRule="auto"/>
        <w:ind w:left="851" w:hanging="851"/>
        <w:rPr>
          <w:rFonts w:ascii="Palatino Linotype" w:eastAsia="PMingLiU" w:hAnsi="Palatino Linotype" w:cs="Times New Roman"/>
          <w:sz w:val="20"/>
        </w:rPr>
      </w:pPr>
      <w:r w:rsidRPr="00C20189">
        <w:rPr>
          <w:rFonts w:ascii="Palatino Linotype" w:eastAsia="PMingLiU" w:hAnsi="Palatino Linotype" w:cs="Times New Roman"/>
          <w:sz w:val="20"/>
        </w:rPr>
        <w:t>Formel</w:t>
      </w:r>
      <w:r>
        <w:rPr>
          <w:rFonts w:ascii="Palatino Linotype" w:eastAsia="PMingLiU" w:hAnsi="Palatino Linotype" w:cs="Times New Roman"/>
          <w:sz w:val="20"/>
        </w:rPr>
        <w:t xml:space="preserve">: </w:t>
      </w:r>
    </w:p>
    <w:p w14:paraId="13C8822B" w14:textId="77777777" w:rsidR="00354F45" w:rsidRPr="001028A4" w:rsidRDefault="00354F45" w:rsidP="00435A77">
      <w:pPr>
        <w:tabs>
          <w:tab w:val="left" w:pos="709"/>
        </w:tabs>
        <w:spacing w:line="259" w:lineRule="auto"/>
        <w:ind w:left="284"/>
        <w:rPr>
          <w:rFonts w:ascii="Palatino Linotype" w:eastAsia="PMingLiU" w:hAnsi="Palatino Linotype" w:cs="Times New Roman"/>
          <w:sz w:val="20"/>
        </w:rPr>
      </w:pPr>
      <w:r w:rsidRPr="001028A4">
        <w:rPr>
          <w:rFonts w:ascii="Palatino Linotype" w:eastAsia="PMingLiU" w:hAnsi="Palatino Linotype" w:cs="Times New Roman"/>
          <w:sz w:val="20"/>
        </w:rPr>
        <w:t xml:space="preserve">Grundläggande behörighet + </w:t>
      </w:r>
      <w:r>
        <w:rPr>
          <w:rFonts w:ascii="Palatino Linotype" w:eastAsia="PMingLiU" w:hAnsi="Palatino Linotype" w:cs="Times New Roman"/>
          <w:sz w:val="20"/>
        </w:rPr>
        <w:t>Gymnasie</w:t>
      </w:r>
      <w:r w:rsidRPr="001028A4">
        <w:rPr>
          <w:rFonts w:ascii="Palatino Linotype" w:eastAsia="PMingLiU" w:hAnsi="Palatino Linotype" w:cs="Times New Roman"/>
          <w:sz w:val="20"/>
        </w:rPr>
        <w:t>kurser (enl</w:t>
      </w:r>
      <w:r>
        <w:rPr>
          <w:rFonts w:ascii="Palatino Linotype" w:eastAsia="PMingLiU" w:hAnsi="Palatino Linotype" w:cs="Times New Roman"/>
          <w:sz w:val="20"/>
        </w:rPr>
        <w:t>igt</w:t>
      </w:r>
      <w:r w:rsidRPr="001028A4">
        <w:rPr>
          <w:rFonts w:ascii="Palatino Linotype" w:eastAsia="PMingLiU" w:hAnsi="Palatino Linotype" w:cs="Times New Roman"/>
          <w:sz w:val="20"/>
        </w:rPr>
        <w:t xml:space="preserve"> </w:t>
      </w:r>
      <w:r>
        <w:rPr>
          <w:rFonts w:ascii="Palatino Linotype" w:eastAsia="PMingLiU" w:hAnsi="Palatino Linotype" w:cs="Times New Roman"/>
          <w:sz w:val="20"/>
        </w:rPr>
        <w:t>Gy11)</w:t>
      </w:r>
      <w:r w:rsidRPr="001028A4">
        <w:rPr>
          <w:rFonts w:ascii="Palatino Linotype" w:eastAsia="PMingLiU" w:hAnsi="Palatino Linotype" w:cs="Times New Roman"/>
          <w:sz w:val="20"/>
        </w:rPr>
        <w:t xml:space="preserve">. </w:t>
      </w:r>
      <w:r>
        <w:rPr>
          <w:rFonts w:ascii="Palatino Linotype" w:eastAsia="PMingLiU" w:hAnsi="Palatino Linotype" w:cs="Times New Roman"/>
          <w:sz w:val="20"/>
        </w:rPr>
        <w:t>Annat krav.</w:t>
      </w:r>
    </w:p>
    <w:p w14:paraId="0E365F66" w14:textId="6B25C58A" w:rsidR="00354F45" w:rsidRPr="00164A1B" w:rsidRDefault="00354F45" w:rsidP="005649DF">
      <w:pPr>
        <w:spacing w:after="240" w:line="259" w:lineRule="auto"/>
        <w:rPr>
          <w:rFonts w:ascii="Palatino Linotype" w:eastAsia="Times New Roman" w:hAnsi="Palatino Linotype" w:cs="Times New Roman"/>
          <w:sz w:val="20"/>
          <w:szCs w:val="20"/>
          <w:lang w:eastAsia="sv-SE"/>
        </w:rPr>
      </w:pPr>
      <w:r w:rsidRPr="00164A1B">
        <w:rPr>
          <w:rFonts w:ascii="Palatino Linotype" w:eastAsia="Times New Roman" w:hAnsi="Palatino Linotype" w:cs="Times New Roman"/>
          <w:sz w:val="20"/>
          <w:szCs w:val="20"/>
          <w:lang w:eastAsia="sv-SE"/>
        </w:rPr>
        <w:t>Vid undantag för svenska från den grundläggande behörigheten, anges ”Grundläggande behörighet (med undantag för kravet på svenska)” +</w:t>
      </w:r>
    </w:p>
    <w:p w14:paraId="56F6933C" w14:textId="77777777" w:rsidR="00354F45" w:rsidRDefault="00354F45" w:rsidP="00DF213D">
      <w:pPr>
        <w:spacing w:line="259" w:lineRule="auto"/>
        <w:rPr>
          <w:rFonts w:ascii="Palatino Linotype" w:eastAsia="PMingLiU" w:hAnsi="Palatino Linotype" w:cs="Times New Roman"/>
          <w:sz w:val="20"/>
        </w:rPr>
      </w:pPr>
      <w:r>
        <w:rPr>
          <w:rFonts w:ascii="Palatino Linotype" w:eastAsia="PMingLiU" w:hAnsi="Palatino Linotype" w:cs="Times New Roman"/>
          <w:sz w:val="20"/>
        </w:rPr>
        <w:t>Exempel:</w:t>
      </w:r>
    </w:p>
    <w:p w14:paraId="4C7B5411" w14:textId="77777777" w:rsidR="00354F45" w:rsidRDefault="00354F45" w:rsidP="00435A77">
      <w:pPr>
        <w:spacing w:before="60" w:after="0" w:line="259" w:lineRule="auto"/>
        <w:ind w:left="284"/>
        <w:rPr>
          <w:rFonts w:ascii="Palatino Linotype" w:eastAsia="PMingLiU" w:hAnsi="Palatino Linotype" w:cs="Times New Roman"/>
          <w:sz w:val="20"/>
        </w:rPr>
      </w:pPr>
      <w:r w:rsidRPr="00CC005D">
        <w:rPr>
          <w:rFonts w:ascii="Palatino Linotype" w:eastAsia="PMingLiU" w:hAnsi="Palatino Linotype" w:cs="Times New Roman"/>
          <w:sz w:val="20"/>
        </w:rPr>
        <w:t>Grundläggande behörighet + Engelska 6, Matematik 3b eller 3c eller Matematik C, Samhällskunskap 1b eller 1a1+1a2</w:t>
      </w:r>
    </w:p>
    <w:p w14:paraId="3254DFE7" w14:textId="77777777" w:rsidR="00354F45" w:rsidRPr="00354F45" w:rsidRDefault="00354F45" w:rsidP="00435A77">
      <w:pPr>
        <w:spacing w:before="60" w:after="0" w:line="259" w:lineRule="auto"/>
        <w:ind w:left="284"/>
        <w:rPr>
          <w:rFonts w:ascii="Palatino Linotype" w:eastAsia="Times New Roman" w:hAnsi="Palatino Linotype" w:cs="Times New Roman"/>
          <w:sz w:val="20"/>
          <w:szCs w:val="20"/>
          <w:lang w:eastAsia="sv-SE"/>
        </w:rPr>
      </w:pPr>
    </w:p>
    <w:p w14:paraId="7D1E5E95" w14:textId="77777777" w:rsidR="00354F45" w:rsidRPr="00354F45" w:rsidRDefault="00354F45" w:rsidP="00435A77">
      <w:pPr>
        <w:spacing w:before="60" w:after="0" w:line="259" w:lineRule="auto"/>
        <w:ind w:left="284"/>
        <w:rPr>
          <w:rFonts w:ascii="Palatino Linotype" w:eastAsia="Times New Roman" w:hAnsi="Palatino Linotype" w:cs="Times New Roman"/>
          <w:sz w:val="20"/>
          <w:szCs w:val="20"/>
          <w:lang w:eastAsia="sv-SE"/>
        </w:rPr>
      </w:pPr>
      <w:r w:rsidRPr="00354F45">
        <w:rPr>
          <w:rFonts w:ascii="Palatino Linotype" w:eastAsia="Times New Roman" w:hAnsi="Palatino Linotype" w:cs="Times New Roman"/>
          <w:sz w:val="20"/>
          <w:szCs w:val="20"/>
          <w:lang w:eastAsia="sv-SE"/>
        </w:rPr>
        <w:t>Grundläggande behörighet + Fysik 2, Kemi 1, Matematik 3c eller Matematik D</w:t>
      </w:r>
    </w:p>
    <w:p w14:paraId="111F66C7" w14:textId="77777777" w:rsidR="00354F45" w:rsidRPr="00354F45" w:rsidRDefault="00354F45" w:rsidP="00435A77">
      <w:pPr>
        <w:spacing w:before="60" w:after="0" w:line="259" w:lineRule="auto"/>
        <w:ind w:left="284"/>
        <w:rPr>
          <w:rFonts w:ascii="Palatino Linotype" w:eastAsia="Times New Roman" w:hAnsi="Palatino Linotype" w:cs="Times New Roman"/>
          <w:sz w:val="20"/>
          <w:szCs w:val="20"/>
          <w:lang w:eastAsia="sv-SE"/>
        </w:rPr>
      </w:pPr>
    </w:p>
    <w:p w14:paraId="7CB6A274" w14:textId="704905C5" w:rsidR="00354F45" w:rsidRPr="00354F45" w:rsidRDefault="00354F45" w:rsidP="00435A77">
      <w:pPr>
        <w:spacing w:before="60" w:after="0" w:line="259" w:lineRule="auto"/>
        <w:ind w:left="284"/>
        <w:rPr>
          <w:rFonts w:ascii="Palatino Linotype" w:eastAsia="Times New Roman" w:hAnsi="Palatino Linotype" w:cs="Times New Roman"/>
          <w:sz w:val="20"/>
          <w:szCs w:val="20"/>
          <w:lang w:eastAsia="sv-SE"/>
        </w:rPr>
      </w:pPr>
      <w:r w:rsidRPr="00354F45">
        <w:rPr>
          <w:rFonts w:ascii="Palatino Linotype" w:eastAsia="Times New Roman" w:hAnsi="Palatino Linotype" w:cs="Times New Roman"/>
          <w:sz w:val="20"/>
          <w:szCs w:val="20"/>
          <w:lang w:eastAsia="sv-SE"/>
        </w:rPr>
        <w:t>Grundläggande behörighet + Engelska 6, Matematik 2a eller 2b eller 2c,</w:t>
      </w:r>
      <w:r w:rsidR="00EC1A70">
        <w:rPr>
          <w:rFonts w:ascii="Palatino Linotype" w:eastAsia="Times New Roman" w:hAnsi="Palatino Linotype" w:cs="Times New Roman"/>
          <w:sz w:val="20"/>
          <w:szCs w:val="20"/>
          <w:lang w:eastAsia="sv-SE"/>
        </w:rPr>
        <w:t xml:space="preserve"> </w:t>
      </w:r>
      <w:r w:rsidRPr="00354F45">
        <w:rPr>
          <w:rFonts w:ascii="Palatino Linotype" w:eastAsia="Times New Roman" w:hAnsi="Palatino Linotype" w:cs="Times New Roman"/>
          <w:sz w:val="20"/>
          <w:szCs w:val="20"/>
          <w:lang w:eastAsia="sv-SE"/>
        </w:rPr>
        <w:t>Naturkunskap 1b eller 1a1+1a2, Samhällskunskap 1b eller 1a1+1a2</w:t>
      </w:r>
    </w:p>
    <w:p w14:paraId="058324E5" w14:textId="77777777" w:rsidR="00354F45" w:rsidRPr="00354F45" w:rsidRDefault="00354F45" w:rsidP="00435A77">
      <w:pPr>
        <w:spacing w:before="60" w:after="0" w:line="259" w:lineRule="auto"/>
        <w:ind w:left="284"/>
        <w:rPr>
          <w:rFonts w:ascii="Palatino Linotype" w:eastAsia="Times New Roman" w:hAnsi="Palatino Linotype" w:cs="Times New Roman"/>
          <w:sz w:val="20"/>
          <w:szCs w:val="20"/>
          <w:lang w:eastAsia="sv-SE"/>
        </w:rPr>
      </w:pPr>
    </w:p>
    <w:p w14:paraId="132B1646" w14:textId="77777777" w:rsidR="00354F45" w:rsidRPr="00354F45" w:rsidRDefault="00354F45" w:rsidP="00435A77">
      <w:pPr>
        <w:spacing w:before="60" w:after="0" w:line="259" w:lineRule="auto"/>
        <w:ind w:left="284"/>
        <w:rPr>
          <w:rFonts w:ascii="Palatino Linotype" w:eastAsia="Times New Roman" w:hAnsi="Palatino Linotype" w:cs="Times New Roman"/>
          <w:sz w:val="20"/>
          <w:szCs w:val="20"/>
          <w:lang w:eastAsia="sv-SE"/>
        </w:rPr>
      </w:pPr>
      <w:r w:rsidRPr="00354F45">
        <w:rPr>
          <w:rFonts w:ascii="Palatino Linotype" w:eastAsia="Times New Roman" w:hAnsi="Palatino Linotype" w:cs="Times New Roman"/>
          <w:sz w:val="20"/>
          <w:szCs w:val="20"/>
          <w:lang w:eastAsia="sv-SE"/>
        </w:rPr>
        <w:t>Grundläggande behörighet (med undantag för kravet på svenska) + Kemi 1, Matematik 3b eller 3c eller Matematik C</w:t>
      </w:r>
    </w:p>
    <w:p w14:paraId="77022DEE" w14:textId="77777777" w:rsidR="00354F45" w:rsidRPr="00205614" w:rsidRDefault="001C312E" w:rsidP="005145D4">
      <w:pPr>
        <w:pStyle w:val="Rubrik1numrerad"/>
        <w:spacing w:before="240" w:after="240"/>
        <w:ind w:left="284" w:hanging="284"/>
        <w:jc w:val="both"/>
        <w:rPr>
          <w:sz w:val="24"/>
          <w:szCs w:val="24"/>
        </w:rPr>
      </w:pPr>
      <w:r w:rsidRPr="00205614">
        <w:rPr>
          <w:sz w:val="24"/>
          <w:szCs w:val="24"/>
        </w:rPr>
        <w:t xml:space="preserve">Utbildning </w:t>
      </w:r>
      <w:r w:rsidR="00354F45" w:rsidRPr="00205614">
        <w:rPr>
          <w:sz w:val="24"/>
          <w:szCs w:val="24"/>
        </w:rPr>
        <w:t>på grundnivå som vänder sig till andra än nybörjare i högskolan</w:t>
      </w:r>
    </w:p>
    <w:p w14:paraId="29A8EDA3" w14:textId="77777777" w:rsidR="00354F45" w:rsidRDefault="00354F45" w:rsidP="009B2615">
      <w:pPr>
        <w:spacing w:after="240" w:line="259" w:lineRule="auto"/>
        <w:rPr>
          <w:rFonts w:ascii="Palatino Linotype" w:eastAsia="PMingLiU" w:hAnsi="Palatino Linotype" w:cs="Times New Roman"/>
          <w:sz w:val="20"/>
        </w:rPr>
      </w:pPr>
      <w:r w:rsidRPr="001028A4">
        <w:rPr>
          <w:rFonts w:ascii="Palatino Linotype" w:eastAsia="PMingLiU" w:hAnsi="Palatino Linotype" w:cs="Times New Roman"/>
          <w:sz w:val="20"/>
        </w:rPr>
        <w:t xml:space="preserve">För program </w:t>
      </w:r>
      <w:r w:rsidR="001F78D9">
        <w:rPr>
          <w:rFonts w:ascii="Palatino Linotype" w:eastAsia="PMingLiU" w:hAnsi="Palatino Linotype" w:cs="Times New Roman"/>
          <w:sz w:val="20"/>
        </w:rPr>
        <w:t xml:space="preserve">och kurser </w:t>
      </w:r>
      <w:r w:rsidRPr="001028A4">
        <w:rPr>
          <w:rFonts w:ascii="Palatino Linotype" w:eastAsia="PMingLiU" w:hAnsi="Palatino Linotype" w:cs="Times New Roman"/>
          <w:sz w:val="20"/>
        </w:rPr>
        <w:t>på grundnivå som vänder sig till andra än nybörjare krävs grundläggande behörighet för studier på grundnivå samt eventuellt krav på särskild behörighet. Lärosätet bestämmer själv vilka krav på särskild behörighet som ska ställas, inom ramen för 7 kap 25</w:t>
      </w:r>
      <w:r w:rsidR="007A00A6">
        <w:rPr>
          <w:rFonts w:ascii="Palatino Linotype" w:eastAsia="PMingLiU" w:hAnsi="Palatino Linotype" w:cs="Times New Roman"/>
          <w:sz w:val="20"/>
        </w:rPr>
        <w:t xml:space="preserve"> </w:t>
      </w:r>
      <w:r w:rsidRPr="001028A4">
        <w:rPr>
          <w:rFonts w:ascii="Palatino Linotype" w:eastAsia="PMingLiU" w:hAnsi="Palatino Linotype" w:cs="Times New Roman"/>
          <w:sz w:val="20"/>
        </w:rPr>
        <w:t>§</w:t>
      </w:r>
      <w:r>
        <w:rPr>
          <w:rFonts w:ascii="Palatino Linotype" w:eastAsia="PMingLiU" w:hAnsi="Palatino Linotype" w:cs="Times New Roman"/>
          <w:sz w:val="20"/>
        </w:rPr>
        <w:t xml:space="preserve"> HF</w:t>
      </w:r>
      <w:r w:rsidRPr="001028A4">
        <w:rPr>
          <w:rFonts w:ascii="Palatino Linotype" w:eastAsia="PMingLiU" w:hAnsi="Palatino Linotype" w:cs="Times New Roman"/>
          <w:sz w:val="20"/>
        </w:rPr>
        <w:t>.</w:t>
      </w:r>
      <w:r w:rsidR="009C7092">
        <w:rPr>
          <w:rFonts w:ascii="Palatino Linotype" w:eastAsia="PMingLiU" w:hAnsi="Palatino Linotype" w:cs="Times New Roman"/>
          <w:sz w:val="20"/>
        </w:rPr>
        <w:t xml:space="preserve"> Kraven får avse kunskaper från kurs/-er i gymnasieskolan, högskolekurs/-er och andra villkor som betingas av utbildningen eller är av betydelse för det yrkesområde s</w:t>
      </w:r>
      <w:r w:rsidR="009B2615">
        <w:rPr>
          <w:rFonts w:ascii="Palatino Linotype" w:eastAsia="PMingLiU" w:hAnsi="Palatino Linotype" w:cs="Times New Roman"/>
          <w:sz w:val="20"/>
        </w:rPr>
        <w:t>om utbildningen förbereder för.</w:t>
      </w:r>
    </w:p>
    <w:p w14:paraId="50B14887" w14:textId="74FE121C" w:rsidR="00EC1A70" w:rsidRDefault="00B04E84" w:rsidP="009B2615">
      <w:pPr>
        <w:spacing w:after="240" w:line="259" w:lineRule="auto"/>
        <w:rPr>
          <w:rFonts w:ascii="Palatino Linotype" w:eastAsia="PMingLiU" w:hAnsi="Palatino Linotype" w:cs="Times New Roman"/>
          <w:b/>
          <w:i/>
          <w:sz w:val="20"/>
        </w:rPr>
      </w:pPr>
      <w:r w:rsidRPr="006D654D">
        <w:rPr>
          <w:rFonts w:ascii="Palatino Linotype" w:eastAsia="PMingLiU" w:hAnsi="Palatino Linotype" w:cs="Times New Roman"/>
          <w:b/>
          <w:i/>
          <w:sz w:val="20"/>
        </w:rPr>
        <w:t>T</w:t>
      </w:r>
      <w:r w:rsidR="006D654D" w:rsidRPr="006D654D">
        <w:rPr>
          <w:rFonts w:ascii="Palatino Linotype" w:eastAsia="PMingLiU" w:hAnsi="Palatino Linotype" w:cs="Times New Roman"/>
          <w:b/>
          <w:i/>
          <w:sz w:val="20"/>
        </w:rPr>
        <w:t xml:space="preserve">änk på att kraven </w:t>
      </w:r>
      <w:r w:rsidR="00060D1B">
        <w:rPr>
          <w:rFonts w:ascii="Palatino Linotype" w:eastAsia="PMingLiU" w:hAnsi="Palatino Linotype" w:cs="Times New Roman"/>
          <w:b/>
          <w:i/>
          <w:sz w:val="20"/>
        </w:rPr>
        <w:t>ska vara helt nödvändiga</w:t>
      </w:r>
      <w:r w:rsidR="006D654D" w:rsidRPr="006D654D">
        <w:rPr>
          <w:rFonts w:ascii="Palatino Linotype" w:eastAsia="PMingLiU" w:hAnsi="Palatino Linotype" w:cs="Times New Roman"/>
          <w:b/>
          <w:i/>
          <w:sz w:val="20"/>
        </w:rPr>
        <w:t xml:space="preserve"> för att den sökande ska</w:t>
      </w:r>
      <w:r w:rsidR="001B1D7F">
        <w:rPr>
          <w:rFonts w:ascii="Palatino Linotype" w:eastAsia="PMingLiU" w:hAnsi="Palatino Linotype" w:cs="Times New Roman"/>
          <w:b/>
          <w:i/>
          <w:sz w:val="20"/>
        </w:rPr>
        <w:t xml:space="preserve"> ha förutsättningar att klara</w:t>
      </w:r>
      <w:r w:rsidR="006D654D" w:rsidRPr="006D654D">
        <w:rPr>
          <w:rFonts w:ascii="Palatino Linotype" w:eastAsia="PMingLiU" w:hAnsi="Palatino Linotype" w:cs="Times New Roman"/>
          <w:b/>
          <w:i/>
          <w:sz w:val="20"/>
        </w:rPr>
        <w:t xml:space="preserve"> utbildningen!</w:t>
      </w:r>
    </w:p>
    <w:p w14:paraId="5209A3DF" w14:textId="77777777" w:rsidR="00EC1A70" w:rsidRDefault="00EC1A70">
      <w:pPr>
        <w:rPr>
          <w:rFonts w:ascii="Palatino Linotype" w:eastAsia="PMingLiU" w:hAnsi="Palatino Linotype" w:cs="Times New Roman"/>
          <w:b/>
          <w:i/>
          <w:sz w:val="20"/>
        </w:rPr>
      </w:pPr>
      <w:r>
        <w:rPr>
          <w:rFonts w:ascii="Palatino Linotype" w:eastAsia="PMingLiU" w:hAnsi="Palatino Linotype" w:cs="Times New Roman"/>
          <w:b/>
          <w:i/>
          <w:sz w:val="20"/>
        </w:rPr>
        <w:br w:type="page"/>
      </w:r>
    </w:p>
    <w:p w14:paraId="3C38335E" w14:textId="77777777" w:rsidR="00284247" w:rsidRPr="00CF15D3" w:rsidRDefault="00284247" w:rsidP="00922B7E">
      <w:pPr>
        <w:spacing w:after="120" w:line="259" w:lineRule="auto"/>
        <w:rPr>
          <w:rFonts w:ascii="Palatino Linotype" w:eastAsia="PMingLiU" w:hAnsi="Palatino Linotype" w:cs="Times New Roman"/>
          <w:b/>
          <w:sz w:val="20"/>
        </w:rPr>
      </w:pPr>
      <w:r w:rsidRPr="00CF15D3">
        <w:rPr>
          <w:rFonts w:ascii="Palatino Linotype" w:eastAsia="PMingLiU" w:hAnsi="Palatino Linotype" w:cs="Times New Roman"/>
          <w:b/>
          <w:sz w:val="20"/>
        </w:rPr>
        <w:lastRenderedPageBreak/>
        <w:t>Formulering av behörighetskrav</w:t>
      </w:r>
      <w:r>
        <w:rPr>
          <w:rFonts w:ascii="Palatino Linotype" w:eastAsia="PMingLiU" w:hAnsi="Palatino Linotype" w:cs="Times New Roman"/>
          <w:b/>
          <w:sz w:val="20"/>
        </w:rPr>
        <w:t>en</w:t>
      </w:r>
    </w:p>
    <w:p w14:paraId="53176C32" w14:textId="77777777" w:rsidR="00354F45" w:rsidRPr="007F0779" w:rsidRDefault="00354F45" w:rsidP="009B2615">
      <w:pPr>
        <w:spacing w:after="240" w:line="259" w:lineRule="auto"/>
        <w:rPr>
          <w:rFonts w:ascii="Palatino Linotype" w:eastAsia="PMingLiU" w:hAnsi="Palatino Linotype" w:cs="Times New Roman"/>
          <w:sz w:val="20"/>
        </w:rPr>
      </w:pPr>
      <w:r w:rsidRPr="001028A4">
        <w:rPr>
          <w:rFonts w:ascii="Palatino Linotype" w:eastAsia="PMingLiU" w:hAnsi="Palatino Linotype" w:cs="Times New Roman"/>
          <w:sz w:val="20"/>
        </w:rPr>
        <w:t xml:space="preserve">Behörighetskraven </w:t>
      </w:r>
      <w:r w:rsidR="007A00A6">
        <w:rPr>
          <w:rFonts w:ascii="Palatino Linotype" w:eastAsia="PMingLiU" w:hAnsi="Palatino Linotype" w:cs="Times New Roman"/>
          <w:sz w:val="20"/>
        </w:rPr>
        <w:t xml:space="preserve">ska </w:t>
      </w:r>
      <w:r w:rsidRPr="001028A4">
        <w:rPr>
          <w:rFonts w:ascii="Palatino Linotype" w:eastAsia="PMingLiU" w:hAnsi="Palatino Linotype" w:cs="Times New Roman"/>
          <w:sz w:val="20"/>
        </w:rPr>
        <w:t>formuleras på ett enhetligt sätt inom Mittuniversitetet</w:t>
      </w:r>
      <w:r>
        <w:rPr>
          <w:rFonts w:ascii="Palatino Linotype" w:eastAsia="PMingLiU" w:hAnsi="Palatino Linotype" w:cs="Times New Roman"/>
          <w:sz w:val="20"/>
        </w:rPr>
        <w:t xml:space="preserve"> och i</w:t>
      </w:r>
      <w:r w:rsidRPr="001028A4">
        <w:rPr>
          <w:rFonts w:ascii="Palatino Linotype" w:eastAsia="PMingLiU" w:hAnsi="Palatino Linotype" w:cs="Times New Roman"/>
          <w:sz w:val="20"/>
        </w:rPr>
        <w:t xml:space="preserve"> den ordning </w:t>
      </w:r>
      <w:r>
        <w:rPr>
          <w:rFonts w:ascii="Palatino Linotype" w:eastAsia="PMingLiU" w:hAnsi="Palatino Linotype" w:cs="Times New Roman"/>
          <w:sz w:val="20"/>
        </w:rPr>
        <w:t>som anges i nedanstående formel. G</w:t>
      </w:r>
      <w:r w:rsidRPr="001028A4">
        <w:rPr>
          <w:rFonts w:ascii="Palatino Linotype" w:eastAsia="PMingLiU" w:hAnsi="Palatino Linotype" w:cs="Times New Roman"/>
          <w:sz w:val="20"/>
        </w:rPr>
        <w:t>ym</w:t>
      </w:r>
      <w:r w:rsidR="00B27BA4">
        <w:rPr>
          <w:rFonts w:ascii="Palatino Linotype" w:eastAsia="PMingLiU" w:hAnsi="Palatino Linotype" w:cs="Times New Roman"/>
          <w:sz w:val="20"/>
        </w:rPr>
        <w:t>nasiekurser skrivs i sin helhet (se exempel i avsnittet</w:t>
      </w:r>
      <w:r w:rsidR="00B27BA4" w:rsidRPr="00B27BA4">
        <w:rPr>
          <w:rFonts w:ascii="Palatino Linotype" w:eastAsia="PMingLiU" w:hAnsi="Palatino Linotype" w:cs="Times New Roman"/>
          <w:i/>
          <w:sz w:val="20"/>
        </w:rPr>
        <w:t xml:space="preserve"> Utbildning på grundnivå som vänder sig till nybörjare i högskolan</w:t>
      </w:r>
      <w:r w:rsidR="00776DE7" w:rsidRPr="00776DE7">
        <w:rPr>
          <w:rFonts w:ascii="Palatino Linotype" w:eastAsia="PMingLiU" w:hAnsi="Palatino Linotype" w:cs="Times New Roman"/>
          <w:sz w:val="20"/>
        </w:rPr>
        <w:t>)</w:t>
      </w:r>
      <w:r w:rsidR="00B27BA4" w:rsidRPr="00B27BA4">
        <w:rPr>
          <w:rFonts w:ascii="Palatino Linotype" w:eastAsia="PMingLiU" w:hAnsi="Palatino Linotype" w:cs="Times New Roman"/>
          <w:i/>
          <w:sz w:val="20"/>
        </w:rPr>
        <w:t>.</w:t>
      </w:r>
      <w:r w:rsidR="007F0779">
        <w:rPr>
          <w:rFonts w:ascii="Palatino Linotype" w:eastAsia="PMingLiU" w:hAnsi="Palatino Linotype" w:cs="Times New Roman"/>
          <w:i/>
          <w:sz w:val="20"/>
        </w:rPr>
        <w:t xml:space="preserve"> </w:t>
      </w:r>
      <w:r w:rsidR="007F0779">
        <w:rPr>
          <w:rFonts w:ascii="Palatino Linotype" w:eastAsia="PMingLiU" w:hAnsi="Palatino Linotype" w:cs="Times New Roman"/>
          <w:sz w:val="20"/>
        </w:rPr>
        <w:t>Om behörigheten gäller för en C-kurs så ska kraven från både A- och B-nivån anges.</w:t>
      </w:r>
    </w:p>
    <w:p w14:paraId="449EAC34" w14:textId="77777777" w:rsidR="00893C91" w:rsidRDefault="00354F45" w:rsidP="00893C91">
      <w:pPr>
        <w:tabs>
          <w:tab w:val="left" w:pos="851"/>
        </w:tabs>
        <w:spacing w:line="259" w:lineRule="auto"/>
        <w:rPr>
          <w:rFonts w:ascii="Palatino Linotype" w:eastAsia="PMingLiU" w:hAnsi="Palatino Linotype" w:cs="Times New Roman"/>
          <w:sz w:val="20"/>
        </w:rPr>
      </w:pPr>
      <w:r w:rsidRPr="00354F45">
        <w:rPr>
          <w:rFonts w:ascii="Palatino Linotype" w:eastAsia="PMingLiU" w:hAnsi="Palatino Linotype" w:cs="Times New Roman"/>
          <w:sz w:val="20"/>
        </w:rPr>
        <w:t>Formel</w:t>
      </w:r>
      <w:r w:rsidRPr="001028A4">
        <w:rPr>
          <w:rFonts w:ascii="Palatino Linotype" w:eastAsia="PMingLiU" w:hAnsi="Palatino Linotype" w:cs="Times New Roman"/>
          <w:i/>
          <w:sz w:val="20"/>
        </w:rPr>
        <w:t>:</w:t>
      </w:r>
    </w:p>
    <w:p w14:paraId="16413244" w14:textId="77777777" w:rsidR="00354F45" w:rsidRDefault="00354F45" w:rsidP="009B2615">
      <w:pPr>
        <w:tabs>
          <w:tab w:val="left" w:pos="851"/>
        </w:tabs>
        <w:spacing w:after="240" w:line="259" w:lineRule="auto"/>
        <w:ind w:left="284"/>
        <w:rPr>
          <w:rFonts w:ascii="Palatino Linotype" w:eastAsia="PMingLiU" w:hAnsi="Palatino Linotype" w:cs="Times New Roman"/>
          <w:sz w:val="20"/>
        </w:rPr>
      </w:pPr>
      <w:r w:rsidRPr="001028A4">
        <w:rPr>
          <w:rFonts w:ascii="Palatino Linotype" w:eastAsia="PMingLiU" w:hAnsi="Palatino Linotype" w:cs="Times New Roman"/>
          <w:sz w:val="20"/>
        </w:rPr>
        <w:t>Gymnasiekurser</w:t>
      </w:r>
      <w:r>
        <w:rPr>
          <w:rFonts w:ascii="Palatino Linotype" w:eastAsia="PMingLiU" w:hAnsi="Palatino Linotype" w:cs="Times New Roman"/>
          <w:sz w:val="20"/>
        </w:rPr>
        <w:t xml:space="preserve"> (enligt Gy11)</w:t>
      </w:r>
      <w:r w:rsidRPr="001028A4">
        <w:rPr>
          <w:rFonts w:ascii="Palatino Linotype" w:eastAsia="PMingLiU" w:hAnsi="Palatino Linotype" w:cs="Times New Roman"/>
          <w:sz w:val="20"/>
        </w:rPr>
        <w:t>. Högskoleämnen/-kurser med nivå och omfattning. Annat krav.</w:t>
      </w:r>
    </w:p>
    <w:p w14:paraId="5E321957" w14:textId="77777777" w:rsidR="00354F45" w:rsidRDefault="00FD22F8" w:rsidP="00893C91">
      <w:pPr>
        <w:tabs>
          <w:tab w:val="left" w:pos="851"/>
        </w:tabs>
        <w:spacing w:line="259" w:lineRule="auto"/>
        <w:rPr>
          <w:rFonts w:ascii="Palatino Linotype" w:eastAsia="PMingLiU" w:hAnsi="Palatino Linotype" w:cs="Times New Roman"/>
          <w:sz w:val="20"/>
        </w:rPr>
      </w:pPr>
      <w:r>
        <w:rPr>
          <w:rFonts w:ascii="Palatino Linotype" w:eastAsia="PMingLiU" w:hAnsi="Palatino Linotype" w:cs="Times New Roman"/>
          <w:sz w:val="20"/>
        </w:rPr>
        <w:t>Exempel:</w:t>
      </w:r>
    </w:p>
    <w:p w14:paraId="4303191D" w14:textId="77777777" w:rsidR="00C244EB" w:rsidRDefault="00C244EB" w:rsidP="009B2615">
      <w:pPr>
        <w:tabs>
          <w:tab w:val="left" w:pos="851"/>
        </w:tabs>
        <w:spacing w:before="120" w:after="240" w:line="259" w:lineRule="auto"/>
        <w:ind w:left="284"/>
        <w:rPr>
          <w:rFonts w:ascii="Palatino Linotype" w:eastAsia="PMingLiU" w:hAnsi="Palatino Linotype" w:cs="Times New Roman"/>
          <w:sz w:val="20"/>
        </w:rPr>
      </w:pPr>
      <w:r>
        <w:rPr>
          <w:rFonts w:ascii="Palatino Linotype" w:eastAsia="PMingLiU" w:hAnsi="Palatino Linotype" w:cs="Times New Roman"/>
          <w:sz w:val="20"/>
        </w:rPr>
        <w:t xml:space="preserve">Matematik GR (A), </w:t>
      </w:r>
      <w:proofErr w:type="spellStart"/>
      <w:r>
        <w:rPr>
          <w:rFonts w:ascii="Palatino Linotype" w:eastAsia="PMingLiU" w:hAnsi="Palatino Linotype" w:cs="Times New Roman"/>
          <w:sz w:val="20"/>
        </w:rPr>
        <w:t>Envariabelanalys</w:t>
      </w:r>
      <w:proofErr w:type="spellEnd"/>
      <w:r>
        <w:rPr>
          <w:rFonts w:ascii="Palatino Linotype" w:eastAsia="PMingLiU" w:hAnsi="Palatino Linotype" w:cs="Times New Roman"/>
          <w:sz w:val="20"/>
        </w:rPr>
        <w:t xml:space="preserve"> </w:t>
      </w:r>
      <w:r w:rsidR="00053A23">
        <w:rPr>
          <w:rFonts w:ascii="Palatino Linotype" w:eastAsia="PMingLiU" w:hAnsi="Palatino Linotype" w:cs="Times New Roman"/>
          <w:sz w:val="20"/>
        </w:rPr>
        <w:t>1, 7,5</w:t>
      </w:r>
      <w:r w:rsidR="00060D1B">
        <w:rPr>
          <w:rFonts w:ascii="Palatino Linotype" w:eastAsia="PMingLiU" w:hAnsi="Palatino Linotype" w:cs="Times New Roman"/>
          <w:sz w:val="20"/>
        </w:rPr>
        <w:t xml:space="preserve"> </w:t>
      </w:r>
      <w:proofErr w:type="spellStart"/>
      <w:r w:rsidR="00053A23">
        <w:rPr>
          <w:rFonts w:ascii="Palatino Linotype" w:eastAsia="PMingLiU" w:hAnsi="Palatino Linotype" w:cs="Times New Roman"/>
          <w:sz w:val="20"/>
        </w:rPr>
        <w:t>hp</w:t>
      </w:r>
      <w:proofErr w:type="spellEnd"/>
    </w:p>
    <w:p w14:paraId="68E746B3" w14:textId="77777777" w:rsidR="00B27BA4" w:rsidRDefault="00B27BA4" w:rsidP="009B2615">
      <w:pPr>
        <w:tabs>
          <w:tab w:val="left" w:pos="851"/>
        </w:tabs>
        <w:spacing w:after="240" w:line="259" w:lineRule="auto"/>
        <w:ind w:left="284"/>
        <w:rPr>
          <w:rFonts w:ascii="Palatino Linotype" w:eastAsia="PMingLiU" w:hAnsi="Palatino Linotype" w:cs="Times New Roman"/>
          <w:sz w:val="20"/>
        </w:rPr>
      </w:pPr>
      <w:r w:rsidRPr="00B27BA4">
        <w:rPr>
          <w:rFonts w:ascii="Palatino Linotype" w:eastAsia="PMingLiU" w:hAnsi="Palatino Linotype" w:cs="Times New Roman"/>
          <w:sz w:val="20"/>
        </w:rPr>
        <w:t>Datateknik, 40 hp, inklusive programmering 10 hp, och en kurs i sannolikhet</w:t>
      </w:r>
      <w:r w:rsidR="00346BDB">
        <w:rPr>
          <w:rFonts w:ascii="Palatino Linotype" w:eastAsia="PMingLiU" w:hAnsi="Palatino Linotype" w:cs="Times New Roman"/>
          <w:sz w:val="20"/>
        </w:rPr>
        <w:t>slära och stokastiska processer.</w:t>
      </w:r>
      <w:r w:rsidRPr="00B27BA4">
        <w:rPr>
          <w:rFonts w:ascii="Palatino Linotype" w:eastAsia="PMingLiU" w:hAnsi="Palatino Linotype" w:cs="Times New Roman"/>
          <w:sz w:val="20"/>
        </w:rPr>
        <w:t xml:space="preserve"> Matematik, 25 hp, inklusive statistik, linjär algebra och flervariabelanalys.</w:t>
      </w:r>
    </w:p>
    <w:p w14:paraId="0B9020B7" w14:textId="77777777" w:rsidR="00107B28" w:rsidRPr="00205614" w:rsidRDefault="002F409E" w:rsidP="000965BE">
      <w:pPr>
        <w:pStyle w:val="Rubrik1numrerad"/>
        <w:spacing w:before="240" w:after="240"/>
        <w:ind w:left="3714" w:hanging="3714"/>
        <w:rPr>
          <w:sz w:val="24"/>
          <w:szCs w:val="24"/>
        </w:rPr>
      </w:pPr>
      <w:r w:rsidRPr="00205614">
        <w:rPr>
          <w:sz w:val="24"/>
          <w:szCs w:val="24"/>
        </w:rPr>
        <w:t>Utbildning på avancerad nivå</w:t>
      </w:r>
    </w:p>
    <w:p w14:paraId="3343BE3C" w14:textId="77777777" w:rsidR="001C312E" w:rsidRPr="001028A4" w:rsidRDefault="001C312E" w:rsidP="00963764">
      <w:pPr>
        <w:spacing w:after="240" w:line="259" w:lineRule="auto"/>
        <w:rPr>
          <w:rFonts w:ascii="Palatino Linotype" w:eastAsia="PMingLiU" w:hAnsi="Palatino Linotype" w:cs="Times New Roman"/>
          <w:sz w:val="20"/>
        </w:rPr>
      </w:pPr>
      <w:r w:rsidRPr="001028A4">
        <w:rPr>
          <w:rFonts w:ascii="Palatino Linotype" w:eastAsia="PMingLiU" w:hAnsi="Palatino Linotype" w:cs="Times New Roman"/>
          <w:sz w:val="20"/>
        </w:rPr>
        <w:t>För program på avancerad nivå krävs grundläggande behörighet för studier på avancerad nivå samt eventuellt krav på särskild behörighet.</w:t>
      </w:r>
    </w:p>
    <w:p w14:paraId="48E5CEA6" w14:textId="77777777" w:rsidR="00354F45" w:rsidRPr="00D900A4" w:rsidRDefault="001C312E" w:rsidP="00646828">
      <w:pPr>
        <w:spacing w:after="120" w:line="260" w:lineRule="atLeast"/>
        <w:rPr>
          <w:rFonts w:ascii="Palatino Linotype" w:eastAsia="PMingLiU" w:hAnsi="Palatino Linotype" w:cs="Times New Roman"/>
          <w:b/>
          <w:sz w:val="20"/>
          <w:szCs w:val="20"/>
        </w:rPr>
      </w:pPr>
      <w:r>
        <w:rPr>
          <w:rFonts w:ascii="Palatino Linotype" w:eastAsia="PMingLiU" w:hAnsi="Palatino Linotype" w:cs="Times New Roman"/>
          <w:b/>
          <w:sz w:val="20"/>
          <w:szCs w:val="20"/>
        </w:rPr>
        <w:t>Grundläggande behörighet</w:t>
      </w:r>
    </w:p>
    <w:p w14:paraId="3335A1C1" w14:textId="77777777" w:rsidR="00EC4EE2" w:rsidRPr="00095D3A" w:rsidRDefault="00EC4EE2" w:rsidP="00963764">
      <w:pPr>
        <w:spacing w:after="240" w:line="259" w:lineRule="auto"/>
        <w:rPr>
          <w:rFonts w:ascii="Palatino Linotype" w:eastAsia="PMingLiU" w:hAnsi="Palatino Linotype" w:cs="Times New Roman"/>
          <w:b/>
          <w:sz w:val="20"/>
        </w:rPr>
      </w:pPr>
      <w:r w:rsidRPr="001028A4">
        <w:rPr>
          <w:rFonts w:ascii="Palatino Linotype" w:eastAsia="PMingLiU" w:hAnsi="Palatino Linotype" w:cs="Times New Roman"/>
          <w:sz w:val="20"/>
        </w:rPr>
        <w:t>Grundläggande behörighet för program på avancerad nivå som leder till generell eller konstnärlig examen på avancerad nivå har den som har en examen på grundnivå omfattande minst 180 hp ell</w:t>
      </w:r>
      <w:r>
        <w:rPr>
          <w:rFonts w:ascii="Palatino Linotype" w:eastAsia="PMingLiU" w:hAnsi="Palatino Linotype" w:cs="Times New Roman"/>
          <w:sz w:val="20"/>
        </w:rPr>
        <w:t>er motsvarande</w:t>
      </w:r>
      <w:r w:rsidR="00983BC0">
        <w:rPr>
          <w:rFonts w:ascii="Palatino Linotype" w:eastAsia="PMingLiU" w:hAnsi="Palatino Linotype" w:cs="Times New Roman"/>
          <w:sz w:val="20"/>
        </w:rPr>
        <w:t xml:space="preserve"> </w:t>
      </w:r>
      <w:r w:rsidR="00983BC0" w:rsidRPr="00095D3A">
        <w:rPr>
          <w:rFonts w:ascii="Palatino Linotype" w:eastAsia="PMingLiU" w:hAnsi="Palatino Linotype" w:cs="Times New Roman"/>
          <w:sz w:val="20"/>
        </w:rPr>
        <w:t xml:space="preserve">(7 kap § </w:t>
      </w:r>
      <w:r w:rsidR="00095D3A" w:rsidRPr="00095D3A">
        <w:rPr>
          <w:rFonts w:ascii="Palatino Linotype" w:eastAsia="PMingLiU" w:hAnsi="Palatino Linotype" w:cs="Times New Roman"/>
          <w:sz w:val="20"/>
        </w:rPr>
        <w:t>28</w:t>
      </w:r>
      <w:r w:rsidR="00256602" w:rsidRPr="00095D3A">
        <w:rPr>
          <w:rFonts w:ascii="Palatino Linotype" w:eastAsia="PMingLiU" w:hAnsi="Palatino Linotype" w:cs="Times New Roman"/>
          <w:sz w:val="20"/>
        </w:rPr>
        <w:t xml:space="preserve"> HF</w:t>
      </w:r>
      <w:r w:rsidR="00983BC0" w:rsidRPr="00095D3A">
        <w:rPr>
          <w:rFonts w:ascii="Palatino Linotype" w:eastAsia="PMingLiU" w:hAnsi="Palatino Linotype" w:cs="Times New Roman"/>
          <w:sz w:val="20"/>
        </w:rPr>
        <w:t xml:space="preserve">) </w:t>
      </w:r>
    </w:p>
    <w:p w14:paraId="2B8B2EB9" w14:textId="77777777" w:rsidR="00C97D0E" w:rsidRPr="00095D3A" w:rsidRDefault="00C97D0E" w:rsidP="00963764">
      <w:pPr>
        <w:spacing w:after="240" w:line="259" w:lineRule="auto"/>
        <w:rPr>
          <w:rFonts w:ascii="Palatino Linotype" w:eastAsia="PMingLiU" w:hAnsi="Palatino Linotype" w:cs="Times New Roman"/>
          <w:sz w:val="20"/>
        </w:rPr>
      </w:pPr>
      <w:r>
        <w:rPr>
          <w:rFonts w:ascii="Palatino Linotype" w:eastAsia="PMingLiU" w:hAnsi="Palatino Linotype" w:cs="Times New Roman"/>
          <w:sz w:val="20"/>
        </w:rPr>
        <w:t>Grundläggande behörighet för kurser på avancerad nivå har den som genomgått utbildning på grundnivå</w:t>
      </w:r>
      <w:r w:rsidRPr="00095D3A">
        <w:rPr>
          <w:rFonts w:ascii="Palatino Linotype" w:eastAsia="PMingLiU" w:hAnsi="Palatino Linotype" w:cs="Times New Roman"/>
          <w:sz w:val="20"/>
        </w:rPr>
        <w:t xml:space="preserve"> (7 kap § </w:t>
      </w:r>
      <w:r w:rsidR="00095D3A" w:rsidRPr="00095D3A">
        <w:rPr>
          <w:rFonts w:ascii="Palatino Linotype" w:eastAsia="PMingLiU" w:hAnsi="Palatino Linotype" w:cs="Times New Roman"/>
          <w:sz w:val="20"/>
        </w:rPr>
        <w:t>30</w:t>
      </w:r>
      <w:r w:rsidRPr="00095D3A">
        <w:rPr>
          <w:rFonts w:ascii="Palatino Linotype" w:eastAsia="PMingLiU" w:hAnsi="Palatino Linotype" w:cs="Times New Roman"/>
          <w:sz w:val="20"/>
        </w:rPr>
        <w:t xml:space="preserve"> HF) </w:t>
      </w:r>
    </w:p>
    <w:p w14:paraId="158C3F3C" w14:textId="77777777" w:rsidR="00EC4EE2" w:rsidRPr="00963764" w:rsidRDefault="00E80D8F" w:rsidP="00AA3D25">
      <w:pPr>
        <w:spacing w:after="240" w:line="259" w:lineRule="auto"/>
        <w:rPr>
          <w:rFonts w:ascii="Palatino Linotype" w:eastAsia="PMingLiU" w:hAnsi="Palatino Linotype" w:cs="Times New Roman"/>
          <w:sz w:val="20"/>
        </w:rPr>
      </w:pPr>
      <w:r w:rsidRPr="00E80D8F">
        <w:rPr>
          <w:rFonts w:ascii="Palatino Linotype" w:eastAsia="PMingLiU" w:hAnsi="Palatino Linotype" w:cs="Times New Roman"/>
          <w:sz w:val="20"/>
        </w:rPr>
        <w:t>F</w:t>
      </w:r>
      <w:r w:rsidR="00EC4EE2" w:rsidRPr="00E80D8F">
        <w:rPr>
          <w:rFonts w:ascii="Palatino Linotype" w:eastAsia="PMingLiU" w:hAnsi="Palatino Linotype" w:cs="Times New Roman"/>
          <w:sz w:val="20"/>
        </w:rPr>
        <w:t xml:space="preserve">ör program på avancerad nivå som leder till en sådan yrkesexamen på avancerad nivå som </w:t>
      </w:r>
      <w:r w:rsidR="00F10EAB" w:rsidRPr="00E80D8F">
        <w:rPr>
          <w:rFonts w:ascii="Palatino Linotype" w:eastAsia="PMingLiU" w:hAnsi="Palatino Linotype" w:cs="Times New Roman"/>
          <w:sz w:val="20"/>
        </w:rPr>
        <w:t>enligt examensordningen förutsätter viss</w:t>
      </w:r>
      <w:r w:rsidR="00EC4EE2" w:rsidRPr="00E80D8F">
        <w:rPr>
          <w:rFonts w:ascii="Palatino Linotype" w:eastAsia="PMingLiU" w:hAnsi="Palatino Linotype" w:cs="Times New Roman"/>
          <w:sz w:val="20"/>
        </w:rPr>
        <w:t xml:space="preserve"> legitimation eller viss tidigare avlagd examen </w:t>
      </w:r>
      <w:r w:rsidRPr="00E80D8F">
        <w:rPr>
          <w:rFonts w:ascii="Palatino Linotype" w:eastAsia="PMingLiU" w:hAnsi="Palatino Linotype" w:cs="Times New Roman"/>
          <w:sz w:val="20"/>
        </w:rPr>
        <w:t>gäller 7 kap 29 § HF. Vid fastställande av behörighetskrav för sådan utbildning bör den som är osäker ta hjälp av våra jurister.</w:t>
      </w:r>
    </w:p>
    <w:p w14:paraId="406293F9" w14:textId="77777777" w:rsidR="001C312E" w:rsidRPr="001C312E" w:rsidRDefault="001C312E" w:rsidP="00AA3D25">
      <w:pPr>
        <w:spacing w:before="120" w:after="120" w:line="260" w:lineRule="atLeast"/>
        <w:rPr>
          <w:rFonts w:ascii="Palatino Linotype" w:eastAsia="PMingLiU" w:hAnsi="Palatino Linotype" w:cs="Times New Roman"/>
          <w:b/>
          <w:sz w:val="20"/>
          <w:szCs w:val="20"/>
        </w:rPr>
      </w:pPr>
      <w:r w:rsidRPr="001C312E">
        <w:rPr>
          <w:rFonts w:ascii="Palatino Linotype" w:eastAsia="PMingLiU" w:hAnsi="Palatino Linotype" w:cs="Times New Roman"/>
          <w:b/>
          <w:sz w:val="20"/>
          <w:szCs w:val="20"/>
        </w:rPr>
        <w:t>Särskild behörighet</w:t>
      </w:r>
    </w:p>
    <w:p w14:paraId="20D3939F" w14:textId="77777777" w:rsidR="00EC4EE2" w:rsidRDefault="00EC4EE2" w:rsidP="00E43099">
      <w:pPr>
        <w:spacing w:after="240" w:line="259" w:lineRule="auto"/>
        <w:rPr>
          <w:rFonts w:ascii="Palatino Linotype" w:eastAsia="PMingLiU" w:hAnsi="Palatino Linotype" w:cs="Times New Roman"/>
          <w:sz w:val="20"/>
        </w:rPr>
      </w:pPr>
      <w:r w:rsidRPr="001028A4">
        <w:rPr>
          <w:rFonts w:ascii="Palatino Linotype" w:eastAsia="PMingLiU" w:hAnsi="Palatino Linotype" w:cs="Times New Roman"/>
          <w:sz w:val="20"/>
        </w:rPr>
        <w:t>Lärosätet bestämmer vilka krav på särskild behörighet som eventuellt ska ställas, inom ramen för 7 kap 31</w:t>
      </w:r>
      <w:r>
        <w:rPr>
          <w:rFonts w:ascii="Palatino Linotype" w:eastAsia="PMingLiU" w:hAnsi="Palatino Linotype" w:cs="Times New Roman"/>
          <w:sz w:val="20"/>
        </w:rPr>
        <w:t xml:space="preserve"> § HF.</w:t>
      </w:r>
      <w:r w:rsidR="00BD5BCC">
        <w:rPr>
          <w:rFonts w:ascii="Palatino Linotype" w:eastAsia="PMingLiU" w:hAnsi="Palatino Linotype" w:cs="Times New Roman"/>
          <w:sz w:val="20"/>
        </w:rPr>
        <w:t xml:space="preserve"> Kraven får avse kunskaper från högskolekurs/-er </w:t>
      </w:r>
      <w:r w:rsidR="00BD5BCC">
        <w:rPr>
          <w:rFonts w:ascii="Palatino Linotype" w:eastAsia="PMingLiU" w:hAnsi="Palatino Linotype" w:cs="Times New Roman"/>
          <w:sz w:val="20"/>
        </w:rPr>
        <w:lastRenderedPageBreak/>
        <w:t>och andra villkor som betingas av utbildningen eller är av betydelse för det yrkesområde som utbildningen förbereder för.</w:t>
      </w:r>
    </w:p>
    <w:p w14:paraId="6FD2FE45" w14:textId="77777777" w:rsidR="001C312E" w:rsidRPr="001C312E" w:rsidRDefault="001C312E" w:rsidP="004636FE">
      <w:pPr>
        <w:tabs>
          <w:tab w:val="left" w:pos="2550"/>
        </w:tabs>
        <w:spacing w:before="240" w:after="120" w:line="259" w:lineRule="auto"/>
        <w:rPr>
          <w:rFonts w:ascii="Palatino Linotype" w:eastAsia="PMingLiU" w:hAnsi="Palatino Linotype" w:cs="Times New Roman"/>
          <w:b/>
          <w:sz w:val="20"/>
        </w:rPr>
      </w:pPr>
      <w:r w:rsidRPr="001C312E">
        <w:rPr>
          <w:rFonts w:ascii="Palatino Linotype" w:eastAsia="PMingLiU" w:hAnsi="Palatino Linotype" w:cs="Times New Roman"/>
          <w:b/>
          <w:sz w:val="20"/>
        </w:rPr>
        <w:t>Behörighetskravet</w:t>
      </w:r>
      <w:r>
        <w:rPr>
          <w:rFonts w:ascii="Palatino Linotype" w:eastAsia="PMingLiU" w:hAnsi="Palatino Linotype" w:cs="Times New Roman"/>
          <w:b/>
          <w:sz w:val="20"/>
        </w:rPr>
        <w:t xml:space="preserve"> ska innehålla både kraven för grundläggande och särskild behörighet</w:t>
      </w:r>
    </w:p>
    <w:p w14:paraId="0C719029" w14:textId="77777777" w:rsidR="001C312E" w:rsidRPr="001028A4" w:rsidRDefault="001C312E" w:rsidP="00E43099">
      <w:pPr>
        <w:spacing w:after="240" w:line="259" w:lineRule="auto"/>
        <w:rPr>
          <w:rFonts w:ascii="Palatino Linotype" w:eastAsia="PMingLiU" w:hAnsi="Palatino Linotype" w:cs="Times New Roman"/>
          <w:sz w:val="20"/>
        </w:rPr>
      </w:pPr>
      <w:r w:rsidRPr="001028A4">
        <w:rPr>
          <w:rFonts w:ascii="Palatino Linotype" w:eastAsia="PMingLiU" w:hAnsi="Palatino Linotype" w:cs="Times New Roman"/>
          <w:sz w:val="20"/>
        </w:rPr>
        <w:t xml:space="preserve">Vid Mittuniversitetet skrivs kravet på grundläggande behörighet för avancerad nivå och eventuellt krav på särskild behörighet ihop (vi skriver inte, som för utbildningar på grundnivå, ”grundläggande behörighet </w:t>
      </w:r>
      <w:r>
        <w:rPr>
          <w:rFonts w:ascii="Palatino Linotype" w:eastAsia="PMingLiU" w:hAnsi="Palatino Linotype" w:cs="Times New Roman"/>
          <w:sz w:val="20"/>
        </w:rPr>
        <w:t>+</w:t>
      </w:r>
      <w:r w:rsidRPr="001028A4">
        <w:rPr>
          <w:rFonts w:ascii="Palatino Linotype" w:eastAsia="PMingLiU" w:hAnsi="Palatino Linotype" w:cs="Times New Roman"/>
          <w:sz w:val="20"/>
        </w:rPr>
        <w:t xml:space="preserve"> xxx”). Formuleringen av behörighetskravet måste därför innehålla </w:t>
      </w:r>
      <w:r w:rsidRPr="001D050E">
        <w:rPr>
          <w:rFonts w:ascii="Palatino Linotype" w:eastAsia="PMingLiU" w:hAnsi="Palatino Linotype" w:cs="Times New Roman"/>
          <w:b/>
          <w:sz w:val="20"/>
        </w:rPr>
        <w:t>både</w:t>
      </w:r>
      <w:r w:rsidRPr="001028A4">
        <w:rPr>
          <w:rFonts w:ascii="Palatino Linotype" w:eastAsia="PMingLiU" w:hAnsi="Palatino Linotype" w:cs="Times New Roman"/>
          <w:sz w:val="20"/>
        </w:rPr>
        <w:t xml:space="preserve"> kraven för grundläggande behörighet </w:t>
      </w:r>
      <w:r>
        <w:rPr>
          <w:rFonts w:ascii="Palatino Linotype" w:eastAsia="PMingLiU" w:hAnsi="Palatino Linotype" w:cs="Times New Roman"/>
          <w:sz w:val="20"/>
        </w:rPr>
        <w:t xml:space="preserve">för avancerad nivå </w:t>
      </w:r>
      <w:r w:rsidRPr="001D050E">
        <w:rPr>
          <w:rFonts w:ascii="Palatino Linotype" w:eastAsia="PMingLiU" w:hAnsi="Palatino Linotype" w:cs="Times New Roman"/>
          <w:b/>
          <w:sz w:val="20"/>
        </w:rPr>
        <w:t>och</w:t>
      </w:r>
      <w:r w:rsidRPr="001028A4">
        <w:rPr>
          <w:rFonts w:ascii="Palatino Linotype" w:eastAsia="PMingLiU" w:hAnsi="Palatino Linotype" w:cs="Times New Roman"/>
          <w:sz w:val="20"/>
        </w:rPr>
        <w:t xml:space="preserve"> </w:t>
      </w:r>
      <w:r w:rsidR="008641FA">
        <w:rPr>
          <w:rFonts w:ascii="Palatino Linotype" w:eastAsia="PMingLiU" w:hAnsi="Palatino Linotype" w:cs="Times New Roman"/>
          <w:sz w:val="20"/>
        </w:rPr>
        <w:t>ev. krav</w:t>
      </w:r>
      <w:r w:rsidRPr="001028A4">
        <w:rPr>
          <w:rFonts w:ascii="Palatino Linotype" w:eastAsia="PMingLiU" w:hAnsi="Palatino Linotype" w:cs="Times New Roman"/>
          <w:sz w:val="20"/>
        </w:rPr>
        <w:t xml:space="preserve"> för särskild behörighet.</w:t>
      </w:r>
    </w:p>
    <w:p w14:paraId="7BB4285E" w14:textId="77777777" w:rsidR="006D654D" w:rsidRPr="006D654D" w:rsidRDefault="006D654D" w:rsidP="00E43099">
      <w:pPr>
        <w:spacing w:after="240" w:line="259" w:lineRule="auto"/>
        <w:rPr>
          <w:rFonts w:ascii="Palatino Linotype" w:eastAsia="PMingLiU" w:hAnsi="Palatino Linotype" w:cs="Times New Roman"/>
          <w:b/>
          <w:i/>
          <w:sz w:val="20"/>
        </w:rPr>
      </w:pPr>
      <w:r w:rsidRPr="006D654D">
        <w:rPr>
          <w:rFonts w:ascii="Palatino Linotype" w:eastAsia="PMingLiU" w:hAnsi="Palatino Linotype" w:cs="Times New Roman"/>
          <w:b/>
          <w:i/>
          <w:sz w:val="20"/>
        </w:rPr>
        <w:t xml:space="preserve">Tänk på att kraven </w:t>
      </w:r>
      <w:r w:rsidR="001A0C3D">
        <w:rPr>
          <w:rFonts w:ascii="Palatino Linotype" w:eastAsia="PMingLiU" w:hAnsi="Palatino Linotype" w:cs="Times New Roman"/>
          <w:b/>
          <w:i/>
          <w:sz w:val="20"/>
        </w:rPr>
        <w:t>ska vara</w:t>
      </w:r>
      <w:r w:rsidRPr="006D654D">
        <w:rPr>
          <w:rFonts w:ascii="Palatino Linotype" w:eastAsia="PMingLiU" w:hAnsi="Palatino Linotype" w:cs="Times New Roman"/>
          <w:b/>
          <w:i/>
          <w:sz w:val="20"/>
        </w:rPr>
        <w:t xml:space="preserve"> helt nödvändig</w:t>
      </w:r>
      <w:r w:rsidR="001A0C3D">
        <w:rPr>
          <w:rFonts w:ascii="Palatino Linotype" w:eastAsia="PMingLiU" w:hAnsi="Palatino Linotype" w:cs="Times New Roman"/>
          <w:b/>
          <w:i/>
          <w:sz w:val="20"/>
        </w:rPr>
        <w:t>a</w:t>
      </w:r>
      <w:r w:rsidRPr="006D654D">
        <w:rPr>
          <w:rFonts w:ascii="Palatino Linotype" w:eastAsia="PMingLiU" w:hAnsi="Palatino Linotype" w:cs="Times New Roman"/>
          <w:b/>
          <w:i/>
          <w:sz w:val="20"/>
        </w:rPr>
        <w:t xml:space="preserve"> för att den sökande ska</w:t>
      </w:r>
      <w:r w:rsidR="00AC1AD9">
        <w:rPr>
          <w:rFonts w:ascii="Palatino Linotype" w:eastAsia="PMingLiU" w:hAnsi="Palatino Linotype" w:cs="Times New Roman"/>
          <w:b/>
          <w:i/>
          <w:sz w:val="20"/>
        </w:rPr>
        <w:t xml:space="preserve"> ha förutsättningar att klara </w:t>
      </w:r>
      <w:r w:rsidRPr="006D654D">
        <w:rPr>
          <w:rFonts w:ascii="Palatino Linotype" w:eastAsia="PMingLiU" w:hAnsi="Palatino Linotype" w:cs="Times New Roman"/>
          <w:b/>
          <w:i/>
          <w:sz w:val="20"/>
        </w:rPr>
        <w:t>utbildningen!</w:t>
      </w:r>
    </w:p>
    <w:p w14:paraId="497D962F" w14:textId="77777777" w:rsidR="001C312E" w:rsidRPr="001C312E" w:rsidRDefault="001C312E" w:rsidP="004636FE">
      <w:pPr>
        <w:tabs>
          <w:tab w:val="left" w:pos="2550"/>
        </w:tabs>
        <w:spacing w:before="240" w:after="240" w:line="259" w:lineRule="auto"/>
        <w:rPr>
          <w:rFonts w:ascii="Palatino Linotype" w:eastAsia="PMingLiU" w:hAnsi="Palatino Linotype" w:cs="Times New Roman"/>
          <w:b/>
          <w:sz w:val="20"/>
        </w:rPr>
      </w:pPr>
      <w:r w:rsidRPr="001C312E">
        <w:rPr>
          <w:rFonts w:ascii="Palatino Linotype" w:eastAsia="PMingLiU" w:hAnsi="Palatino Linotype" w:cs="Times New Roman"/>
          <w:b/>
          <w:sz w:val="20"/>
        </w:rPr>
        <w:t>Eventuella krav på kunskaper i</w:t>
      </w:r>
      <w:r w:rsidR="009B5909">
        <w:rPr>
          <w:rFonts w:ascii="Palatino Linotype" w:eastAsia="PMingLiU" w:hAnsi="Palatino Linotype" w:cs="Times New Roman"/>
          <w:b/>
          <w:sz w:val="20"/>
        </w:rPr>
        <w:t xml:space="preserve"> svenska</w:t>
      </w:r>
      <w:r w:rsidRPr="001C312E">
        <w:rPr>
          <w:rFonts w:ascii="Palatino Linotype" w:eastAsia="PMingLiU" w:hAnsi="Palatino Linotype" w:cs="Times New Roman"/>
          <w:b/>
          <w:sz w:val="20"/>
        </w:rPr>
        <w:t xml:space="preserve"> och/eller </w:t>
      </w:r>
      <w:r w:rsidR="009B5909">
        <w:rPr>
          <w:rFonts w:ascii="Palatino Linotype" w:eastAsia="PMingLiU" w:hAnsi="Palatino Linotype" w:cs="Times New Roman"/>
          <w:b/>
          <w:sz w:val="20"/>
        </w:rPr>
        <w:t>engelska</w:t>
      </w:r>
    </w:p>
    <w:p w14:paraId="71F7629C" w14:textId="77777777" w:rsidR="00A461FD" w:rsidRPr="00E43099" w:rsidRDefault="00EC4EE2" w:rsidP="00E43099">
      <w:pPr>
        <w:spacing w:after="240" w:line="259" w:lineRule="auto"/>
        <w:rPr>
          <w:rFonts w:ascii="Palatino Linotype" w:eastAsia="PMingLiU" w:hAnsi="Palatino Linotype" w:cs="Times New Roman"/>
          <w:sz w:val="20"/>
        </w:rPr>
      </w:pPr>
      <w:r w:rsidRPr="001028A4">
        <w:rPr>
          <w:rFonts w:ascii="Palatino Linotype" w:eastAsia="PMingLiU" w:hAnsi="Palatino Linotype" w:cs="Times New Roman"/>
          <w:sz w:val="20"/>
        </w:rPr>
        <w:t>För utbildning på avancerad nivå kr</w:t>
      </w:r>
      <w:r w:rsidR="00184F46">
        <w:rPr>
          <w:rFonts w:ascii="Palatino Linotype" w:eastAsia="PMingLiU" w:hAnsi="Palatino Linotype" w:cs="Times New Roman"/>
          <w:sz w:val="20"/>
        </w:rPr>
        <w:t xml:space="preserve">ävs inte </w:t>
      </w:r>
      <w:r w:rsidRPr="001028A4">
        <w:rPr>
          <w:rFonts w:ascii="Palatino Linotype" w:eastAsia="PMingLiU" w:hAnsi="Palatino Linotype" w:cs="Times New Roman"/>
          <w:sz w:val="20"/>
        </w:rPr>
        <w:t>grundlä</w:t>
      </w:r>
      <w:r w:rsidR="00184F46">
        <w:rPr>
          <w:rFonts w:ascii="Palatino Linotype" w:eastAsia="PMingLiU" w:hAnsi="Palatino Linotype" w:cs="Times New Roman"/>
          <w:sz w:val="20"/>
        </w:rPr>
        <w:t>ggande behörighet för grundnivå</w:t>
      </w:r>
      <w:r w:rsidRPr="001028A4">
        <w:rPr>
          <w:rFonts w:ascii="Palatino Linotype" w:eastAsia="PMingLiU" w:hAnsi="Palatino Linotype" w:cs="Times New Roman"/>
          <w:sz w:val="20"/>
        </w:rPr>
        <w:t xml:space="preserve">, därför måste eventuella krav på kunskaper i t ex </w:t>
      </w:r>
      <w:r w:rsidR="00F00BA8">
        <w:rPr>
          <w:rFonts w:ascii="Palatino Linotype" w:eastAsia="PMingLiU" w:hAnsi="Palatino Linotype" w:cs="Times New Roman"/>
          <w:sz w:val="20"/>
        </w:rPr>
        <w:t>svenska</w:t>
      </w:r>
      <w:r w:rsidRPr="001028A4">
        <w:rPr>
          <w:rFonts w:ascii="Palatino Linotype" w:eastAsia="PMingLiU" w:hAnsi="Palatino Linotype" w:cs="Times New Roman"/>
          <w:sz w:val="20"/>
        </w:rPr>
        <w:t xml:space="preserve"> </w:t>
      </w:r>
      <w:r w:rsidR="00184F46">
        <w:rPr>
          <w:rFonts w:ascii="Palatino Linotype" w:eastAsia="PMingLiU" w:hAnsi="Palatino Linotype" w:cs="Times New Roman"/>
          <w:sz w:val="20"/>
        </w:rPr>
        <w:t>och</w:t>
      </w:r>
      <w:r w:rsidR="009D2CFC">
        <w:rPr>
          <w:rFonts w:ascii="Palatino Linotype" w:eastAsia="PMingLiU" w:hAnsi="Palatino Linotype" w:cs="Times New Roman"/>
          <w:sz w:val="20"/>
        </w:rPr>
        <w:t>/eller</w:t>
      </w:r>
      <w:r w:rsidRPr="001028A4">
        <w:rPr>
          <w:rFonts w:ascii="Palatino Linotype" w:eastAsia="PMingLiU" w:hAnsi="Palatino Linotype" w:cs="Times New Roman"/>
          <w:sz w:val="20"/>
        </w:rPr>
        <w:t xml:space="preserve"> </w:t>
      </w:r>
      <w:r w:rsidR="00F00BA8">
        <w:rPr>
          <w:rFonts w:ascii="Palatino Linotype" w:eastAsia="PMingLiU" w:hAnsi="Palatino Linotype" w:cs="Times New Roman"/>
          <w:sz w:val="20"/>
        </w:rPr>
        <w:t>engelska</w:t>
      </w:r>
      <w:r w:rsidRPr="001028A4">
        <w:rPr>
          <w:rFonts w:ascii="Palatino Linotype" w:eastAsia="PMingLiU" w:hAnsi="Palatino Linotype" w:cs="Times New Roman"/>
          <w:sz w:val="20"/>
        </w:rPr>
        <w:t xml:space="preserve"> anges som krav på särskild behörighet i utbildningsplanen</w:t>
      </w:r>
      <w:r w:rsidR="00890952">
        <w:rPr>
          <w:rFonts w:ascii="Palatino Linotype" w:eastAsia="PMingLiU" w:hAnsi="Palatino Linotype" w:cs="Times New Roman"/>
          <w:sz w:val="20"/>
        </w:rPr>
        <w:t>/kursplanen</w:t>
      </w:r>
      <w:r w:rsidRPr="001028A4">
        <w:rPr>
          <w:rFonts w:ascii="Palatino Linotype" w:eastAsia="PMingLiU" w:hAnsi="Palatino Linotype" w:cs="Times New Roman"/>
          <w:sz w:val="20"/>
        </w:rPr>
        <w:t>.</w:t>
      </w:r>
      <w:r>
        <w:rPr>
          <w:rFonts w:ascii="Palatino Linotype" w:eastAsia="PMingLiU" w:hAnsi="Palatino Linotype" w:cs="Times New Roman"/>
          <w:sz w:val="20"/>
        </w:rPr>
        <w:t xml:space="preserve"> </w:t>
      </w:r>
      <w:r w:rsidR="009D2CFC">
        <w:rPr>
          <w:rFonts w:ascii="Palatino Linotype" w:eastAsia="PMingLiU" w:hAnsi="Palatino Linotype" w:cs="Times New Roman"/>
          <w:sz w:val="20"/>
        </w:rPr>
        <w:t xml:space="preserve">Sökande med utländska akademiska meriter </w:t>
      </w:r>
      <w:r w:rsidR="009D2CFC" w:rsidRPr="00C46F8B">
        <w:rPr>
          <w:rFonts w:ascii="Palatino Linotype" w:eastAsia="PMingLiU" w:hAnsi="Palatino Linotype" w:cs="Times New Roman"/>
          <w:sz w:val="20"/>
        </w:rPr>
        <w:t xml:space="preserve">blir </w:t>
      </w:r>
      <w:r w:rsidR="009D2CFC">
        <w:rPr>
          <w:rFonts w:ascii="Palatino Linotype" w:eastAsia="PMingLiU" w:hAnsi="Palatino Linotype" w:cs="Times New Roman"/>
          <w:sz w:val="20"/>
        </w:rPr>
        <w:t xml:space="preserve">annars behöriga utan att kunskaper i svenska </w:t>
      </w:r>
      <w:r w:rsidR="00583BB7">
        <w:rPr>
          <w:rFonts w:ascii="Palatino Linotype" w:eastAsia="PMingLiU" w:hAnsi="Palatino Linotype" w:cs="Times New Roman"/>
          <w:sz w:val="20"/>
        </w:rPr>
        <w:t>och/</w:t>
      </w:r>
      <w:r w:rsidR="00E43099">
        <w:rPr>
          <w:rFonts w:ascii="Palatino Linotype" w:eastAsia="PMingLiU" w:hAnsi="Palatino Linotype" w:cs="Times New Roman"/>
          <w:sz w:val="20"/>
        </w:rPr>
        <w:t>eller engelska prövas.</w:t>
      </w:r>
    </w:p>
    <w:p w14:paraId="3A8EFD33" w14:textId="77777777" w:rsidR="00962D9F" w:rsidRDefault="00962D9F" w:rsidP="004636FE">
      <w:pPr>
        <w:tabs>
          <w:tab w:val="left" w:pos="2550"/>
        </w:tabs>
        <w:spacing w:before="240" w:after="120" w:line="259" w:lineRule="auto"/>
        <w:rPr>
          <w:rFonts w:ascii="Palatino Linotype" w:eastAsia="PMingLiU" w:hAnsi="Palatino Linotype" w:cs="Times New Roman"/>
          <w:b/>
          <w:sz w:val="20"/>
        </w:rPr>
      </w:pPr>
      <w:r>
        <w:rPr>
          <w:rFonts w:ascii="Palatino Linotype" w:eastAsia="PMingLiU" w:hAnsi="Palatino Linotype" w:cs="Times New Roman"/>
          <w:b/>
          <w:sz w:val="20"/>
        </w:rPr>
        <w:t>Eventuellt krav på självständigt arbete</w:t>
      </w:r>
    </w:p>
    <w:p w14:paraId="1A945131" w14:textId="77777777" w:rsidR="004E0847" w:rsidRDefault="00962D9F" w:rsidP="00E43099">
      <w:pPr>
        <w:tabs>
          <w:tab w:val="left" w:pos="2550"/>
        </w:tabs>
        <w:spacing w:after="240" w:line="259" w:lineRule="auto"/>
        <w:rPr>
          <w:rFonts w:ascii="Palatino Linotype" w:eastAsia="PMingLiU" w:hAnsi="Palatino Linotype" w:cs="Times New Roman"/>
          <w:sz w:val="20"/>
        </w:rPr>
      </w:pPr>
      <w:r>
        <w:rPr>
          <w:rFonts w:ascii="Palatino Linotype" w:eastAsia="PMingLiU" w:hAnsi="Palatino Linotype" w:cs="Times New Roman"/>
          <w:sz w:val="20"/>
        </w:rPr>
        <w:t xml:space="preserve">Om ett självständigt arbete krävs för att en sökande ska klara av utbildningen  måste det framgå i behörighetskravet. Om man i behörighetskravet endast anger t ex </w:t>
      </w:r>
      <w:r w:rsidR="00617949">
        <w:rPr>
          <w:rFonts w:ascii="Palatino Linotype" w:eastAsia="PMingLiU" w:hAnsi="Palatino Linotype" w:cs="Times New Roman"/>
          <w:sz w:val="20"/>
        </w:rPr>
        <w:t>”</w:t>
      </w:r>
      <w:r>
        <w:rPr>
          <w:rFonts w:ascii="Palatino Linotype" w:eastAsia="PMingLiU" w:hAnsi="Palatino Linotype" w:cs="Times New Roman"/>
          <w:sz w:val="20"/>
        </w:rPr>
        <w:t>Avlagd kandidatexamen om minst 180</w:t>
      </w:r>
      <w:r w:rsidR="004E0847">
        <w:rPr>
          <w:rFonts w:ascii="Palatino Linotype" w:eastAsia="PMingLiU" w:hAnsi="Palatino Linotype" w:cs="Times New Roman"/>
          <w:sz w:val="20"/>
        </w:rPr>
        <w:t xml:space="preserve"> </w:t>
      </w:r>
      <w:r>
        <w:rPr>
          <w:rFonts w:ascii="Palatino Linotype" w:eastAsia="PMingLiU" w:hAnsi="Palatino Linotype" w:cs="Times New Roman"/>
          <w:sz w:val="20"/>
        </w:rPr>
        <w:t>hp</w:t>
      </w:r>
      <w:r w:rsidR="00617949">
        <w:rPr>
          <w:rFonts w:ascii="Palatino Linotype" w:eastAsia="PMingLiU" w:hAnsi="Palatino Linotype" w:cs="Times New Roman"/>
          <w:sz w:val="20"/>
        </w:rPr>
        <w:t>”</w:t>
      </w:r>
      <w:r>
        <w:rPr>
          <w:rFonts w:ascii="Palatino Linotype" w:eastAsia="PMingLiU" w:hAnsi="Palatino Linotype" w:cs="Times New Roman"/>
          <w:sz w:val="20"/>
        </w:rPr>
        <w:t xml:space="preserve"> så kommer sökande med äldre svenska examina och sökande med utländska examina som inte innehåller ett självständigt arbete att </w:t>
      </w:r>
      <w:r w:rsidR="004E0847">
        <w:rPr>
          <w:rFonts w:ascii="Palatino Linotype" w:eastAsia="PMingLiU" w:hAnsi="Palatino Linotype" w:cs="Times New Roman"/>
          <w:sz w:val="20"/>
        </w:rPr>
        <w:t>kunna bli behöriga.</w:t>
      </w:r>
    </w:p>
    <w:p w14:paraId="46FB791A" w14:textId="182E772C" w:rsidR="00EC1A70" w:rsidRDefault="006E3AA0" w:rsidP="00E43099">
      <w:pPr>
        <w:spacing w:after="240" w:line="259" w:lineRule="auto"/>
        <w:rPr>
          <w:rFonts w:ascii="Palatino Linotype" w:eastAsia="PMingLiU" w:hAnsi="Palatino Linotype" w:cs="Times New Roman"/>
          <w:sz w:val="20"/>
        </w:rPr>
      </w:pPr>
      <w:r>
        <w:rPr>
          <w:rFonts w:ascii="Palatino Linotype" w:eastAsia="PMingLiU" w:hAnsi="Palatino Linotype" w:cs="Times New Roman"/>
          <w:sz w:val="20"/>
        </w:rPr>
        <w:t>Sökande med utländska examina har inte alltid ett självständigt arbete som omfattar motsvarande 15hp. Om det är ett krav så måste det framgå i behörighetskravet. Om det endast står ”självständigt arbete</w:t>
      </w:r>
      <w:proofErr w:type="gramStart"/>
      <w:r>
        <w:rPr>
          <w:rFonts w:ascii="Palatino Linotype" w:eastAsia="PMingLiU" w:hAnsi="Palatino Linotype" w:cs="Times New Roman"/>
          <w:sz w:val="20"/>
        </w:rPr>
        <w:t>”  kontrollerar</w:t>
      </w:r>
      <w:proofErr w:type="gramEnd"/>
      <w:r>
        <w:rPr>
          <w:rFonts w:ascii="Palatino Linotype" w:eastAsia="PMingLiU" w:hAnsi="Palatino Linotype" w:cs="Times New Roman"/>
          <w:sz w:val="20"/>
        </w:rPr>
        <w:t xml:space="preserve"> Antagningen att ett självständigt arbete ingått – omfattningen</w:t>
      </w:r>
      <w:r w:rsidR="00AB4DEA">
        <w:rPr>
          <w:rFonts w:ascii="Palatino Linotype" w:eastAsia="PMingLiU" w:hAnsi="Palatino Linotype" w:cs="Times New Roman"/>
          <w:sz w:val="20"/>
        </w:rPr>
        <w:t xml:space="preserve"> kontrolleras inte</w:t>
      </w:r>
      <w:r>
        <w:rPr>
          <w:rFonts w:ascii="Palatino Linotype" w:eastAsia="PMingLiU" w:hAnsi="Palatino Linotype" w:cs="Times New Roman"/>
          <w:sz w:val="20"/>
        </w:rPr>
        <w:t xml:space="preserve">. </w:t>
      </w:r>
    </w:p>
    <w:p w14:paraId="499E9F7C" w14:textId="77777777" w:rsidR="00EC1A70" w:rsidRDefault="00EC1A70">
      <w:pPr>
        <w:rPr>
          <w:rFonts w:ascii="Palatino Linotype" w:eastAsia="PMingLiU" w:hAnsi="Palatino Linotype" w:cs="Times New Roman"/>
          <w:sz w:val="20"/>
        </w:rPr>
      </w:pPr>
      <w:r>
        <w:rPr>
          <w:rFonts w:ascii="Palatino Linotype" w:eastAsia="PMingLiU" w:hAnsi="Palatino Linotype" w:cs="Times New Roman"/>
          <w:sz w:val="20"/>
        </w:rPr>
        <w:br w:type="page"/>
      </w:r>
    </w:p>
    <w:p w14:paraId="3861AC0B" w14:textId="77777777" w:rsidR="001C312E" w:rsidRPr="001C312E" w:rsidRDefault="001C312E" w:rsidP="00646828">
      <w:pPr>
        <w:tabs>
          <w:tab w:val="left" w:pos="2550"/>
        </w:tabs>
        <w:spacing w:after="120" w:line="259" w:lineRule="auto"/>
        <w:rPr>
          <w:rFonts w:ascii="Palatino Linotype" w:eastAsia="PMingLiU" w:hAnsi="Palatino Linotype" w:cs="Times New Roman"/>
          <w:b/>
          <w:sz w:val="20"/>
        </w:rPr>
      </w:pPr>
      <w:r w:rsidRPr="001C312E">
        <w:rPr>
          <w:rFonts w:ascii="Palatino Linotype" w:eastAsia="PMingLiU" w:hAnsi="Palatino Linotype" w:cs="Times New Roman"/>
          <w:b/>
          <w:sz w:val="20"/>
        </w:rPr>
        <w:lastRenderedPageBreak/>
        <w:t>Formulering av behörighetskrav</w:t>
      </w:r>
      <w:r w:rsidR="00284247">
        <w:rPr>
          <w:rFonts w:ascii="Palatino Linotype" w:eastAsia="PMingLiU" w:hAnsi="Palatino Linotype" w:cs="Times New Roman"/>
          <w:b/>
          <w:sz w:val="20"/>
        </w:rPr>
        <w:t>en</w:t>
      </w:r>
    </w:p>
    <w:p w14:paraId="1611F46C" w14:textId="77777777" w:rsidR="00EC4EE2" w:rsidRPr="001028A4" w:rsidRDefault="00EC4EE2" w:rsidP="00E43099">
      <w:pPr>
        <w:spacing w:after="240" w:line="259" w:lineRule="auto"/>
        <w:rPr>
          <w:rFonts w:ascii="Palatino Linotype" w:eastAsia="PMingLiU" w:hAnsi="Palatino Linotype" w:cs="Times New Roman"/>
          <w:sz w:val="20"/>
        </w:rPr>
      </w:pPr>
      <w:r w:rsidRPr="001028A4">
        <w:rPr>
          <w:rFonts w:ascii="Palatino Linotype" w:eastAsia="PMingLiU" w:hAnsi="Palatino Linotype" w:cs="Times New Roman"/>
          <w:sz w:val="20"/>
        </w:rPr>
        <w:t>Behörighetskraven fo</w:t>
      </w:r>
      <w:r w:rsidR="001C312E">
        <w:rPr>
          <w:rFonts w:ascii="Palatino Linotype" w:eastAsia="PMingLiU" w:hAnsi="Palatino Linotype" w:cs="Times New Roman"/>
          <w:sz w:val="20"/>
        </w:rPr>
        <w:t>rmuleras på ett enhetligt sätt och i</w:t>
      </w:r>
      <w:r w:rsidRPr="001028A4">
        <w:rPr>
          <w:rFonts w:ascii="Palatino Linotype" w:eastAsia="PMingLiU" w:hAnsi="Palatino Linotype" w:cs="Times New Roman"/>
          <w:sz w:val="20"/>
        </w:rPr>
        <w:t xml:space="preserve"> den ordning s</w:t>
      </w:r>
      <w:r>
        <w:rPr>
          <w:rFonts w:ascii="Palatino Linotype" w:eastAsia="PMingLiU" w:hAnsi="Palatino Linotype" w:cs="Times New Roman"/>
          <w:sz w:val="20"/>
        </w:rPr>
        <w:t>om anges i nedanstående formel.</w:t>
      </w:r>
    </w:p>
    <w:p w14:paraId="49DA7F38" w14:textId="77777777" w:rsidR="00646828" w:rsidRDefault="00EC4EE2" w:rsidP="00646828">
      <w:pPr>
        <w:tabs>
          <w:tab w:val="left" w:pos="851"/>
        </w:tabs>
        <w:spacing w:line="259" w:lineRule="auto"/>
        <w:ind w:left="851" w:hanging="851"/>
        <w:rPr>
          <w:rFonts w:ascii="Palatino Linotype" w:eastAsia="PMingLiU" w:hAnsi="Palatino Linotype" w:cs="Times New Roman"/>
          <w:sz w:val="20"/>
        </w:rPr>
      </w:pPr>
      <w:r w:rsidRPr="00324268">
        <w:rPr>
          <w:rFonts w:ascii="Palatino Linotype" w:eastAsia="PMingLiU" w:hAnsi="Palatino Linotype" w:cs="Times New Roman"/>
          <w:sz w:val="20"/>
        </w:rPr>
        <w:t xml:space="preserve">Formel: </w:t>
      </w:r>
    </w:p>
    <w:p w14:paraId="5E4F52B8" w14:textId="77777777" w:rsidR="00EC4EE2" w:rsidRPr="001028A4" w:rsidRDefault="00EC4EE2" w:rsidP="00E43099">
      <w:pPr>
        <w:tabs>
          <w:tab w:val="left" w:pos="0"/>
        </w:tabs>
        <w:spacing w:after="240" w:line="259" w:lineRule="auto"/>
        <w:ind w:left="284"/>
        <w:rPr>
          <w:rFonts w:ascii="Palatino Linotype" w:eastAsia="PMingLiU" w:hAnsi="Palatino Linotype" w:cs="Times New Roman"/>
          <w:sz w:val="20"/>
        </w:rPr>
      </w:pPr>
      <w:r w:rsidRPr="001028A4">
        <w:rPr>
          <w:rFonts w:ascii="Palatino Linotype" w:eastAsia="PMingLiU" w:hAnsi="Palatino Linotype" w:cs="Times New Roman"/>
          <w:sz w:val="20"/>
        </w:rPr>
        <w:t>Avlagd</w:t>
      </w:r>
      <w:r>
        <w:rPr>
          <w:rFonts w:ascii="Palatino Linotype" w:eastAsia="PMingLiU" w:hAnsi="Palatino Linotype" w:cs="Times New Roman"/>
          <w:sz w:val="20"/>
        </w:rPr>
        <w:t xml:space="preserve"> </w:t>
      </w:r>
      <w:proofErr w:type="spellStart"/>
      <w:r>
        <w:rPr>
          <w:rFonts w:ascii="Palatino Linotype" w:eastAsia="PMingLiU" w:hAnsi="Palatino Linotype" w:cs="Times New Roman"/>
          <w:sz w:val="20"/>
        </w:rPr>
        <w:t>XXe</w:t>
      </w:r>
      <w:r w:rsidRPr="001028A4">
        <w:rPr>
          <w:rFonts w:ascii="Palatino Linotype" w:eastAsia="PMingLiU" w:hAnsi="Palatino Linotype" w:cs="Times New Roman"/>
          <w:sz w:val="20"/>
        </w:rPr>
        <w:t>xamen</w:t>
      </w:r>
      <w:proofErr w:type="spellEnd"/>
      <w:r w:rsidRPr="001028A4">
        <w:rPr>
          <w:rFonts w:ascii="Palatino Linotype" w:eastAsia="PMingLiU" w:hAnsi="Palatino Linotype" w:cs="Times New Roman"/>
          <w:sz w:val="20"/>
        </w:rPr>
        <w:t xml:space="preserve"> om</w:t>
      </w:r>
      <w:r>
        <w:rPr>
          <w:rFonts w:ascii="Palatino Linotype" w:eastAsia="PMingLiU" w:hAnsi="Palatino Linotype" w:cs="Times New Roman"/>
          <w:sz w:val="20"/>
        </w:rPr>
        <w:t xml:space="preserve"> minst</w:t>
      </w:r>
      <w:r w:rsidRPr="001028A4">
        <w:rPr>
          <w:rFonts w:ascii="Palatino Linotype" w:eastAsia="PMingLiU" w:hAnsi="Palatino Linotype" w:cs="Times New Roman"/>
          <w:sz w:val="20"/>
        </w:rPr>
        <w:t xml:space="preserve"> 180 hp me</w:t>
      </w:r>
      <w:r>
        <w:rPr>
          <w:rFonts w:ascii="Palatino Linotype" w:eastAsia="PMingLiU" w:hAnsi="Palatino Linotype" w:cs="Times New Roman"/>
          <w:sz w:val="20"/>
        </w:rPr>
        <w:t>d/inklusive/varav högskoleämne/</w:t>
      </w:r>
      <w:r w:rsidRPr="001028A4">
        <w:rPr>
          <w:rFonts w:ascii="Palatino Linotype" w:eastAsia="PMingLiU" w:hAnsi="Palatino Linotype" w:cs="Times New Roman"/>
          <w:sz w:val="20"/>
        </w:rPr>
        <w:t>kurs med nivå och omfattning. Annan högskolekurs med nivå och omfattning. Gymnasiekurser. Annat krav.</w:t>
      </w:r>
    </w:p>
    <w:p w14:paraId="242552B5" w14:textId="77777777" w:rsidR="00EC4EE2" w:rsidRDefault="00EC4EE2" w:rsidP="00646828">
      <w:pPr>
        <w:tabs>
          <w:tab w:val="left" w:pos="2550"/>
        </w:tabs>
        <w:spacing w:line="259" w:lineRule="auto"/>
        <w:rPr>
          <w:rFonts w:ascii="Palatino Linotype" w:eastAsia="PMingLiU" w:hAnsi="Palatino Linotype" w:cs="Times New Roman"/>
          <w:sz w:val="20"/>
        </w:rPr>
      </w:pPr>
      <w:r w:rsidRPr="00EC4EE2">
        <w:rPr>
          <w:rFonts w:ascii="Palatino Linotype" w:eastAsia="PMingLiU" w:hAnsi="Palatino Linotype" w:cs="Times New Roman"/>
          <w:sz w:val="20"/>
        </w:rPr>
        <w:t xml:space="preserve">Exempel: </w:t>
      </w:r>
    </w:p>
    <w:p w14:paraId="46E2B8E1" w14:textId="77777777" w:rsidR="00EC4EE2" w:rsidRDefault="0053418A" w:rsidP="00E43099">
      <w:pPr>
        <w:spacing w:after="240" w:line="259" w:lineRule="auto"/>
        <w:ind w:left="284"/>
        <w:rPr>
          <w:rFonts w:ascii="Palatino Linotype" w:eastAsia="PMingLiU" w:hAnsi="Palatino Linotype" w:cs="Times New Roman"/>
          <w:sz w:val="20"/>
        </w:rPr>
      </w:pPr>
      <w:r>
        <w:rPr>
          <w:rFonts w:ascii="Palatino Linotype" w:eastAsia="PMingLiU" w:hAnsi="Palatino Linotype" w:cs="Times New Roman"/>
          <w:sz w:val="20"/>
        </w:rPr>
        <w:t>Avlagd e</w:t>
      </w:r>
      <w:r w:rsidR="00EC4EE2" w:rsidRPr="00B84032">
        <w:rPr>
          <w:rFonts w:ascii="Palatino Linotype" w:eastAsia="PMingLiU" w:hAnsi="Palatino Linotype" w:cs="Times New Roman"/>
          <w:sz w:val="20"/>
        </w:rPr>
        <w:t xml:space="preserve">xamen om minst 180 hp inklusive ett </w:t>
      </w:r>
      <w:r>
        <w:rPr>
          <w:rFonts w:ascii="Palatino Linotype" w:eastAsia="PMingLiU" w:hAnsi="Palatino Linotype" w:cs="Times New Roman"/>
          <w:sz w:val="20"/>
        </w:rPr>
        <w:t xml:space="preserve">självständigt </w:t>
      </w:r>
      <w:r w:rsidR="00EC4EE2" w:rsidRPr="00B84032">
        <w:rPr>
          <w:rFonts w:ascii="Palatino Linotype" w:eastAsia="PMingLiU" w:hAnsi="Palatino Linotype" w:cs="Times New Roman"/>
          <w:sz w:val="20"/>
        </w:rPr>
        <w:t>arbete om minst 15 hp. Dessutom krävs kunskaper i svenska och engelska motsvarande det som krävs för grundläggande behörighet till svensk högskoleutbildning på grundnivå.</w:t>
      </w:r>
    </w:p>
    <w:p w14:paraId="02DB6263" w14:textId="77777777" w:rsidR="00EC4EE2" w:rsidRDefault="00EC4EE2" w:rsidP="00E43099">
      <w:pPr>
        <w:spacing w:after="240" w:line="259" w:lineRule="auto"/>
        <w:ind w:left="284"/>
        <w:rPr>
          <w:rFonts w:ascii="Palatino Linotype" w:eastAsia="PMingLiU" w:hAnsi="Palatino Linotype" w:cs="Times New Roman"/>
          <w:sz w:val="20"/>
        </w:rPr>
      </w:pPr>
      <w:r w:rsidRPr="00B84032">
        <w:rPr>
          <w:rFonts w:ascii="Palatino Linotype" w:eastAsia="PMingLiU" w:hAnsi="Palatino Linotype" w:cs="Times New Roman"/>
          <w:sz w:val="20"/>
        </w:rPr>
        <w:t>Avlagd kandidatexamen om minst 180</w:t>
      </w:r>
      <w:r w:rsidR="00184F46">
        <w:rPr>
          <w:rFonts w:ascii="Palatino Linotype" w:eastAsia="PMingLiU" w:hAnsi="Palatino Linotype" w:cs="Times New Roman"/>
          <w:sz w:val="20"/>
        </w:rPr>
        <w:t xml:space="preserve"> </w:t>
      </w:r>
      <w:r w:rsidRPr="00B84032">
        <w:rPr>
          <w:rFonts w:ascii="Palatino Linotype" w:eastAsia="PMingLiU" w:hAnsi="Palatino Linotype" w:cs="Times New Roman"/>
          <w:sz w:val="20"/>
        </w:rPr>
        <w:t>hp med minst 90</w:t>
      </w:r>
      <w:r w:rsidR="00184F46">
        <w:rPr>
          <w:rFonts w:ascii="Palatino Linotype" w:eastAsia="PMingLiU" w:hAnsi="Palatino Linotype" w:cs="Times New Roman"/>
          <w:sz w:val="20"/>
        </w:rPr>
        <w:t xml:space="preserve"> </w:t>
      </w:r>
      <w:r w:rsidRPr="00B84032">
        <w:rPr>
          <w:rFonts w:ascii="Palatino Linotype" w:eastAsia="PMingLiU" w:hAnsi="Palatino Linotype" w:cs="Times New Roman"/>
          <w:sz w:val="20"/>
        </w:rPr>
        <w:t>hp, inklusive självständigt arbete 15</w:t>
      </w:r>
      <w:r w:rsidR="00E86D5C">
        <w:rPr>
          <w:rFonts w:ascii="Palatino Linotype" w:eastAsia="PMingLiU" w:hAnsi="Palatino Linotype" w:cs="Times New Roman"/>
          <w:sz w:val="20"/>
        </w:rPr>
        <w:t xml:space="preserve"> </w:t>
      </w:r>
      <w:r w:rsidRPr="00B84032">
        <w:rPr>
          <w:rFonts w:ascii="Palatino Linotype" w:eastAsia="PMingLiU" w:hAnsi="Palatino Linotype" w:cs="Times New Roman"/>
          <w:sz w:val="20"/>
        </w:rPr>
        <w:t>hp, i huvudområdet Pedagogik</w:t>
      </w:r>
      <w:r w:rsidR="0053418A">
        <w:rPr>
          <w:rFonts w:ascii="Palatino Linotype" w:eastAsia="PMingLiU" w:hAnsi="Palatino Linotype" w:cs="Times New Roman"/>
          <w:sz w:val="20"/>
        </w:rPr>
        <w:t>.</w:t>
      </w:r>
      <w:r w:rsidRPr="00B84032">
        <w:rPr>
          <w:rFonts w:ascii="Palatino Linotype" w:eastAsia="PMingLiU" w:hAnsi="Palatino Linotype" w:cs="Times New Roman"/>
          <w:sz w:val="20"/>
        </w:rPr>
        <w:t xml:space="preserve"> Dessutom krävs kunskaper i svenska motsvarande det som krävs för grundläggande behörighet till svensk högskoleutbildning på grundnivå.</w:t>
      </w:r>
    </w:p>
    <w:p w14:paraId="355A30DB" w14:textId="77777777" w:rsidR="00EC4EE2" w:rsidRDefault="00EC4EE2" w:rsidP="00E43099">
      <w:pPr>
        <w:spacing w:after="240" w:line="259" w:lineRule="auto"/>
        <w:ind w:left="284"/>
        <w:rPr>
          <w:rFonts w:ascii="Palatino Linotype" w:eastAsia="PMingLiU" w:hAnsi="Palatino Linotype" w:cs="Times New Roman"/>
          <w:sz w:val="20"/>
        </w:rPr>
      </w:pPr>
      <w:r w:rsidRPr="00B84032">
        <w:rPr>
          <w:rFonts w:ascii="Palatino Linotype" w:eastAsia="PMingLiU" w:hAnsi="Palatino Linotype" w:cs="Times New Roman"/>
          <w:sz w:val="20"/>
        </w:rPr>
        <w:t>Avlagd kandidatexamen med minst 45 hp totalt inom ett eller flera av ämnena miljövetenskap, miljöteknik och miljörätt.</w:t>
      </w:r>
      <w:r>
        <w:rPr>
          <w:rFonts w:ascii="Palatino Linotype" w:eastAsia="PMingLiU" w:hAnsi="Palatino Linotype" w:cs="Times New Roman"/>
          <w:sz w:val="20"/>
        </w:rPr>
        <w:t xml:space="preserve"> </w:t>
      </w:r>
      <w:r w:rsidRPr="00B84032">
        <w:rPr>
          <w:rFonts w:ascii="Palatino Linotype" w:eastAsia="PMingLiU" w:hAnsi="Palatino Linotype" w:cs="Times New Roman"/>
          <w:sz w:val="20"/>
        </w:rPr>
        <w:t>Engelska 6 från svenskt gymnasium eller motsvarande.</w:t>
      </w:r>
    </w:p>
    <w:p w14:paraId="60110093" w14:textId="77777777" w:rsidR="00EC4EE2" w:rsidRDefault="00991E74" w:rsidP="00E43099">
      <w:pPr>
        <w:spacing w:after="240" w:line="259" w:lineRule="auto"/>
        <w:ind w:left="284"/>
        <w:rPr>
          <w:rFonts w:ascii="Palatino Linotype" w:eastAsia="PMingLiU" w:hAnsi="Palatino Linotype" w:cs="Times New Roman"/>
          <w:sz w:val="20"/>
        </w:rPr>
      </w:pPr>
      <w:r>
        <w:rPr>
          <w:rFonts w:ascii="Palatino Linotype" w:eastAsia="PMingLiU" w:hAnsi="Palatino Linotype" w:cs="Times New Roman"/>
          <w:sz w:val="20"/>
        </w:rPr>
        <w:t>Avlagd k</w:t>
      </w:r>
      <w:r w:rsidR="00EC4EE2" w:rsidRPr="008075E2">
        <w:rPr>
          <w:rFonts w:ascii="Palatino Linotype" w:eastAsia="PMingLiU" w:hAnsi="Palatino Linotype" w:cs="Times New Roman"/>
          <w:sz w:val="20"/>
        </w:rPr>
        <w:t>andidatexamen med 90 hp i huvudområdet företagsekonomi</w:t>
      </w:r>
      <w:r>
        <w:rPr>
          <w:rFonts w:ascii="Palatino Linotype" w:eastAsia="PMingLiU" w:hAnsi="Palatino Linotype" w:cs="Times New Roman"/>
          <w:sz w:val="20"/>
        </w:rPr>
        <w:t>.</w:t>
      </w:r>
      <w:r w:rsidR="00EC4EE2">
        <w:rPr>
          <w:rFonts w:ascii="Palatino Linotype" w:eastAsia="PMingLiU" w:hAnsi="Palatino Linotype" w:cs="Times New Roman"/>
          <w:sz w:val="20"/>
        </w:rPr>
        <w:t xml:space="preserve"> </w:t>
      </w:r>
      <w:r w:rsidR="00EC4EE2" w:rsidRPr="008075E2">
        <w:rPr>
          <w:rFonts w:ascii="Palatino Linotype" w:eastAsia="PMingLiU" w:hAnsi="Palatino Linotype" w:cs="Times New Roman"/>
          <w:sz w:val="20"/>
        </w:rPr>
        <w:t>Statistik GR (A), Grundkurs, 15 hp</w:t>
      </w:r>
      <w:r>
        <w:rPr>
          <w:rFonts w:ascii="Palatino Linotype" w:eastAsia="PMingLiU" w:hAnsi="Palatino Linotype" w:cs="Times New Roman"/>
          <w:sz w:val="20"/>
        </w:rPr>
        <w:t>.</w:t>
      </w:r>
      <w:r w:rsidR="00EC4EE2">
        <w:rPr>
          <w:rFonts w:ascii="Palatino Linotype" w:eastAsia="PMingLiU" w:hAnsi="Palatino Linotype" w:cs="Times New Roman"/>
          <w:sz w:val="20"/>
        </w:rPr>
        <w:t xml:space="preserve"> </w:t>
      </w:r>
      <w:r w:rsidR="00EC4EE2" w:rsidRPr="008075E2">
        <w:rPr>
          <w:rFonts w:ascii="Palatino Linotype" w:eastAsia="PMingLiU" w:hAnsi="Palatino Linotype" w:cs="Times New Roman"/>
          <w:sz w:val="20"/>
        </w:rPr>
        <w:t xml:space="preserve">Engelska 6 från </w:t>
      </w:r>
      <w:r>
        <w:rPr>
          <w:rFonts w:ascii="Palatino Linotype" w:eastAsia="PMingLiU" w:hAnsi="Palatino Linotype" w:cs="Times New Roman"/>
          <w:sz w:val="20"/>
        </w:rPr>
        <w:t>svenskt gymnasium eller motsvarande</w:t>
      </w:r>
      <w:r w:rsidR="00EC4EE2" w:rsidRPr="008075E2">
        <w:rPr>
          <w:rFonts w:ascii="Palatino Linotype" w:eastAsia="PMingLiU" w:hAnsi="Palatino Linotype" w:cs="Times New Roman"/>
          <w:sz w:val="20"/>
        </w:rPr>
        <w:t>.</w:t>
      </w:r>
    </w:p>
    <w:p w14:paraId="074FEF08" w14:textId="77777777" w:rsidR="00306753" w:rsidRPr="008770F1" w:rsidRDefault="00306753" w:rsidP="00E43099">
      <w:pPr>
        <w:spacing w:after="240" w:line="259" w:lineRule="auto"/>
        <w:ind w:left="284"/>
        <w:rPr>
          <w:rFonts w:ascii="Palatino Linotype" w:eastAsia="PMingLiU" w:hAnsi="Palatino Linotype" w:cs="Times New Roman"/>
          <w:i/>
          <w:sz w:val="20"/>
        </w:rPr>
      </w:pPr>
      <w:r w:rsidRPr="00306753">
        <w:rPr>
          <w:rFonts w:ascii="Palatino Linotype" w:eastAsia="PMingLiU" w:hAnsi="Palatino Linotype" w:cs="Times New Roman"/>
          <w:sz w:val="20"/>
        </w:rPr>
        <w:t>Datateknik, 40 hp, inklusive programmering 10 hp, och en kurs i sannolikhetslära och stokastiska processer eller motsvarande. Matematik, 25 hp, inklusive statistik, linjär algebra och flervariabelanalys</w:t>
      </w:r>
      <w:r>
        <w:rPr>
          <w:rFonts w:ascii="Palatino Linotype" w:eastAsia="PMingLiU" w:hAnsi="Palatino Linotype" w:cs="Times New Roman"/>
          <w:sz w:val="20"/>
        </w:rPr>
        <w:t xml:space="preserve">. </w:t>
      </w:r>
      <w:r w:rsidRPr="008770F1">
        <w:rPr>
          <w:rFonts w:ascii="Palatino Linotype" w:eastAsia="PMingLiU" w:hAnsi="Palatino Linotype" w:cs="Times New Roman"/>
          <w:i/>
          <w:sz w:val="20"/>
        </w:rPr>
        <w:t xml:space="preserve">(observera att det här kravet endast kan användas till </w:t>
      </w:r>
      <w:r w:rsidRPr="008770F1">
        <w:rPr>
          <w:rFonts w:ascii="Palatino Linotype" w:eastAsia="PMingLiU" w:hAnsi="Palatino Linotype" w:cs="Times New Roman"/>
          <w:i/>
          <w:sz w:val="20"/>
          <w:u w:val="single"/>
        </w:rPr>
        <w:t>kurser</w:t>
      </w:r>
      <w:r w:rsidRPr="008770F1">
        <w:rPr>
          <w:rFonts w:ascii="Palatino Linotype" w:eastAsia="PMingLiU" w:hAnsi="Palatino Linotype" w:cs="Times New Roman"/>
          <w:i/>
          <w:sz w:val="20"/>
        </w:rPr>
        <w:t xml:space="preserve"> på </w:t>
      </w:r>
      <w:proofErr w:type="spellStart"/>
      <w:r w:rsidRPr="008770F1">
        <w:rPr>
          <w:rFonts w:ascii="Palatino Linotype" w:eastAsia="PMingLiU" w:hAnsi="Palatino Linotype" w:cs="Times New Roman"/>
          <w:i/>
          <w:sz w:val="20"/>
        </w:rPr>
        <w:t>AV-nivå</w:t>
      </w:r>
      <w:proofErr w:type="spellEnd"/>
      <w:r w:rsidRPr="008770F1">
        <w:rPr>
          <w:rFonts w:ascii="Palatino Linotype" w:eastAsia="PMingLiU" w:hAnsi="Palatino Linotype" w:cs="Times New Roman"/>
          <w:i/>
          <w:sz w:val="20"/>
        </w:rPr>
        <w:t xml:space="preserve"> – för </w:t>
      </w:r>
      <w:r w:rsidRPr="008770F1">
        <w:rPr>
          <w:rFonts w:ascii="Palatino Linotype" w:eastAsia="PMingLiU" w:hAnsi="Palatino Linotype" w:cs="Times New Roman"/>
          <w:i/>
          <w:sz w:val="20"/>
          <w:u w:val="single"/>
        </w:rPr>
        <w:t>program</w:t>
      </w:r>
      <w:r w:rsidRPr="008770F1">
        <w:rPr>
          <w:rFonts w:ascii="Palatino Linotype" w:eastAsia="PMingLiU" w:hAnsi="Palatino Linotype" w:cs="Times New Roman"/>
          <w:i/>
          <w:sz w:val="20"/>
        </w:rPr>
        <w:t xml:space="preserve"> på </w:t>
      </w:r>
      <w:proofErr w:type="spellStart"/>
      <w:r w:rsidRPr="008770F1">
        <w:rPr>
          <w:rFonts w:ascii="Palatino Linotype" w:eastAsia="PMingLiU" w:hAnsi="Palatino Linotype" w:cs="Times New Roman"/>
          <w:i/>
          <w:sz w:val="20"/>
        </w:rPr>
        <w:t>AV-nivå</w:t>
      </w:r>
      <w:proofErr w:type="spellEnd"/>
      <w:r w:rsidRPr="008770F1">
        <w:rPr>
          <w:rFonts w:ascii="Palatino Linotype" w:eastAsia="PMingLiU" w:hAnsi="Palatino Linotype" w:cs="Times New Roman"/>
          <w:i/>
          <w:sz w:val="20"/>
        </w:rPr>
        <w:t xml:space="preserve"> krävs examen om minst 180</w:t>
      </w:r>
      <w:r w:rsidR="008C553A" w:rsidRPr="008770F1">
        <w:rPr>
          <w:rFonts w:ascii="Palatino Linotype" w:eastAsia="PMingLiU" w:hAnsi="Palatino Linotype" w:cs="Times New Roman"/>
          <w:i/>
          <w:sz w:val="20"/>
        </w:rPr>
        <w:t xml:space="preserve"> </w:t>
      </w:r>
      <w:r w:rsidRPr="008770F1">
        <w:rPr>
          <w:rFonts w:ascii="Palatino Linotype" w:eastAsia="PMingLiU" w:hAnsi="Palatino Linotype" w:cs="Times New Roman"/>
          <w:i/>
          <w:sz w:val="20"/>
        </w:rPr>
        <w:t>hp på grundnivå).</w:t>
      </w:r>
    </w:p>
    <w:sectPr w:rsidR="00306753" w:rsidRPr="008770F1" w:rsidSect="00F41105">
      <w:headerReference w:type="even" r:id="rId10"/>
      <w:headerReference w:type="default" r:id="rId11"/>
      <w:footerReference w:type="even" r:id="rId12"/>
      <w:footerReference w:type="default" r:id="rId13"/>
      <w:headerReference w:type="first" r:id="rId14"/>
      <w:footerReference w:type="first" r:id="rId15"/>
      <w:pgSz w:w="11906" w:h="16838" w:code="9"/>
      <w:pgMar w:top="2665" w:right="2552"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41358" w14:textId="77777777" w:rsidR="008A7816" w:rsidRDefault="008A7816" w:rsidP="00E25647">
      <w:pPr>
        <w:spacing w:line="240" w:lineRule="auto"/>
      </w:pPr>
      <w:r>
        <w:separator/>
      </w:r>
    </w:p>
  </w:endnote>
  <w:endnote w:type="continuationSeparator" w:id="0">
    <w:p w14:paraId="5E01176C" w14:textId="77777777" w:rsidR="008A7816" w:rsidRDefault="008A7816"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B593B" w14:textId="77777777" w:rsidR="00A03941" w:rsidRDefault="00A0394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B94E5" w14:textId="77777777" w:rsidR="00445860" w:rsidRPr="0019145C" w:rsidRDefault="00445860" w:rsidP="00445860">
    <w:pPr>
      <w:pStyle w:val="Sidfot"/>
      <w:ind w:right="-1588"/>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A03941">
      <w:rPr>
        <w:rStyle w:val="Sidnummer"/>
        <w:noProof/>
      </w:rPr>
      <w:t>9</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A03941">
      <w:rPr>
        <w:rStyle w:val="Sidnummer"/>
        <w:noProof/>
      </w:rPr>
      <w:t>9</w:t>
    </w:r>
    <w:r w:rsidRPr="0019145C">
      <w:rPr>
        <w:rStyle w:val="Sidnummer"/>
      </w:rPr>
      <w:fldChar w:fldCharType="end"/>
    </w:r>
  </w:p>
  <w:p w14:paraId="31EC0BF4" w14:textId="77777777" w:rsidR="00130729" w:rsidRPr="00630209" w:rsidRDefault="00130729" w:rsidP="00E4678B">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6B89E" w14:textId="77777777" w:rsidR="0062646B" w:rsidRPr="00445860" w:rsidRDefault="0062646B" w:rsidP="0062646B">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A03941">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A03941">
      <w:rPr>
        <w:rStyle w:val="Sidnummer"/>
        <w:noProof/>
      </w:rPr>
      <w:t>9</w:t>
    </w:r>
    <w:r w:rsidRPr="0019145C">
      <w:rPr>
        <w:rStyle w:val="Sidnummer"/>
      </w:rPr>
      <w:fldChar w:fldCharType="end"/>
    </w:r>
  </w:p>
  <w:p w14:paraId="19352865" w14:textId="77777777" w:rsidR="00545972" w:rsidRPr="0062303E" w:rsidRDefault="00545972" w:rsidP="00E4678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8B71F" w14:textId="77777777" w:rsidR="008A7816" w:rsidRPr="001565B5" w:rsidRDefault="008A7816" w:rsidP="001565B5">
      <w:pPr>
        <w:pStyle w:val="Sidfot"/>
      </w:pPr>
    </w:p>
  </w:footnote>
  <w:footnote w:type="continuationSeparator" w:id="0">
    <w:p w14:paraId="2B5D1A31" w14:textId="77777777" w:rsidR="008A7816" w:rsidRDefault="008A7816"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68DB1" w14:textId="77777777" w:rsidR="00A03941" w:rsidRDefault="00A0394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1749E" w14:textId="77777777" w:rsidR="00545972" w:rsidRDefault="00CF7B7F">
    <w:pPr>
      <w:pStyle w:val="Sidhuvud"/>
    </w:pPr>
    <w:r>
      <w:rPr>
        <w:noProof/>
        <w:lang w:eastAsia="sv-SE"/>
      </w:rPr>
      <w:drawing>
        <wp:anchor distT="0" distB="0" distL="114300" distR="114300" simplePos="0" relativeHeight="251667456" behindDoc="0" locked="0" layoutInCell="1" allowOverlap="1" wp14:anchorId="73B16B5D" wp14:editId="7870C864">
          <wp:simplePos x="0" y="0"/>
          <wp:positionH relativeFrom="column">
            <wp:posOffset>4171950</wp:posOffset>
          </wp:positionH>
          <wp:positionV relativeFrom="paragraph">
            <wp:posOffset>47625</wp:posOffset>
          </wp:positionV>
          <wp:extent cx="1454785" cy="741045"/>
          <wp:effectExtent l="0" t="0" r="0" b="0"/>
          <wp:wrapNone/>
          <wp:docPr id="4" name="Bild 4" descr="Logotyp Mitt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54785" cy="7410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2ABD1" w14:textId="77777777" w:rsidR="00D07484" w:rsidRDefault="00D07484">
    <w:pPr>
      <w:pStyle w:val="Sidhuvud"/>
    </w:pPr>
    <w:r>
      <w:t>Vägledning</w:t>
    </w:r>
  </w:p>
  <w:p w14:paraId="6D767EEA" w14:textId="77777777" w:rsidR="00D07484" w:rsidRPr="00D07484" w:rsidRDefault="00D07484">
    <w:pPr>
      <w:pStyle w:val="Sidhuvud"/>
      <w:rPr>
        <w:color w:val="FF0000"/>
      </w:rPr>
    </w:pPr>
    <w:r>
      <w:t>2022-0</w:t>
    </w:r>
    <w:r w:rsidR="00A03941">
      <w:t>2</w:t>
    </w:r>
    <w:r>
      <w:t>-</w:t>
    </w:r>
    <w:r w:rsidR="00A03941">
      <w:t>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2F65B5B"/>
    <w:multiLevelType w:val="hybridMultilevel"/>
    <w:tmpl w:val="8E502EC2"/>
    <w:lvl w:ilvl="0" w:tplc="48B8459A">
      <w:numFmt w:val="bullet"/>
      <w:lvlText w:val="-"/>
      <w:lvlJc w:val="left"/>
      <w:pPr>
        <w:ind w:left="720" w:hanging="360"/>
      </w:pPr>
      <w:rPr>
        <w:rFonts w:ascii="Palatino Linotype" w:eastAsia="PMingLiU"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C272035"/>
    <w:multiLevelType w:val="multilevel"/>
    <w:tmpl w:val="FB883CFA"/>
    <w:numStyleLink w:val="Listformatnumreraderubriker"/>
  </w:abstractNum>
  <w:abstractNum w:abstractNumId="8" w15:restartNumberingAfterBreak="0">
    <w:nsid w:val="5D2656F6"/>
    <w:multiLevelType w:val="multilevel"/>
    <w:tmpl w:val="00D2B484"/>
    <w:numStyleLink w:val="Listformatpunktlista2"/>
  </w:abstractNum>
  <w:abstractNum w:abstractNumId="9"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715"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3EE4442"/>
    <w:multiLevelType w:val="multilevel"/>
    <w:tmpl w:val="B50E4834"/>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C0B1011"/>
    <w:multiLevelType w:val="hybridMultilevel"/>
    <w:tmpl w:val="0DE8FD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4"/>
  </w:num>
  <w:num w:numId="5">
    <w:abstractNumId w:val="10"/>
  </w:num>
  <w:num w:numId="6">
    <w:abstractNumId w:val="3"/>
  </w:num>
  <w:num w:numId="7">
    <w:abstractNumId w:val="2"/>
  </w:num>
  <w:num w:numId="8">
    <w:abstractNumId w:val="1"/>
  </w:num>
  <w:num w:numId="9">
    <w:abstractNumId w:val="0"/>
  </w:num>
  <w:num w:numId="10">
    <w:abstractNumId w:val="8"/>
  </w:num>
  <w:num w:numId="11">
    <w:abstractNumId w:val="7"/>
  </w:num>
  <w:num w:numId="12">
    <w:abstractNumId w:val="6"/>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816"/>
    <w:rsid w:val="0000059E"/>
    <w:rsid w:val="00006E41"/>
    <w:rsid w:val="00011923"/>
    <w:rsid w:val="00020939"/>
    <w:rsid w:val="00037434"/>
    <w:rsid w:val="000429D7"/>
    <w:rsid w:val="00046A1D"/>
    <w:rsid w:val="00053A23"/>
    <w:rsid w:val="00060D1B"/>
    <w:rsid w:val="0008347D"/>
    <w:rsid w:val="00087029"/>
    <w:rsid w:val="00095D3A"/>
    <w:rsid w:val="000965BE"/>
    <w:rsid w:val="00096720"/>
    <w:rsid w:val="000A18A5"/>
    <w:rsid w:val="000A71CF"/>
    <w:rsid w:val="000B194F"/>
    <w:rsid w:val="000D58A7"/>
    <w:rsid w:val="000D742D"/>
    <w:rsid w:val="000E3404"/>
    <w:rsid w:val="000E4034"/>
    <w:rsid w:val="000F151E"/>
    <w:rsid w:val="000F52DB"/>
    <w:rsid w:val="000F60CF"/>
    <w:rsid w:val="000F74BE"/>
    <w:rsid w:val="001002AA"/>
    <w:rsid w:val="00107B28"/>
    <w:rsid w:val="001263EF"/>
    <w:rsid w:val="00130729"/>
    <w:rsid w:val="0013632C"/>
    <w:rsid w:val="00137125"/>
    <w:rsid w:val="001457C7"/>
    <w:rsid w:val="00146754"/>
    <w:rsid w:val="00152FF5"/>
    <w:rsid w:val="001565B5"/>
    <w:rsid w:val="001569B4"/>
    <w:rsid w:val="00164A1B"/>
    <w:rsid w:val="00165B16"/>
    <w:rsid w:val="001734EE"/>
    <w:rsid w:val="00184F46"/>
    <w:rsid w:val="0019145C"/>
    <w:rsid w:val="001A0C3D"/>
    <w:rsid w:val="001A2EDE"/>
    <w:rsid w:val="001A4539"/>
    <w:rsid w:val="001A609F"/>
    <w:rsid w:val="001B1D7F"/>
    <w:rsid w:val="001C312E"/>
    <w:rsid w:val="001C787C"/>
    <w:rsid w:val="001D499C"/>
    <w:rsid w:val="001D4FBD"/>
    <w:rsid w:val="001E07D8"/>
    <w:rsid w:val="001E2799"/>
    <w:rsid w:val="001F0812"/>
    <w:rsid w:val="001F78D9"/>
    <w:rsid w:val="00202684"/>
    <w:rsid w:val="00205614"/>
    <w:rsid w:val="00205EB0"/>
    <w:rsid w:val="00216A98"/>
    <w:rsid w:val="00224C15"/>
    <w:rsid w:val="00225953"/>
    <w:rsid w:val="00225E13"/>
    <w:rsid w:val="0023161A"/>
    <w:rsid w:val="00256602"/>
    <w:rsid w:val="00256EC9"/>
    <w:rsid w:val="00260CFD"/>
    <w:rsid w:val="00260FBA"/>
    <w:rsid w:val="002646EA"/>
    <w:rsid w:val="00270306"/>
    <w:rsid w:val="00284247"/>
    <w:rsid w:val="002872AF"/>
    <w:rsid w:val="0029770C"/>
    <w:rsid w:val="002C7BDF"/>
    <w:rsid w:val="002D1A6B"/>
    <w:rsid w:val="002E0F39"/>
    <w:rsid w:val="002E4EC9"/>
    <w:rsid w:val="002E7FBA"/>
    <w:rsid w:val="002F2FCC"/>
    <w:rsid w:val="002F409E"/>
    <w:rsid w:val="002F621C"/>
    <w:rsid w:val="00303DCD"/>
    <w:rsid w:val="00306753"/>
    <w:rsid w:val="00317C32"/>
    <w:rsid w:val="00332B42"/>
    <w:rsid w:val="00335884"/>
    <w:rsid w:val="00342BAB"/>
    <w:rsid w:val="00342D40"/>
    <w:rsid w:val="00346BDB"/>
    <w:rsid w:val="00354F45"/>
    <w:rsid w:val="003677FC"/>
    <w:rsid w:val="0037615C"/>
    <w:rsid w:val="003816F9"/>
    <w:rsid w:val="00393F94"/>
    <w:rsid w:val="003A4AE7"/>
    <w:rsid w:val="003A761D"/>
    <w:rsid w:val="003B6E48"/>
    <w:rsid w:val="003C19D5"/>
    <w:rsid w:val="003C4A7F"/>
    <w:rsid w:val="003E2BB0"/>
    <w:rsid w:val="003E4BDD"/>
    <w:rsid w:val="003F115C"/>
    <w:rsid w:val="003F4840"/>
    <w:rsid w:val="004050F1"/>
    <w:rsid w:val="00413E88"/>
    <w:rsid w:val="00416052"/>
    <w:rsid w:val="004273F6"/>
    <w:rsid w:val="00435A77"/>
    <w:rsid w:val="00445860"/>
    <w:rsid w:val="0044747B"/>
    <w:rsid w:val="00452CE3"/>
    <w:rsid w:val="004636FE"/>
    <w:rsid w:val="0046453B"/>
    <w:rsid w:val="00474416"/>
    <w:rsid w:val="0047515C"/>
    <w:rsid w:val="00482434"/>
    <w:rsid w:val="0049433E"/>
    <w:rsid w:val="004A50F6"/>
    <w:rsid w:val="004B01B8"/>
    <w:rsid w:val="004B6783"/>
    <w:rsid w:val="004E0847"/>
    <w:rsid w:val="00513028"/>
    <w:rsid w:val="00513FE6"/>
    <w:rsid w:val="005145D4"/>
    <w:rsid w:val="00526960"/>
    <w:rsid w:val="00531413"/>
    <w:rsid w:val="0053418A"/>
    <w:rsid w:val="00543A57"/>
    <w:rsid w:val="00545972"/>
    <w:rsid w:val="00561A08"/>
    <w:rsid w:val="00563F06"/>
    <w:rsid w:val="005649DF"/>
    <w:rsid w:val="005804DF"/>
    <w:rsid w:val="0058105A"/>
    <w:rsid w:val="00583BB7"/>
    <w:rsid w:val="005924F9"/>
    <w:rsid w:val="005B1832"/>
    <w:rsid w:val="005C5834"/>
    <w:rsid w:val="005D7CE7"/>
    <w:rsid w:val="005E3AF4"/>
    <w:rsid w:val="005E53A0"/>
    <w:rsid w:val="005F0144"/>
    <w:rsid w:val="005F3D5C"/>
    <w:rsid w:val="0060377D"/>
    <w:rsid w:val="00605BDE"/>
    <w:rsid w:val="00617949"/>
    <w:rsid w:val="0062303E"/>
    <w:rsid w:val="0062646B"/>
    <w:rsid w:val="00627754"/>
    <w:rsid w:val="00630209"/>
    <w:rsid w:val="00635B8A"/>
    <w:rsid w:val="00637F68"/>
    <w:rsid w:val="006419CE"/>
    <w:rsid w:val="0064241F"/>
    <w:rsid w:val="00644641"/>
    <w:rsid w:val="00646828"/>
    <w:rsid w:val="00650B23"/>
    <w:rsid w:val="00660FF8"/>
    <w:rsid w:val="00662B38"/>
    <w:rsid w:val="0066471A"/>
    <w:rsid w:val="006662E8"/>
    <w:rsid w:val="00675FF0"/>
    <w:rsid w:val="00677323"/>
    <w:rsid w:val="00677FC7"/>
    <w:rsid w:val="00680823"/>
    <w:rsid w:val="0069094B"/>
    <w:rsid w:val="006927D2"/>
    <w:rsid w:val="00694F45"/>
    <w:rsid w:val="006A3421"/>
    <w:rsid w:val="006A4F44"/>
    <w:rsid w:val="006B01B9"/>
    <w:rsid w:val="006B4D1B"/>
    <w:rsid w:val="006B6100"/>
    <w:rsid w:val="006C1D81"/>
    <w:rsid w:val="006C7F6C"/>
    <w:rsid w:val="006D3329"/>
    <w:rsid w:val="006D654D"/>
    <w:rsid w:val="006E3AA0"/>
    <w:rsid w:val="006F4F63"/>
    <w:rsid w:val="006F7E5A"/>
    <w:rsid w:val="00710D48"/>
    <w:rsid w:val="007119E4"/>
    <w:rsid w:val="00715DD8"/>
    <w:rsid w:val="0072258C"/>
    <w:rsid w:val="0072301D"/>
    <w:rsid w:val="007308DC"/>
    <w:rsid w:val="0073754A"/>
    <w:rsid w:val="00765DCC"/>
    <w:rsid w:val="007669AF"/>
    <w:rsid w:val="0076798F"/>
    <w:rsid w:val="00776913"/>
    <w:rsid w:val="00776DE7"/>
    <w:rsid w:val="00781A86"/>
    <w:rsid w:val="00790808"/>
    <w:rsid w:val="00792F23"/>
    <w:rsid w:val="007A00A6"/>
    <w:rsid w:val="007B0D55"/>
    <w:rsid w:val="007B35BB"/>
    <w:rsid w:val="007B602F"/>
    <w:rsid w:val="007C1402"/>
    <w:rsid w:val="007D1A2F"/>
    <w:rsid w:val="007E44DD"/>
    <w:rsid w:val="007F0779"/>
    <w:rsid w:val="007F5B9C"/>
    <w:rsid w:val="008002CD"/>
    <w:rsid w:val="00803397"/>
    <w:rsid w:val="00804A07"/>
    <w:rsid w:val="00815DB2"/>
    <w:rsid w:val="0082080E"/>
    <w:rsid w:val="00830F24"/>
    <w:rsid w:val="00836BFB"/>
    <w:rsid w:val="00842A5F"/>
    <w:rsid w:val="00847DB3"/>
    <w:rsid w:val="00851366"/>
    <w:rsid w:val="00863C2A"/>
    <w:rsid w:val="008641FA"/>
    <w:rsid w:val="008770F1"/>
    <w:rsid w:val="00881FF0"/>
    <w:rsid w:val="00890952"/>
    <w:rsid w:val="00893C91"/>
    <w:rsid w:val="008A39EA"/>
    <w:rsid w:val="008A7816"/>
    <w:rsid w:val="008B5138"/>
    <w:rsid w:val="008C2272"/>
    <w:rsid w:val="008C553A"/>
    <w:rsid w:val="008D0A08"/>
    <w:rsid w:val="008D2DF7"/>
    <w:rsid w:val="008D3D90"/>
    <w:rsid w:val="008F17F4"/>
    <w:rsid w:val="008F3D28"/>
    <w:rsid w:val="008F5DF9"/>
    <w:rsid w:val="00903CC8"/>
    <w:rsid w:val="009149B2"/>
    <w:rsid w:val="009161BE"/>
    <w:rsid w:val="00922B7E"/>
    <w:rsid w:val="00927145"/>
    <w:rsid w:val="00927905"/>
    <w:rsid w:val="00937407"/>
    <w:rsid w:val="009425B6"/>
    <w:rsid w:val="00952B2F"/>
    <w:rsid w:val="009604E0"/>
    <w:rsid w:val="00962D9F"/>
    <w:rsid w:val="00963764"/>
    <w:rsid w:val="00970E4C"/>
    <w:rsid w:val="00971A6A"/>
    <w:rsid w:val="00972A60"/>
    <w:rsid w:val="00983BC0"/>
    <w:rsid w:val="00991E74"/>
    <w:rsid w:val="00992047"/>
    <w:rsid w:val="009B2615"/>
    <w:rsid w:val="009B454F"/>
    <w:rsid w:val="009B5909"/>
    <w:rsid w:val="009B678E"/>
    <w:rsid w:val="009C5FD7"/>
    <w:rsid w:val="009C6B8F"/>
    <w:rsid w:val="009C7092"/>
    <w:rsid w:val="009D2CFC"/>
    <w:rsid w:val="009D4C6B"/>
    <w:rsid w:val="009D59CA"/>
    <w:rsid w:val="009D6D87"/>
    <w:rsid w:val="009F7E8F"/>
    <w:rsid w:val="00A03753"/>
    <w:rsid w:val="00A03941"/>
    <w:rsid w:val="00A11D5A"/>
    <w:rsid w:val="00A20D61"/>
    <w:rsid w:val="00A24E5D"/>
    <w:rsid w:val="00A35DEB"/>
    <w:rsid w:val="00A461FD"/>
    <w:rsid w:val="00A51D17"/>
    <w:rsid w:val="00A55BE8"/>
    <w:rsid w:val="00A634D2"/>
    <w:rsid w:val="00A64A4A"/>
    <w:rsid w:val="00A66AB8"/>
    <w:rsid w:val="00A7512A"/>
    <w:rsid w:val="00A94F83"/>
    <w:rsid w:val="00AA2138"/>
    <w:rsid w:val="00AA3D25"/>
    <w:rsid w:val="00AB174F"/>
    <w:rsid w:val="00AB1758"/>
    <w:rsid w:val="00AB4043"/>
    <w:rsid w:val="00AB49A3"/>
    <w:rsid w:val="00AB4DEA"/>
    <w:rsid w:val="00AC1AD9"/>
    <w:rsid w:val="00AD4A6E"/>
    <w:rsid w:val="00AF1A3D"/>
    <w:rsid w:val="00B00D17"/>
    <w:rsid w:val="00B02FB5"/>
    <w:rsid w:val="00B04E33"/>
    <w:rsid w:val="00B04E84"/>
    <w:rsid w:val="00B11CC0"/>
    <w:rsid w:val="00B13B81"/>
    <w:rsid w:val="00B260BC"/>
    <w:rsid w:val="00B27BA4"/>
    <w:rsid w:val="00B302B0"/>
    <w:rsid w:val="00B4574A"/>
    <w:rsid w:val="00B62C36"/>
    <w:rsid w:val="00B65500"/>
    <w:rsid w:val="00B818F8"/>
    <w:rsid w:val="00B84821"/>
    <w:rsid w:val="00B957FF"/>
    <w:rsid w:val="00B97A39"/>
    <w:rsid w:val="00BA514F"/>
    <w:rsid w:val="00BA69B4"/>
    <w:rsid w:val="00BB315B"/>
    <w:rsid w:val="00BB31BC"/>
    <w:rsid w:val="00BB4A61"/>
    <w:rsid w:val="00BB7C98"/>
    <w:rsid w:val="00BC1655"/>
    <w:rsid w:val="00BD5BCC"/>
    <w:rsid w:val="00BD5F04"/>
    <w:rsid w:val="00BD7C77"/>
    <w:rsid w:val="00BE21EC"/>
    <w:rsid w:val="00BE658C"/>
    <w:rsid w:val="00C019E0"/>
    <w:rsid w:val="00C03A7E"/>
    <w:rsid w:val="00C14A5B"/>
    <w:rsid w:val="00C2146B"/>
    <w:rsid w:val="00C244EB"/>
    <w:rsid w:val="00C24AEC"/>
    <w:rsid w:val="00C36C4F"/>
    <w:rsid w:val="00C45C23"/>
    <w:rsid w:val="00C46F8B"/>
    <w:rsid w:val="00C55325"/>
    <w:rsid w:val="00C56FAD"/>
    <w:rsid w:val="00C7791A"/>
    <w:rsid w:val="00C82E48"/>
    <w:rsid w:val="00C833CC"/>
    <w:rsid w:val="00C97D0E"/>
    <w:rsid w:val="00CA70D8"/>
    <w:rsid w:val="00CB6EB9"/>
    <w:rsid w:val="00CC264E"/>
    <w:rsid w:val="00CE2C2B"/>
    <w:rsid w:val="00CE7E23"/>
    <w:rsid w:val="00CF15D3"/>
    <w:rsid w:val="00CF3963"/>
    <w:rsid w:val="00CF7AEC"/>
    <w:rsid w:val="00CF7B7F"/>
    <w:rsid w:val="00D04679"/>
    <w:rsid w:val="00D06401"/>
    <w:rsid w:val="00D07484"/>
    <w:rsid w:val="00D1380F"/>
    <w:rsid w:val="00D216D5"/>
    <w:rsid w:val="00D254A2"/>
    <w:rsid w:val="00D266DC"/>
    <w:rsid w:val="00D40D2B"/>
    <w:rsid w:val="00D41B4C"/>
    <w:rsid w:val="00D522BD"/>
    <w:rsid w:val="00D7063F"/>
    <w:rsid w:val="00D741D4"/>
    <w:rsid w:val="00D85667"/>
    <w:rsid w:val="00D900A4"/>
    <w:rsid w:val="00DA0082"/>
    <w:rsid w:val="00DA22C6"/>
    <w:rsid w:val="00DA7858"/>
    <w:rsid w:val="00DC2506"/>
    <w:rsid w:val="00DC5D7C"/>
    <w:rsid w:val="00DF1A86"/>
    <w:rsid w:val="00DF213D"/>
    <w:rsid w:val="00DF7754"/>
    <w:rsid w:val="00E00990"/>
    <w:rsid w:val="00E06032"/>
    <w:rsid w:val="00E25647"/>
    <w:rsid w:val="00E26B0B"/>
    <w:rsid w:val="00E42263"/>
    <w:rsid w:val="00E43099"/>
    <w:rsid w:val="00E4678B"/>
    <w:rsid w:val="00E552D9"/>
    <w:rsid w:val="00E63C51"/>
    <w:rsid w:val="00E65FCD"/>
    <w:rsid w:val="00E72E4B"/>
    <w:rsid w:val="00E80D8F"/>
    <w:rsid w:val="00E86D5C"/>
    <w:rsid w:val="00E90FF0"/>
    <w:rsid w:val="00E9221E"/>
    <w:rsid w:val="00E93E64"/>
    <w:rsid w:val="00EA634C"/>
    <w:rsid w:val="00EB27BF"/>
    <w:rsid w:val="00EC1A70"/>
    <w:rsid w:val="00EC2672"/>
    <w:rsid w:val="00EC4EE2"/>
    <w:rsid w:val="00EC75E4"/>
    <w:rsid w:val="00ED4855"/>
    <w:rsid w:val="00EF383B"/>
    <w:rsid w:val="00F00BA8"/>
    <w:rsid w:val="00F10EAB"/>
    <w:rsid w:val="00F20DF8"/>
    <w:rsid w:val="00F21605"/>
    <w:rsid w:val="00F218D1"/>
    <w:rsid w:val="00F22361"/>
    <w:rsid w:val="00F345C1"/>
    <w:rsid w:val="00F41105"/>
    <w:rsid w:val="00F4475F"/>
    <w:rsid w:val="00F6463A"/>
    <w:rsid w:val="00F735EA"/>
    <w:rsid w:val="00F75C18"/>
    <w:rsid w:val="00F774B0"/>
    <w:rsid w:val="00F83DF8"/>
    <w:rsid w:val="00F92F51"/>
    <w:rsid w:val="00F943B5"/>
    <w:rsid w:val="00F96422"/>
    <w:rsid w:val="00F97BA1"/>
    <w:rsid w:val="00FA7CA6"/>
    <w:rsid w:val="00FB1DA0"/>
    <w:rsid w:val="00FB5DF1"/>
    <w:rsid w:val="00FB5E0B"/>
    <w:rsid w:val="00FB6782"/>
    <w:rsid w:val="00FC2BDB"/>
    <w:rsid w:val="00FD1CD5"/>
    <w:rsid w:val="00FD1DA5"/>
    <w:rsid w:val="00FD22F8"/>
    <w:rsid w:val="00FD3E1E"/>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6C95416"/>
  <w15:chartTrackingRefBased/>
  <w15:docId w15:val="{1890DE4A-E3B3-4C5F-926E-52CD4B13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zh-TW"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4A2"/>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D254A2"/>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uiPriority w:val="39"/>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D254A2"/>
    <w:pPr>
      <w:spacing w:after="60"/>
    </w:pPr>
    <w:rPr>
      <w:rFonts w:ascii="Arial" w:hAnsi="Arial"/>
      <w:sz w:val="18"/>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uiPriority w:val="19"/>
    <w:qFormat/>
    <w:rsid w:val="00D254A2"/>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4A2"/>
    <w:rPr>
      <w:rFonts w:ascii="Segoe UI" w:hAnsi="Segoe UI" w:cs="Segoe UI"/>
      <w:sz w:val="18"/>
      <w:szCs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4"/>
    <w:qFormat/>
    <w:rsid w:val="00D254A2"/>
    <w:pPr>
      <w:numPr>
        <w:numId w:val="10"/>
      </w:numPr>
      <w:spacing w:before="120" w:after="120"/>
    </w:pPr>
  </w:style>
  <w:style w:type="paragraph" w:styleId="Punktlista2">
    <w:name w:val="List Bullet 2"/>
    <w:basedOn w:val="Normal"/>
    <w:uiPriority w:val="99"/>
    <w:rsid w:val="00D254A2"/>
    <w:pPr>
      <w:numPr>
        <w:ilvl w:val="1"/>
        <w:numId w:val="10"/>
      </w:numPr>
      <w:spacing w:before="120" w:after="120"/>
    </w:pPr>
  </w:style>
  <w:style w:type="paragraph" w:styleId="Fotnotstext">
    <w:name w:val="footnote text"/>
    <w:basedOn w:val="Normal"/>
    <w:link w:val="FotnotstextChar"/>
    <w:uiPriority w:val="99"/>
    <w:unhideWhenUsed/>
    <w:rsid w:val="00D254A2"/>
    <w:pPr>
      <w:tabs>
        <w:tab w:val="left" w:pos="142"/>
      </w:tabs>
      <w:spacing w:before="20" w:after="20" w:line="240" w:lineRule="auto"/>
    </w:pPr>
    <w:rPr>
      <w:sz w:val="18"/>
      <w:szCs w:val="20"/>
    </w:rPr>
  </w:style>
  <w:style w:type="paragraph" w:styleId="Numreradlista">
    <w:name w:val="List Number"/>
    <w:basedOn w:val="Normal"/>
    <w:uiPriority w:val="4"/>
    <w:qFormat/>
    <w:rsid w:val="00D254A2"/>
    <w:pPr>
      <w:numPr>
        <w:numId w:val="5"/>
      </w:numPr>
      <w:spacing w:before="120" w:after="120"/>
      <w:contextualSpacing/>
    </w:pPr>
  </w:style>
  <w:style w:type="character" w:customStyle="1" w:styleId="FotnotstextChar">
    <w:name w:val="Fotnotstext Char"/>
    <w:basedOn w:val="Standardstycketeckensnitt"/>
    <w:link w:val="Fotnotstext"/>
    <w:uiPriority w:val="99"/>
    <w:rsid w:val="00D254A2"/>
    <w:rPr>
      <w:sz w:val="18"/>
      <w:szCs w:val="20"/>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uiPriority w:val="14"/>
    <w:rsid w:val="00D254A2"/>
    <w:rPr>
      <w:rFonts w:ascii="Arial" w:hAnsi="Arial"/>
      <w:sz w:val="18"/>
    </w:rPr>
  </w:style>
  <w:style w:type="paragraph" w:customStyle="1" w:styleId="Tabelltextfet">
    <w:name w:val="Tabelltext fet"/>
    <w:basedOn w:val="Tabelltext"/>
    <w:uiPriority w:val="14"/>
    <w:rsid w:val="00D254A2"/>
    <w:rPr>
      <w:b/>
    </w:rPr>
  </w:style>
  <w:style w:type="paragraph" w:customStyle="1" w:styleId="Tabellrubrik">
    <w:name w:val="Tabellrubrik"/>
    <w:basedOn w:val="Infotext"/>
    <w:next w:val="Normal"/>
    <w:uiPriority w:val="14"/>
    <w:rsid w:val="00D254A2"/>
    <w:pPr>
      <w:spacing w:line="240" w:lineRule="auto"/>
    </w:pPr>
    <w:rPr>
      <w:b/>
      <w:sz w:val="22"/>
    </w:rPr>
  </w:style>
  <w:style w:type="paragraph" w:styleId="Beskrivning">
    <w:name w:val="caption"/>
    <w:basedOn w:val="Normal"/>
    <w:next w:val="Normal"/>
    <w:uiPriority w:val="35"/>
    <w:unhideWhenUsed/>
    <w:qFormat/>
    <w:rsid w:val="00D254A2"/>
    <w:rPr>
      <w:rFonts w:ascii="Arial" w:hAnsi="Arial"/>
      <w:iCs/>
      <w:sz w:val="18"/>
      <w:szCs w:val="18"/>
    </w:rPr>
  </w:style>
  <w:style w:type="paragraph" w:customStyle="1" w:styleId="Klla">
    <w:name w:val="Källa"/>
    <w:basedOn w:val="Normal"/>
    <w:next w:val="Normal"/>
    <w:uiPriority w:val="19"/>
    <w:qFormat/>
    <w:rsid w:val="00D254A2"/>
    <w:pPr>
      <w:spacing w:before="120"/>
    </w:pPr>
    <w:rPr>
      <w:rFonts w:ascii="Arial" w:hAnsi="Arial"/>
      <w:sz w:val="18"/>
    </w:rPr>
  </w:style>
  <w:style w:type="paragraph" w:customStyle="1" w:styleId="Bildtext">
    <w:name w:val="Bildtext"/>
    <w:basedOn w:val="Normal"/>
    <w:next w:val="Normal"/>
    <w:uiPriority w:val="19"/>
    <w:qFormat/>
    <w:rsid w:val="00D254A2"/>
    <w:pPr>
      <w:spacing w:line="220" w:lineRule="atLeast"/>
    </w:pPr>
    <w:rPr>
      <w:rFonts w:ascii="Arial" w:hAnsi="Arial"/>
      <w:sz w:val="18"/>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uiPriority w:val="10"/>
    <w:qFormat/>
    <w:rsid w:val="00D254A2"/>
    <w:pPr>
      <w:numPr>
        <w:numId w:val="11"/>
      </w:numPr>
    </w:pPr>
  </w:style>
  <w:style w:type="paragraph" w:customStyle="1" w:styleId="Rubrik2numrerad">
    <w:name w:val="Rubrik 2 numrerad"/>
    <w:basedOn w:val="Rubrik2"/>
    <w:next w:val="Normal"/>
    <w:uiPriority w:val="10"/>
    <w:qFormat/>
    <w:rsid w:val="00D254A2"/>
    <w:pPr>
      <w:numPr>
        <w:ilvl w:val="1"/>
        <w:numId w:val="11"/>
      </w:numPr>
    </w:pPr>
  </w:style>
  <w:style w:type="paragraph" w:customStyle="1" w:styleId="Rubrik3numrerad">
    <w:name w:val="Rubrik 3 numrerad"/>
    <w:basedOn w:val="Rubrik3"/>
    <w:next w:val="Normal"/>
    <w:uiPriority w:val="10"/>
    <w:qFormat/>
    <w:rsid w:val="00D254A2"/>
    <w:pPr>
      <w:numPr>
        <w:ilvl w:val="2"/>
        <w:numId w:val="11"/>
      </w:numPr>
    </w:pPr>
  </w:style>
  <w:style w:type="paragraph" w:customStyle="1" w:styleId="Rubrik4numrerad">
    <w:name w:val="Rubrik 4 numrerad"/>
    <w:basedOn w:val="Rubrik4"/>
    <w:next w:val="Normal"/>
    <w:uiPriority w:val="10"/>
    <w:qFormat/>
    <w:rsid w:val="00D254A2"/>
    <w:pPr>
      <w:numPr>
        <w:ilvl w:val="3"/>
        <w:numId w:val="11"/>
      </w:numPr>
    </w:pPr>
  </w:style>
  <w:style w:type="paragraph" w:customStyle="1" w:styleId="Rubrik5numrerad">
    <w:name w:val="Rubrik 5 numrerad"/>
    <w:basedOn w:val="Rubrik5"/>
    <w:next w:val="Normal"/>
    <w:uiPriority w:val="10"/>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pPr>
  </w:style>
  <w:style w:type="paragraph" w:styleId="Citat">
    <w:name w:val="Quote"/>
    <w:basedOn w:val="Normal"/>
    <w:next w:val="Normal"/>
    <w:link w:val="CitatChar"/>
    <w:uiPriority w:val="19"/>
    <w:qFormat/>
    <w:rsid w:val="00D254A2"/>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D254A2"/>
    <w:rPr>
      <w:iCs/>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D254A2"/>
    <w:pPr>
      <w:spacing w:line="280" w:lineRule="atLeast"/>
    </w:pPr>
    <w:rPr>
      <w:rFonts w:ascii="Arial" w:hAnsi="Arial"/>
      <w:sz w:val="18"/>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D254A2"/>
    <w:pPr>
      <w:spacing w:after="100"/>
      <w:ind w:left="600"/>
    </w:pPr>
  </w:style>
  <w:style w:type="paragraph" w:styleId="Innehllsfrteckningsrubrik">
    <w:name w:val="TOC Heading"/>
    <w:basedOn w:val="Rubrik1"/>
    <w:next w:val="Normal"/>
    <w:uiPriority w:val="39"/>
    <w:unhideWhenUsed/>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iPriority w:val="19"/>
    <w:unhideWhenUsed/>
    <w:rsid w:val="00D254A2"/>
    <w:pPr>
      <w:ind w:firstLine="284"/>
    </w:pPr>
  </w:style>
  <w:style w:type="paragraph" w:styleId="Punktlista3">
    <w:name w:val="List Bullet 3"/>
    <w:basedOn w:val="Normal"/>
    <w:uiPriority w:val="99"/>
    <w:rsid w:val="00D254A2"/>
    <w:pPr>
      <w:numPr>
        <w:ilvl w:val="2"/>
        <w:numId w:val="10"/>
      </w:numPr>
      <w:spacing w:before="120" w:after="120"/>
    </w:p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254A2"/>
    <w:rPr>
      <w:sz w:val="20"/>
      <w:szCs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jc w:val="right"/>
    </w:p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D254A2"/>
    <w:pPr>
      <w:ind w:left="720"/>
      <w:contextualSpacing/>
    </w:pPr>
  </w:style>
  <w:style w:type="paragraph" w:styleId="Numreradlista2">
    <w:name w:val="List Number 2"/>
    <w:basedOn w:val="Normal"/>
    <w:uiPriority w:val="99"/>
    <w:semiHidden/>
    <w:rsid w:val="00D254A2"/>
    <w:pPr>
      <w:numPr>
        <w:numId w:val="6"/>
      </w:numPr>
      <w:contextualSpacing/>
    </w:pPr>
  </w:style>
  <w:style w:type="paragraph" w:styleId="Numreradlista3">
    <w:name w:val="List Number 3"/>
    <w:basedOn w:val="Normal"/>
    <w:uiPriority w:val="99"/>
    <w:semiHidden/>
    <w:rsid w:val="00D254A2"/>
    <w:pPr>
      <w:numPr>
        <w:numId w:val="7"/>
      </w:numPr>
      <w:contextualSpacing/>
    </w:pPr>
  </w:style>
  <w:style w:type="paragraph" w:styleId="Numreradlista4">
    <w:name w:val="List Number 4"/>
    <w:basedOn w:val="Normal"/>
    <w:uiPriority w:val="99"/>
    <w:semiHidden/>
    <w:rsid w:val="00D254A2"/>
    <w:pPr>
      <w:numPr>
        <w:numId w:val="8"/>
      </w:numPr>
      <w:contextualSpacing/>
    </w:pPr>
  </w:style>
  <w:style w:type="paragraph" w:styleId="Numreradlista5">
    <w:name w:val="List Number 5"/>
    <w:basedOn w:val="Normal"/>
    <w:uiPriority w:val="99"/>
    <w:semiHidden/>
    <w:rsid w:val="00D254A2"/>
    <w:pPr>
      <w:numPr>
        <w:numId w:val="9"/>
      </w:numPr>
      <w:contextualSpacing/>
    </w:pPr>
  </w:style>
  <w:style w:type="paragraph" w:styleId="Normalwebb">
    <w:name w:val="Normal (Web)"/>
    <w:basedOn w:val="Normal"/>
    <w:uiPriority w:val="99"/>
    <w:semiHidden/>
    <w:unhideWhenUsed/>
    <w:rsid w:val="001F78D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oohg\appdata\roaming\microsoft\templatesmiunworkgrp\Grundmall.dotx"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B339A-0313-43E0-90FA-8BBCF8B0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Template>
  <TotalTime>9</TotalTime>
  <Pages>9</Pages>
  <Words>2400</Words>
  <Characters>12722</Characters>
  <Application>Microsoft Office Word</Application>
  <DocSecurity>4</DocSecurity>
  <Lines>106</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Åsa</dc:creator>
  <cp:keywords/>
  <dc:description/>
  <cp:lastModifiedBy>Öhgren, Björn</cp:lastModifiedBy>
  <cp:revision>2</cp:revision>
  <cp:lastPrinted>2022-02-03T10:16:00Z</cp:lastPrinted>
  <dcterms:created xsi:type="dcterms:W3CDTF">2022-02-04T09:39:00Z</dcterms:created>
  <dcterms:modified xsi:type="dcterms:W3CDTF">2022-02-04T09:39:00Z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