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29" w:rsidRDefault="00942E9D" w:rsidP="00942E9D">
      <w:pPr>
        <w:pStyle w:val="Rubrik2"/>
      </w:pPr>
      <w:r>
        <w:t>Utlandsrekrytering av forskare utanför EU</w:t>
      </w:r>
      <w:r w:rsidR="008C2FCA">
        <w:t>/EES</w:t>
      </w:r>
    </w:p>
    <w:p w:rsidR="004D3304" w:rsidRPr="00820DD7" w:rsidRDefault="004D3304" w:rsidP="004D3304">
      <w:pPr>
        <w:rPr>
          <w:lang w:eastAsia="sv-SE"/>
        </w:rPr>
      </w:pPr>
      <w:r w:rsidRPr="00820DD7">
        <w:rPr>
          <w:lang w:eastAsia="sv-SE"/>
        </w:rPr>
        <w:t xml:space="preserve">Processen avser forskare med forskning mer än 50% av tjänsten, befattningar som till exempel </w:t>
      </w:r>
      <w:r>
        <w:rPr>
          <w:lang w:eastAsia="sv-SE"/>
        </w:rPr>
        <w:t>kan</w:t>
      </w:r>
      <w:r w:rsidRPr="00820DD7">
        <w:rPr>
          <w:lang w:eastAsia="sv-SE"/>
        </w:rPr>
        <w:t xml:space="preserve"> omfattas är gästforskare</w:t>
      </w:r>
      <w:r>
        <w:rPr>
          <w:lang w:eastAsia="sv-SE"/>
        </w:rPr>
        <w:t xml:space="preserve"> och </w:t>
      </w:r>
      <w:r w:rsidRPr="00820DD7">
        <w:rPr>
          <w:lang w:eastAsia="sv-SE"/>
        </w:rPr>
        <w:t>postdoktor.</w:t>
      </w:r>
    </w:p>
    <w:p w:rsidR="004D3304" w:rsidRDefault="004D3304" w:rsidP="00942E9D"/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2548"/>
      </w:tblGrid>
      <w:tr w:rsidR="00942E9D" w:rsidTr="0066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942E9D" w:rsidP="00942E9D"/>
        </w:tc>
        <w:tc>
          <w:tcPr>
            <w:tcW w:w="4249" w:type="dxa"/>
          </w:tcPr>
          <w:p w:rsidR="00942E9D" w:rsidRDefault="00942E9D" w:rsidP="0094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2548" w:type="dxa"/>
          </w:tcPr>
          <w:p w:rsidR="00942E9D" w:rsidRDefault="00942E9D" w:rsidP="0094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942E9D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942E9D" w:rsidP="00942E9D">
            <w:r>
              <w:t>1</w:t>
            </w:r>
          </w:p>
        </w:tc>
        <w:tc>
          <w:tcPr>
            <w:tcW w:w="4249" w:type="dxa"/>
          </w:tcPr>
          <w:p w:rsidR="00942E9D" w:rsidRDefault="00942E9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Beslut om anställning</w:t>
            </w:r>
          </w:p>
        </w:tc>
        <w:tc>
          <w:tcPr>
            <w:tcW w:w="2548" w:type="dxa"/>
          </w:tcPr>
          <w:p w:rsidR="00942E9D" w:rsidRDefault="000561E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Enligt</w:t>
            </w:r>
            <w:r w:rsidR="00942E9D">
              <w:t xml:space="preserve"> </w:t>
            </w:r>
            <w:r w:rsidR="001D0FA8">
              <w:t xml:space="preserve">besluts- och </w:t>
            </w:r>
            <w:r w:rsidR="00942E9D">
              <w:t>delegationsordning</w:t>
            </w:r>
          </w:p>
        </w:tc>
      </w:tr>
      <w:tr w:rsidR="00942E9D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942E9D" w:rsidP="00942E9D">
            <w:r>
              <w:t>2</w:t>
            </w:r>
          </w:p>
        </w:tc>
        <w:tc>
          <w:tcPr>
            <w:tcW w:w="4249" w:type="dxa"/>
          </w:tcPr>
          <w:p w:rsidR="00942E9D" w:rsidRDefault="00942E9D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Anställningsvillkor skickas till HR-administratör via administrationsblanketten</w:t>
            </w:r>
          </w:p>
        </w:tc>
        <w:tc>
          <w:tcPr>
            <w:tcW w:w="2548" w:type="dxa"/>
          </w:tcPr>
          <w:p w:rsidR="00942E9D" w:rsidRDefault="004D330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Prefekt</w:t>
            </w:r>
          </w:p>
        </w:tc>
      </w:tr>
      <w:tr w:rsidR="00942E9D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942E9D" w:rsidP="00942E9D">
            <w:r>
              <w:t>3</w:t>
            </w:r>
          </w:p>
        </w:tc>
        <w:tc>
          <w:tcPr>
            <w:tcW w:w="4249" w:type="dxa"/>
          </w:tcPr>
          <w:p w:rsidR="00942E9D" w:rsidRDefault="008267FA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Upprätta</w:t>
            </w:r>
            <w:r w:rsidR="00A25405">
              <w:t xml:space="preserve"> ett Mottagningsavtal för gästforskare i Sverige.</w:t>
            </w:r>
            <w:r>
              <w:t xml:space="preserve"> (</w:t>
            </w:r>
            <w:r w:rsidR="00B675C3">
              <w:t>L</w:t>
            </w:r>
            <w:r>
              <w:t>änk till mall finns på medarbetarportalen)</w:t>
            </w:r>
          </w:p>
        </w:tc>
        <w:tc>
          <w:tcPr>
            <w:tcW w:w="2548" w:type="dxa"/>
          </w:tcPr>
          <w:p w:rsidR="00942E9D" w:rsidRDefault="008267FA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25405">
              <w:t>refekt</w:t>
            </w:r>
            <w:r>
              <w:t xml:space="preserve"> med stöd av HR-administratör.</w:t>
            </w:r>
          </w:p>
        </w:tc>
      </w:tr>
      <w:tr w:rsidR="00942E9D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A25405" w:rsidP="00942E9D">
            <w:r>
              <w:t>4</w:t>
            </w:r>
          </w:p>
        </w:tc>
        <w:tc>
          <w:tcPr>
            <w:tcW w:w="4249" w:type="dxa"/>
          </w:tcPr>
          <w:p w:rsidR="00942E9D" w:rsidRDefault="00A25405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Mottagningsavtalet skickas till medarbetaren.</w:t>
            </w:r>
          </w:p>
        </w:tc>
        <w:tc>
          <w:tcPr>
            <w:tcW w:w="2548" w:type="dxa"/>
          </w:tcPr>
          <w:p w:rsidR="00942E9D" w:rsidRDefault="00FA2BBD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5C3">
              <w:t>Prefekt</w:t>
            </w:r>
          </w:p>
        </w:tc>
      </w:tr>
      <w:tr w:rsidR="00942E9D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A25405" w:rsidP="00942E9D">
            <w:r>
              <w:t>5</w:t>
            </w:r>
          </w:p>
        </w:tc>
        <w:tc>
          <w:tcPr>
            <w:tcW w:w="4249" w:type="dxa"/>
          </w:tcPr>
          <w:p w:rsidR="00942E9D" w:rsidRDefault="008267FA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25405">
              <w:t>nsök</w:t>
            </w:r>
            <w:r>
              <w:t>an</w:t>
            </w:r>
            <w:r w:rsidR="00A25405">
              <w:t xml:space="preserve"> om uppehållstillstånd</w:t>
            </w:r>
            <w:r w:rsidR="00F267F1">
              <w:t xml:space="preserve"> samt eventuellt visum</w:t>
            </w:r>
            <w:r w:rsidR="00A25405">
              <w:t xml:space="preserve"> via Migrationsverkets e-tjänst alternativt via svenskt konsulat eller ambassad i </w:t>
            </w:r>
            <w:proofErr w:type="spellStart"/>
            <w:r w:rsidR="00A25405">
              <w:t>bostadslandet</w:t>
            </w:r>
            <w:proofErr w:type="spellEnd"/>
            <w:r w:rsidR="00A25405">
              <w:t xml:space="preserve">. Mottagningsavtal ska biläggas ansökan.  </w:t>
            </w:r>
          </w:p>
        </w:tc>
        <w:tc>
          <w:tcPr>
            <w:tcW w:w="2548" w:type="dxa"/>
          </w:tcPr>
          <w:p w:rsidR="00942E9D" w:rsidRDefault="00FA2BB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942E9D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FA2BBD" w:rsidP="00942E9D">
            <w:r>
              <w:t>6</w:t>
            </w:r>
          </w:p>
        </w:tc>
        <w:tc>
          <w:tcPr>
            <w:tcW w:w="4249" w:type="dxa"/>
          </w:tcPr>
          <w:p w:rsidR="00942E9D" w:rsidRDefault="00DD0705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Prefekt</w:t>
            </w:r>
            <w:r w:rsidR="00A25405">
              <w:t xml:space="preserve"> får besked från Migrationsverket om ansökan har beviljats. </w:t>
            </w:r>
            <w:r w:rsidR="001B7B07">
              <w:rPr>
                <w:sz w:val="18"/>
                <w:szCs w:val="21"/>
              </w:rPr>
              <w:t>(</w:t>
            </w:r>
            <w:r w:rsidR="001B7B07" w:rsidRPr="00AC171B">
              <w:rPr>
                <w:sz w:val="18"/>
                <w:szCs w:val="21"/>
              </w:rPr>
              <w:t>kopia på uppehållstillståndet</w:t>
            </w:r>
            <w:r w:rsidR="001B7B07">
              <w:rPr>
                <w:sz w:val="18"/>
                <w:szCs w:val="21"/>
              </w:rPr>
              <w:t xml:space="preserve"> skickas snarast till HR-administratör och </w:t>
            </w:r>
            <w:r w:rsidR="001B7B07" w:rsidRPr="00AC171B">
              <w:rPr>
                <w:sz w:val="18"/>
                <w:szCs w:val="21"/>
              </w:rPr>
              <w:t xml:space="preserve">förvaras i </w:t>
            </w:r>
            <w:r w:rsidR="001B7B07">
              <w:rPr>
                <w:sz w:val="18"/>
                <w:szCs w:val="21"/>
              </w:rPr>
              <w:t>personal</w:t>
            </w:r>
            <w:r w:rsidR="001B7B07" w:rsidRPr="00AC171B">
              <w:rPr>
                <w:sz w:val="18"/>
                <w:szCs w:val="21"/>
              </w:rPr>
              <w:t>akt.</w:t>
            </w:r>
            <w:r w:rsidR="001B7B07">
              <w:rPr>
                <w:sz w:val="18"/>
                <w:szCs w:val="21"/>
              </w:rPr>
              <w:t>)</w:t>
            </w:r>
          </w:p>
        </w:tc>
        <w:tc>
          <w:tcPr>
            <w:tcW w:w="2548" w:type="dxa"/>
          </w:tcPr>
          <w:p w:rsidR="00942E9D" w:rsidRDefault="00FA2BBD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Migrationsverket</w:t>
            </w:r>
          </w:p>
        </w:tc>
      </w:tr>
      <w:tr w:rsidR="00942E9D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42E9D" w:rsidRDefault="00FA2BBD" w:rsidP="00942E9D">
            <w:r>
              <w:t>7</w:t>
            </w:r>
          </w:p>
        </w:tc>
        <w:tc>
          <w:tcPr>
            <w:tcW w:w="4249" w:type="dxa"/>
          </w:tcPr>
          <w:p w:rsidR="00942E9D" w:rsidRDefault="00FA2BBD" w:rsidP="001E6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Underrättelse till </w:t>
            </w:r>
            <w:r w:rsidR="00A25405">
              <w:t>skatteverket</w:t>
            </w:r>
            <w:r>
              <w:t xml:space="preserve"> om anställning av utlänning. Ansöker om </w:t>
            </w:r>
            <w:r>
              <w:br/>
            </w:r>
            <w:r w:rsidRPr="00FA2BBD">
              <w:rPr>
                <w:b/>
              </w:rPr>
              <w:t>A-skatt</w:t>
            </w:r>
            <w:r>
              <w:t xml:space="preserve"> – </w:t>
            </w:r>
            <w:r w:rsidR="00A60858">
              <w:t>vid</w:t>
            </w:r>
            <w:r>
              <w:t xml:space="preserve"> anställning över 6 månader </w:t>
            </w:r>
            <w:r w:rsidRPr="00FA2BBD">
              <w:rPr>
                <w:b/>
              </w:rPr>
              <w:t>SINK</w:t>
            </w:r>
            <w:r>
              <w:t xml:space="preserve"> – </w:t>
            </w:r>
            <w:r w:rsidR="00A60858">
              <w:t>vid</w:t>
            </w:r>
            <w:r>
              <w:t xml:space="preserve"> anställning kortare än 6 månader. </w:t>
            </w:r>
          </w:p>
        </w:tc>
        <w:tc>
          <w:tcPr>
            <w:tcW w:w="2548" w:type="dxa"/>
          </w:tcPr>
          <w:p w:rsidR="00942E9D" w:rsidRDefault="00FA2BB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1E6D2E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E6D2E" w:rsidRDefault="001E6D2E" w:rsidP="00942E9D">
            <w:r>
              <w:t>8</w:t>
            </w:r>
          </w:p>
        </w:tc>
        <w:tc>
          <w:tcPr>
            <w:tcW w:w="4249" w:type="dxa"/>
          </w:tcPr>
          <w:p w:rsidR="001E6D2E" w:rsidRDefault="001E6D2E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HR-administratör får besked om samordningsnummer. Kan ta upp till 8 veckor, </w:t>
            </w:r>
            <w:r w:rsidR="00A60858">
              <w:t xml:space="preserve">Lön kan inte utbetalas förrän </w:t>
            </w:r>
            <w:r w:rsidR="002466D6">
              <w:t>medarbetaren</w:t>
            </w:r>
            <w:r w:rsidR="00A60858">
              <w:t xml:space="preserve"> har fått sitt samordningsnummer.</w:t>
            </w:r>
          </w:p>
        </w:tc>
        <w:tc>
          <w:tcPr>
            <w:tcW w:w="2548" w:type="dxa"/>
          </w:tcPr>
          <w:p w:rsidR="001E6D2E" w:rsidRDefault="001E6D2E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Skatteverket</w:t>
            </w:r>
          </w:p>
        </w:tc>
      </w:tr>
      <w:tr w:rsidR="00FA2BBD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A2BBD" w:rsidRDefault="001E6D2E" w:rsidP="00942E9D">
            <w:r>
              <w:t>9</w:t>
            </w:r>
          </w:p>
        </w:tc>
        <w:tc>
          <w:tcPr>
            <w:tcW w:w="4249" w:type="dxa"/>
          </w:tcPr>
          <w:p w:rsidR="00FA2BBD" w:rsidRDefault="00FA2BB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Skriver anställningsbevis</w:t>
            </w:r>
          </w:p>
        </w:tc>
        <w:tc>
          <w:tcPr>
            <w:tcW w:w="2548" w:type="dxa"/>
          </w:tcPr>
          <w:p w:rsidR="00FA2BBD" w:rsidRDefault="00FA2BBD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FA2BBD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A2BBD" w:rsidRDefault="003246D4" w:rsidP="00942E9D">
            <w:r>
              <w:lastRenderedPageBreak/>
              <w:t>1</w:t>
            </w:r>
            <w:r w:rsidR="00BB2643">
              <w:t>0</w:t>
            </w:r>
          </w:p>
        </w:tc>
        <w:tc>
          <w:tcPr>
            <w:tcW w:w="4249" w:type="dxa"/>
          </w:tcPr>
          <w:p w:rsidR="00FA2BBD" w:rsidRDefault="003246D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Introduktion av den nya medarbetaren</w:t>
            </w:r>
          </w:p>
        </w:tc>
        <w:tc>
          <w:tcPr>
            <w:tcW w:w="2548" w:type="dxa"/>
          </w:tcPr>
          <w:p w:rsidR="00FA2BBD" w:rsidRDefault="003246D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Prefekt</w:t>
            </w:r>
          </w:p>
        </w:tc>
      </w:tr>
      <w:tr w:rsidR="00300D35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00D35" w:rsidRDefault="00E122FB" w:rsidP="00942E9D">
            <w:r>
              <w:t>11</w:t>
            </w:r>
          </w:p>
        </w:tc>
        <w:tc>
          <w:tcPr>
            <w:tcW w:w="4249" w:type="dxa"/>
          </w:tcPr>
          <w:p w:rsidR="00300D35" w:rsidRDefault="00A83F22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F22">
              <w:t xml:space="preserve">Om anställning längre än ett år – besök Skatteverket för folkbokföring. </w:t>
            </w:r>
          </w:p>
        </w:tc>
        <w:tc>
          <w:tcPr>
            <w:tcW w:w="2548" w:type="dxa"/>
          </w:tcPr>
          <w:p w:rsidR="00300D35" w:rsidRDefault="00300D35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FA2BBD" w:rsidTr="0066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A2BBD" w:rsidRDefault="003246D4" w:rsidP="00942E9D">
            <w:r>
              <w:t>1</w:t>
            </w:r>
            <w:r w:rsidR="00E122FB">
              <w:t>2</w:t>
            </w:r>
          </w:p>
        </w:tc>
        <w:tc>
          <w:tcPr>
            <w:tcW w:w="4249" w:type="dxa"/>
          </w:tcPr>
          <w:p w:rsidR="00FA2BBD" w:rsidRDefault="00A83F22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F22">
              <w:t>Ansöka om ID-kort via Skatteverket samt göra en anmälan till Försäkringskassan.</w:t>
            </w:r>
          </w:p>
        </w:tc>
        <w:tc>
          <w:tcPr>
            <w:tcW w:w="2548" w:type="dxa"/>
          </w:tcPr>
          <w:p w:rsidR="00FA2BBD" w:rsidRDefault="003246D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6610A6" w:rsidTr="0066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610A6" w:rsidRDefault="006610A6" w:rsidP="00B30B2E">
            <w:r>
              <w:t>1</w:t>
            </w:r>
            <w:r w:rsidR="00E122FB">
              <w:t>3</w:t>
            </w:r>
          </w:p>
        </w:tc>
        <w:tc>
          <w:tcPr>
            <w:tcW w:w="4249" w:type="dxa"/>
          </w:tcPr>
          <w:p w:rsidR="006610A6" w:rsidRDefault="006610A6" w:rsidP="00B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När medarbetaren fått sitt ID-kort kan denne ansöka om bankkonto.</w:t>
            </w:r>
          </w:p>
        </w:tc>
        <w:tc>
          <w:tcPr>
            <w:tcW w:w="2548" w:type="dxa"/>
          </w:tcPr>
          <w:p w:rsidR="006610A6" w:rsidRDefault="006610A6" w:rsidP="00B3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Medarbetaren</w:t>
            </w:r>
          </w:p>
        </w:tc>
      </w:tr>
    </w:tbl>
    <w:p w:rsidR="005A5A75" w:rsidRDefault="005A5A75" w:rsidP="005A5A75">
      <w:pPr>
        <w:rPr>
          <w:b/>
          <w:highlight w:val="yellow"/>
        </w:rPr>
      </w:pPr>
      <w:bookmarkStart w:id="0" w:name="_GoBack"/>
      <w:bookmarkEnd w:id="0"/>
    </w:p>
    <w:sectPr w:rsidR="005A5A75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D" w:rsidRDefault="00942E9D" w:rsidP="00E25647">
      <w:pPr>
        <w:spacing w:line="240" w:lineRule="auto"/>
      </w:pPr>
      <w:r>
        <w:separator/>
      </w:r>
    </w:p>
  </w:endnote>
  <w:endnote w:type="continuationSeparator" w:id="0">
    <w:p w:rsidR="00942E9D" w:rsidRDefault="00942E9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D" w:rsidRPr="001565B5" w:rsidRDefault="00942E9D" w:rsidP="001565B5">
      <w:pPr>
        <w:pStyle w:val="Sidfot"/>
      </w:pPr>
    </w:p>
  </w:footnote>
  <w:footnote w:type="continuationSeparator" w:id="0">
    <w:p w:rsidR="00942E9D" w:rsidRDefault="00942E9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D"/>
    <w:rsid w:val="0000059E"/>
    <w:rsid w:val="00020939"/>
    <w:rsid w:val="000561ED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B7B07"/>
    <w:rsid w:val="001D0FA8"/>
    <w:rsid w:val="001D499C"/>
    <w:rsid w:val="001E2799"/>
    <w:rsid w:val="001E6D2E"/>
    <w:rsid w:val="001F0812"/>
    <w:rsid w:val="00205EB0"/>
    <w:rsid w:val="002466D6"/>
    <w:rsid w:val="00256EC9"/>
    <w:rsid w:val="00270306"/>
    <w:rsid w:val="002872AF"/>
    <w:rsid w:val="0029770C"/>
    <w:rsid w:val="002C7BDF"/>
    <w:rsid w:val="002D1A6B"/>
    <w:rsid w:val="002F2FCC"/>
    <w:rsid w:val="00300D35"/>
    <w:rsid w:val="00303DCD"/>
    <w:rsid w:val="00317C32"/>
    <w:rsid w:val="003246D4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55D45"/>
    <w:rsid w:val="00474416"/>
    <w:rsid w:val="0047515C"/>
    <w:rsid w:val="00482434"/>
    <w:rsid w:val="004A50F6"/>
    <w:rsid w:val="004B1E0D"/>
    <w:rsid w:val="004D3304"/>
    <w:rsid w:val="00526960"/>
    <w:rsid w:val="00545972"/>
    <w:rsid w:val="005804DF"/>
    <w:rsid w:val="0058105A"/>
    <w:rsid w:val="005A5A75"/>
    <w:rsid w:val="005B1832"/>
    <w:rsid w:val="005E3197"/>
    <w:rsid w:val="005E3AF4"/>
    <w:rsid w:val="0062303E"/>
    <w:rsid w:val="00630209"/>
    <w:rsid w:val="006419CE"/>
    <w:rsid w:val="00644641"/>
    <w:rsid w:val="00650B23"/>
    <w:rsid w:val="006610A6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544C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38D6"/>
    <w:rsid w:val="007F5B9C"/>
    <w:rsid w:val="00804A07"/>
    <w:rsid w:val="008267FA"/>
    <w:rsid w:val="00830F24"/>
    <w:rsid w:val="00836BFB"/>
    <w:rsid w:val="00842A5F"/>
    <w:rsid w:val="00844BF3"/>
    <w:rsid w:val="00847DB3"/>
    <w:rsid w:val="00881FF0"/>
    <w:rsid w:val="008962E4"/>
    <w:rsid w:val="008B5138"/>
    <w:rsid w:val="008C2FCA"/>
    <w:rsid w:val="008D2DF7"/>
    <w:rsid w:val="008E7B32"/>
    <w:rsid w:val="009161BE"/>
    <w:rsid w:val="00937407"/>
    <w:rsid w:val="00942E9D"/>
    <w:rsid w:val="009604E0"/>
    <w:rsid w:val="00970E4C"/>
    <w:rsid w:val="00971A6A"/>
    <w:rsid w:val="00992047"/>
    <w:rsid w:val="009B454F"/>
    <w:rsid w:val="009B678E"/>
    <w:rsid w:val="009C7B85"/>
    <w:rsid w:val="009D59CA"/>
    <w:rsid w:val="00A03753"/>
    <w:rsid w:val="00A25405"/>
    <w:rsid w:val="00A5058D"/>
    <w:rsid w:val="00A55BE8"/>
    <w:rsid w:val="00A60858"/>
    <w:rsid w:val="00A634D2"/>
    <w:rsid w:val="00A647A8"/>
    <w:rsid w:val="00A66AB8"/>
    <w:rsid w:val="00A83F22"/>
    <w:rsid w:val="00A94F83"/>
    <w:rsid w:val="00AB4043"/>
    <w:rsid w:val="00AB49A3"/>
    <w:rsid w:val="00AD4A6E"/>
    <w:rsid w:val="00B00D17"/>
    <w:rsid w:val="00B13B81"/>
    <w:rsid w:val="00B302B0"/>
    <w:rsid w:val="00B675C3"/>
    <w:rsid w:val="00B957FF"/>
    <w:rsid w:val="00BA514F"/>
    <w:rsid w:val="00BA69B4"/>
    <w:rsid w:val="00BB2643"/>
    <w:rsid w:val="00BB315B"/>
    <w:rsid w:val="00BB7C98"/>
    <w:rsid w:val="00BC1655"/>
    <w:rsid w:val="00C14A5B"/>
    <w:rsid w:val="00C36C4F"/>
    <w:rsid w:val="00C45C23"/>
    <w:rsid w:val="00C6093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4773"/>
    <w:rsid w:val="00D85667"/>
    <w:rsid w:val="00DA22C6"/>
    <w:rsid w:val="00DC2506"/>
    <w:rsid w:val="00DC5D7C"/>
    <w:rsid w:val="00DD0705"/>
    <w:rsid w:val="00DF1A86"/>
    <w:rsid w:val="00E00990"/>
    <w:rsid w:val="00E122FB"/>
    <w:rsid w:val="00E25647"/>
    <w:rsid w:val="00E26B0B"/>
    <w:rsid w:val="00E4678B"/>
    <w:rsid w:val="00E65FCD"/>
    <w:rsid w:val="00E90FF0"/>
    <w:rsid w:val="00E93E64"/>
    <w:rsid w:val="00EA634C"/>
    <w:rsid w:val="00EB27BF"/>
    <w:rsid w:val="00ED12CF"/>
    <w:rsid w:val="00ED4855"/>
    <w:rsid w:val="00F218D1"/>
    <w:rsid w:val="00F22361"/>
    <w:rsid w:val="00F267F1"/>
    <w:rsid w:val="00F4475F"/>
    <w:rsid w:val="00F943B5"/>
    <w:rsid w:val="00F97BA1"/>
    <w:rsid w:val="00FA2BBD"/>
    <w:rsid w:val="00FA7CA6"/>
    <w:rsid w:val="00FB1DA0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1662B4"/>
  <w15:chartTrackingRefBased/>
  <w15:docId w15:val="{B1FB50A3-A1C5-43C3-9280-B143BF3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table" w:styleId="Rutntstabell4dekorfrg2">
    <w:name w:val="Grid Table 4 Accent 2"/>
    <w:basedOn w:val="Normaltabell"/>
    <w:uiPriority w:val="49"/>
    <w:rsid w:val="00942E9D"/>
    <w:pPr>
      <w:spacing w:after="0" w:line="240" w:lineRule="auto"/>
    </w:pPr>
    <w:tblPr>
      <w:tblStyleRowBandSize w:val="1"/>
      <w:tblStyleColBandSize w:val="1"/>
      <w:tblBorders>
        <w:top w:val="single" w:sz="4" w:space="0" w:color="4DEBFF" w:themeColor="accent2" w:themeTint="99"/>
        <w:left w:val="single" w:sz="4" w:space="0" w:color="4DEBFF" w:themeColor="accent2" w:themeTint="99"/>
        <w:bottom w:val="single" w:sz="4" w:space="0" w:color="4DEBFF" w:themeColor="accent2" w:themeTint="99"/>
        <w:right w:val="single" w:sz="4" w:space="0" w:color="4DEBFF" w:themeColor="accent2" w:themeTint="99"/>
        <w:insideH w:val="single" w:sz="4" w:space="0" w:color="4DEBFF" w:themeColor="accent2" w:themeTint="99"/>
        <w:insideV w:val="single" w:sz="4" w:space="0" w:color="4DE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FD6" w:themeColor="accent2"/>
          <w:left w:val="single" w:sz="4" w:space="0" w:color="00BFD6" w:themeColor="accent2"/>
          <w:bottom w:val="single" w:sz="4" w:space="0" w:color="00BFD6" w:themeColor="accent2"/>
          <w:right w:val="single" w:sz="4" w:space="0" w:color="00BFD6" w:themeColor="accent2"/>
          <w:insideH w:val="nil"/>
          <w:insideV w:val="nil"/>
        </w:tcBorders>
        <w:shd w:val="clear" w:color="auto" w:fill="00BFD6" w:themeFill="accent2"/>
      </w:tcPr>
    </w:tblStylePr>
    <w:tblStylePr w:type="lastRow">
      <w:rPr>
        <w:b/>
        <w:bCs/>
      </w:rPr>
      <w:tblPr/>
      <w:tcPr>
        <w:tcBorders>
          <w:top w:val="double" w:sz="4" w:space="0" w:color="00BF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2" w:themeFillTint="33"/>
      </w:tcPr>
    </w:tblStylePr>
    <w:tblStylePr w:type="band1Horz">
      <w:tblPr/>
      <w:tcPr>
        <w:shd w:val="clear" w:color="auto" w:fill="C3F8FF" w:themeFill="accent2" w:themeFillTint="33"/>
      </w:tcPr>
    </w:tblStylePr>
  </w:style>
  <w:style w:type="table" w:styleId="Rutntstabell4dekorfrg1">
    <w:name w:val="Grid Table 4 Accent 1"/>
    <w:basedOn w:val="Normaltabell"/>
    <w:uiPriority w:val="49"/>
    <w:rsid w:val="00942E9D"/>
    <w:pPr>
      <w:spacing w:after="0"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1"/>
          <w:left w:val="single" w:sz="4" w:space="0" w:color="005CB9" w:themeColor="accent1"/>
          <w:bottom w:val="single" w:sz="4" w:space="0" w:color="005CB9" w:themeColor="accent1"/>
          <w:right w:val="single" w:sz="4" w:space="0" w:color="005CB9" w:themeColor="accent1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CC6A-37B7-4DBA-99C2-5966D325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8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Juliusson</dc:creator>
  <cp:keywords/>
  <dc:description/>
  <cp:lastModifiedBy>Juliusson, Madeleine</cp:lastModifiedBy>
  <cp:revision>9</cp:revision>
  <cp:lastPrinted>2015-04-21T11:34:00Z</cp:lastPrinted>
  <dcterms:created xsi:type="dcterms:W3CDTF">2020-12-18T14:02:00Z</dcterms:created>
  <dcterms:modified xsi:type="dcterms:W3CDTF">2021-01-11T12:01:00Z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