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1A00" w14:textId="6853A930" w:rsidR="00051305" w:rsidRDefault="00CF7B7F" w:rsidP="00051305">
      <w:pPr>
        <w:pStyle w:val="Rubrik3"/>
        <w:rPr>
          <w:lang w:eastAsia="en-US"/>
        </w:rPr>
      </w:pPr>
      <w:r>
        <w:rPr>
          <w:noProof/>
        </w:rPr>
        <w:drawing>
          <wp:anchor distT="0" distB="0" distL="114300" distR="114300" simplePos="0" relativeHeight="251661312" behindDoc="0" locked="0" layoutInCell="1" allowOverlap="1" wp14:anchorId="647DB7A7" wp14:editId="45FB7116">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3B0B54">
        <w:rPr>
          <w:lang w:eastAsia="en-US"/>
        </w:rPr>
        <w:t>Examinationsd</w:t>
      </w:r>
      <w:r w:rsidR="00051305" w:rsidRPr="00051305">
        <w:rPr>
          <w:lang w:eastAsia="en-US"/>
        </w:rPr>
        <w:t>atum för betyg som ska rapporteras in i Ladok för studenten</w:t>
      </w:r>
    </w:p>
    <w:p w14:paraId="301E87D7" w14:textId="155ACD69" w:rsidR="00051305" w:rsidRDefault="00051305" w:rsidP="00051305">
      <w:pPr>
        <w:rPr>
          <w:lang w:eastAsia="en-US"/>
        </w:rPr>
      </w:pPr>
      <w:r w:rsidRPr="00051305">
        <w:rPr>
          <w:lang w:eastAsia="en-US"/>
        </w:rPr>
        <w:t>I styrdokumentet ”Regler för examination”, Dnr MIUN 202</w:t>
      </w:r>
      <w:r w:rsidR="003B0B54">
        <w:rPr>
          <w:lang w:eastAsia="en-US"/>
        </w:rPr>
        <w:t>2</w:t>
      </w:r>
      <w:r w:rsidRPr="00051305">
        <w:rPr>
          <w:lang w:eastAsia="en-US"/>
        </w:rPr>
        <w:t>/</w:t>
      </w:r>
      <w:r w:rsidR="003B0B54">
        <w:rPr>
          <w:lang w:eastAsia="en-US"/>
        </w:rPr>
        <w:t>1305</w:t>
      </w:r>
      <w:r w:rsidRPr="00051305">
        <w:rPr>
          <w:lang w:eastAsia="en-US"/>
        </w:rPr>
        <w:t>, står ”Efter att studenten, inom 15 arbetsdagar från examination, har underrättats om betyget ska det registreras i Ladok inom en vecka.”</w:t>
      </w:r>
    </w:p>
    <w:p w14:paraId="322A0A95" w14:textId="77777777" w:rsidR="00051305" w:rsidRPr="00051305" w:rsidRDefault="00051305" w:rsidP="00051305">
      <w:pPr>
        <w:pStyle w:val="Rubrik4"/>
        <w:rPr>
          <w:b/>
          <w:bCs/>
          <w:lang w:eastAsia="en-US"/>
        </w:rPr>
      </w:pPr>
      <w:r w:rsidRPr="00051305">
        <w:rPr>
          <w:b/>
          <w:bCs/>
          <w:lang w:eastAsia="en-US"/>
        </w:rPr>
        <w:t>Tentamen</w:t>
      </w:r>
    </w:p>
    <w:p w14:paraId="12008AEB" w14:textId="297AADC2" w:rsidR="00051305" w:rsidRDefault="003B0B54" w:rsidP="00051305">
      <w:pPr>
        <w:rPr>
          <w:lang w:eastAsia="en-US"/>
        </w:rPr>
      </w:pPr>
      <w:r>
        <w:rPr>
          <w:lang w:eastAsia="en-US"/>
        </w:rPr>
        <w:t>Examinationsdatum (b</w:t>
      </w:r>
      <w:r w:rsidR="00051305" w:rsidRPr="00051305">
        <w:rPr>
          <w:lang w:eastAsia="en-US"/>
        </w:rPr>
        <w:t>etygsdatum</w:t>
      </w:r>
      <w:r>
        <w:rPr>
          <w:lang w:eastAsia="en-US"/>
        </w:rPr>
        <w:t xml:space="preserve">) </w:t>
      </w:r>
      <w:r w:rsidR="00051305" w:rsidRPr="00051305">
        <w:rPr>
          <w:lang w:eastAsia="en-US"/>
        </w:rPr>
        <w:t>är det datum som tentamen görs och är det datum som ska rapporteras in i Ladok, inte rättningsdatum eller inläggningsdatum.</w:t>
      </w:r>
    </w:p>
    <w:p w14:paraId="3DF8DAA3" w14:textId="50D87D6C" w:rsidR="00051305" w:rsidRPr="00051305" w:rsidRDefault="00051305" w:rsidP="00051305">
      <w:pPr>
        <w:pStyle w:val="Rubrik4"/>
        <w:rPr>
          <w:b/>
          <w:bCs/>
          <w:lang w:eastAsia="en-US"/>
        </w:rPr>
      </w:pPr>
      <w:r w:rsidRPr="00051305">
        <w:rPr>
          <w:b/>
          <w:bCs/>
          <w:lang w:eastAsia="en-US"/>
        </w:rPr>
        <w:t>Laborationsuppgift</w:t>
      </w:r>
      <w:r w:rsidR="003B0B54">
        <w:rPr>
          <w:b/>
          <w:bCs/>
          <w:lang w:eastAsia="en-US"/>
        </w:rPr>
        <w:t xml:space="preserve"> och inlämningsuppgift</w:t>
      </w:r>
    </w:p>
    <w:p w14:paraId="07DA9B5D" w14:textId="11451E20" w:rsidR="00051305" w:rsidRDefault="00051305" w:rsidP="00051305">
      <w:pPr>
        <w:rPr>
          <w:lang w:eastAsia="en-US"/>
        </w:rPr>
      </w:pPr>
      <w:r w:rsidRPr="00051305">
        <w:rPr>
          <w:lang w:eastAsia="en-US"/>
        </w:rPr>
        <w:t>När det gäller laborationsuppgifter</w:t>
      </w:r>
      <w:r w:rsidR="003B0B54">
        <w:rPr>
          <w:lang w:eastAsia="en-US"/>
        </w:rPr>
        <w:t xml:space="preserve"> eller inlämningsuppgifter</w:t>
      </w:r>
      <w:r w:rsidRPr="00051305">
        <w:rPr>
          <w:lang w:eastAsia="en-US"/>
        </w:rPr>
        <w:t xml:space="preserve"> brukar det ofta vara ett sista datum </w:t>
      </w:r>
      <w:r w:rsidR="003B0B54">
        <w:rPr>
          <w:lang w:eastAsia="en-US"/>
        </w:rPr>
        <w:t xml:space="preserve">för inlämning </w:t>
      </w:r>
      <w:r w:rsidRPr="00051305">
        <w:rPr>
          <w:lang w:eastAsia="en-US"/>
        </w:rPr>
        <w:t xml:space="preserve">vilket då är det datum som är </w:t>
      </w:r>
      <w:r w:rsidR="003B0B54">
        <w:rPr>
          <w:lang w:eastAsia="en-US"/>
        </w:rPr>
        <w:t xml:space="preserve">examinationsdatum (betygsdatum). </w:t>
      </w:r>
      <w:r w:rsidRPr="00051305">
        <w:rPr>
          <w:lang w:eastAsia="en-US"/>
        </w:rPr>
        <w:t xml:space="preserve">De studenter som lämnar in efter detta datum får sitt inlämningsdatum som </w:t>
      </w:r>
      <w:r w:rsidR="003B0B54">
        <w:rPr>
          <w:lang w:eastAsia="en-US"/>
        </w:rPr>
        <w:t>examinationsdatum</w:t>
      </w:r>
      <w:r w:rsidRPr="00051305">
        <w:rPr>
          <w:lang w:eastAsia="en-US"/>
        </w:rPr>
        <w:t>.</w:t>
      </w:r>
      <w:r w:rsidR="003B0B54">
        <w:rPr>
          <w:lang w:eastAsia="en-US"/>
        </w:rPr>
        <w:br/>
      </w:r>
    </w:p>
    <w:p w14:paraId="7AAFB0A1" w14:textId="0B2713E3" w:rsidR="003B0B54" w:rsidRPr="003B0B54" w:rsidRDefault="003B0B54" w:rsidP="003B0B54">
      <w:pPr>
        <w:pStyle w:val="Rubrik4"/>
        <w:rPr>
          <w:b/>
          <w:bCs/>
          <w:lang w:eastAsia="en-US"/>
        </w:rPr>
      </w:pPr>
      <w:r>
        <w:rPr>
          <w:b/>
          <w:bCs/>
          <w:lang w:eastAsia="en-US"/>
        </w:rPr>
        <w:t>Exempel på k</w:t>
      </w:r>
      <w:r w:rsidRPr="003B0B54">
        <w:rPr>
          <w:b/>
          <w:bCs/>
          <w:lang w:eastAsia="en-US"/>
        </w:rPr>
        <w:t xml:space="preserve">onsekvenser vid fel </w:t>
      </w:r>
      <w:r>
        <w:rPr>
          <w:b/>
          <w:bCs/>
          <w:lang w:eastAsia="en-US"/>
        </w:rPr>
        <w:t>examinations</w:t>
      </w:r>
      <w:r w:rsidRPr="003B0B54">
        <w:rPr>
          <w:b/>
          <w:bCs/>
          <w:lang w:eastAsia="en-US"/>
        </w:rPr>
        <w:t>datum</w:t>
      </w:r>
      <w:r>
        <w:rPr>
          <w:b/>
          <w:bCs/>
          <w:lang w:eastAsia="en-US"/>
        </w:rPr>
        <w:br/>
      </w:r>
    </w:p>
    <w:p w14:paraId="4F66ECA4" w14:textId="77777777" w:rsidR="00DA089B" w:rsidRDefault="003B0B54" w:rsidP="00DA089B">
      <w:pPr>
        <w:pStyle w:val="Liststycke"/>
        <w:numPr>
          <w:ilvl w:val="0"/>
          <w:numId w:val="12"/>
        </w:numPr>
        <w:rPr>
          <w:lang w:eastAsia="en-US"/>
        </w:rPr>
      </w:pPr>
      <w:r w:rsidRPr="00051305">
        <w:rPr>
          <w:lang w:eastAsia="en-US"/>
        </w:rPr>
        <w:t>Om rättningsdatum</w:t>
      </w:r>
      <w:r>
        <w:rPr>
          <w:lang w:eastAsia="en-US"/>
        </w:rPr>
        <w:t>et</w:t>
      </w:r>
      <w:r w:rsidRPr="00051305">
        <w:rPr>
          <w:lang w:eastAsia="en-US"/>
        </w:rPr>
        <w:t xml:space="preserve"> läggs in i Ladok kan det få negativ konsekvens för studenten när hen söker studiemedel ex:</w:t>
      </w:r>
    </w:p>
    <w:p w14:paraId="6ECC1595" w14:textId="77777777" w:rsidR="00DA089B" w:rsidRDefault="00DA089B" w:rsidP="00DA089B">
      <w:pPr>
        <w:pStyle w:val="Liststycke"/>
        <w:rPr>
          <w:lang w:eastAsia="en-US"/>
        </w:rPr>
      </w:pPr>
    </w:p>
    <w:p w14:paraId="6FDD22DE" w14:textId="3A912F30" w:rsidR="003B0B54" w:rsidRDefault="003B0B54" w:rsidP="00DA089B">
      <w:pPr>
        <w:pStyle w:val="Liststycke"/>
        <w:rPr>
          <w:lang w:eastAsia="en-US"/>
        </w:rPr>
      </w:pPr>
      <w:r w:rsidRPr="00051305">
        <w:rPr>
          <w:lang w:eastAsia="en-US"/>
        </w:rPr>
        <w:t xml:space="preserve">Om tentamensdatum är </w:t>
      </w:r>
      <w:r w:rsidRPr="00DA089B">
        <w:rPr>
          <w:i/>
          <w:iCs/>
          <w:lang w:eastAsia="en-US"/>
        </w:rPr>
        <w:t>20 december</w:t>
      </w:r>
      <w:r w:rsidRPr="00051305">
        <w:rPr>
          <w:lang w:eastAsia="en-US"/>
        </w:rPr>
        <w:t xml:space="preserve"> och </w:t>
      </w:r>
      <w:r>
        <w:rPr>
          <w:lang w:eastAsia="en-US"/>
        </w:rPr>
        <w:t>examinationsdatum (betygsdatum)</w:t>
      </w:r>
      <w:r w:rsidRPr="00051305">
        <w:rPr>
          <w:lang w:eastAsia="en-US"/>
        </w:rPr>
        <w:t xml:space="preserve"> läggs in med datum </w:t>
      </w:r>
      <w:r w:rsidRPr="00DA089B">
        <w:rPr>
          <w:i/>
          <w:iCs/>
          <w:lang w:eastAsia="en-US"/>
        </w:rPr>
        <w:t>23 januari</w:t>
      </w:r>
      <w:r w:rsidRPr="00051305">
        <w:rPr>
          <w:lang w:eastAsia="en-US"/>
        </w:rPr>
        <w:t xml:space="preserve"> så ser det ut som om studenten har presterat poängen under vårterminen och inte under höstterminen vilket kan medföra att studenten får problem med fortsatta studiemedel. Det kan tolkas som om studenten inte avklarat tillräckligt många poäng under höstterminen.</w:t>
      </w:r>
      <w:r>
        <w:rPr>
          <w:lang w:eastAsia="en-US"/>
        </w:rPr>
        <w:br/>
      </w:r>
    </w:p>
    <w:p w14:paraId="118F915F" w14:textId="77777777" w:rsidR="003B0B54" w:rsidRDefault="003B0B54" w:rsidP="003B0B54">
      <w:pPr>
        <w:pStyle w:val="Liststycke"/>
        <w:numPr>
          <w:ilvl w:val="0"/>
          <w:numId w:val="12"/>
        </w:numPr>
        <w:rPr>
          <w:lang w:eastAsia="en-US"/>
        </w:rPr>
      </w:pPr>
      <w:r w:rsidRPr="00051305">
        <w:rPr>
          <w:lang w:eastAsia="en-US"/>
        </w:rPr>
        <w:t>Ett sådant fall medför att HPR-ersättningen tillfaller fel budgetår.</w:t>
      </w:r>
      <w:r>
        <w:rPr>
          <w:lang w:eastAsia="en-US"/>
        </w:rPr>
        <w:br/>
      </w:r>
    </w:p>
    <w:p w14:paraId="32E30D54" w14:textId="2BC9AC70" w:rsidR="003B0B54" w:rsidRDefault="003B0B54" w:rsidP="00051305">
      <w:pPr>
        <w:pStyle w:val="Liststycke"/>
        <w:numPr>
          <w:ilvl w:val="0"/>
          <w:numId w:val="12"/>
        </w:numPr>
        <w:rPr>
          <w:lang w:eastAsia="en-US"/>
        </w:rPr>
      </w:pPr>
      <w:r w:rsidRPr="00051305">
        <w:rPr>
          <w:lang w:eastAsia="en-US"/>
        </w:rPr>
        <w:t>Vid uppföljning på kursen så hamnar poängen inte inom terminen för kursen.</w:t>
      </w:r>
    </w:p>
    <w:p w14:paraId="0CAA3FD4" w14:textId="77777777" w:rsidR="00723411" w:rsidRDefault="00723411" w:rsidP="00DA089B">
      <w:pPr>
        <w:rPr>
          <w:rFonts w:asciiTheme="majorHAnsi" w:hAnsiTheme="majorHAnsi" w:cstheme="majorHAnsi"/>
          <w:b/>
          <w:bCs/>
          <w:sz w:val="24"/>
          <w:szCs w:val="24"/>
          <w:lang w:eastAsia="en-US"/>
        </w:rPr>
      </w:pPr>
    </w:p>
    <w:p w14:paraId="4A18A076" w14:textId="1B905F71" w:rsidR="00060478" w:rsidRDefault="00DA089B" w:rsidP="00DA089B">
      <w:pPr>
        <w:rPr>
          <w:rFonts w:asciiTheme="majorHAnsi" w:hAnsiTheme="majorHAnsi" w:cstheme="majorHAnsi"/>
          <w:b/>
          <w:bCs/>
          <w:sz w:val="24"/>
          <w:szCs w:val="24"/>
          <w:lang w:eastAsia="en-US"/>
        </w:rPr>
      </w:pPr>
      <w:r>
        <w:rPr>
          <w:rFonts w:asciiTheme="majorHAnsi" w:hAnsiTheme="majorHAnsi" w:cstheme="majorHAnsi"/>
          <w:b/>
          <w:bCs/>
          <w:sz w:val="24"/>
          <w:szCs w:val="24"/>
          <w:lang w:eastAsia="en-US"/>
        </w:rPr>
        <w:lastRenderedPageBreak/>
        <w:t>Rapportera underkänt betyg</w:t>
      </w:r>
    </w:p>
    <w:p w14:paraId="5427A250" w14:textId="00DFAA17" w:rsidR="00DA089B" w:rsidRDefault="00DA089B" w:rsidP="00DA089B">
      <w:pPr>
        <w:rPr>
          <w:color w:val="000000"/>
          <w:shd w:val="clear" w:color="auto" w:fill="FFFFFF"/>
        </w:rPr>
      </w:pPr>
      <w:r w:rsidRPr="00DA089B">
        <w:rPr>
          <w:color w:val="000000"/>
          <w:shd w:val="clear" w:color="auto" w:fill="FFFFFF"/>
        </w:rPr>
        <w:t xml:space="preserve">Underkänt betyg kan bara rapporteras om det finns ett underlag att bedöma. Om en student inte </w:t>
      </w:r>
      <w:r>
        <w:rPr>
          <w:color w:val="000000"/>
          <w:shd w:val="clear" w:color="auto" w:fill="FFFFFF"/>
        </w:rPr>
        <w:t xml:space="preserve">närvarat eller inte </w:t>
      </w:r>
      <w:r w:rsidRPr="00DA089B">
        <w:rPr>
          <w:color w:val="000000"/>
          <w:shd w:val="clear" w:color="auto" w:fill="FFFFFF"/>
        </w:rPr>
        <w:t xml:space="preserve">lämnat in något ska inget betyg rapporteras. </w:t>
      </w:r>
    </w:p>
    <w:p w14:paraId="757B2A69" w14:textId="1F8CE3DD" w:rsidR="00A76EA5" w:rsidRPr="00A604DD" w:rsidRDefault="00A76EA5" w:rsidP="00DA089B">
      <w:pPr>
        <w:rPr>
          <w:rFonts w:asciiTheme="majorHAnsi" w:hAnsiTheme="majorHAnsi" w:cstheme="majorHAnsi"/>
          <w:b/>
          <w:bCs/>
          <w:color w:val="000000"/>
          <w:sz w:val="24"/>
          <w:szCs w:val="24"/>
          <w:shd w:val="clear" w:color="auto" w:fill="FFFFFF"/>
        </w:rPr>
      </w:pPr>
      <w:r w:rsidRPr="00A604DD">
        <w:rPr>
          <w:rFonts w:asciiTheme="majorHAnsi" w:hAnsiTheme="majorHAnsi" w:cstheme="majorHAnsi"/>
          <w:b/>
          <w:bCs/>
          <w:color w:val="000000"/>
          <w:sz w:val="24"/>
          <w:szCs w:val="24"/>
          <w:shd w:val="clear" w:color="auto" w:fill="FFFFFF"/>
        </w:rPr>
        <w:t>Studenter som gjort avbrott</w:t>
      </w:r>
    </w:p>
    <w:p w14:paraId="7B0E4EE7" w14:textId="2B7EFB17" w:rsidR="00A76EA5" w:rsidRPr="00A76EA5" w:rsidRDefault="00A76EA5" w:rsidP="00DA089B">
      <w:pPr>
        <w:rPr>
          <w:color w:val="000000"/>
          <w:shd w:val="clear" w:color="auto" w:fill="FFFFFF"/>
        </w:rPr>
      </w:pPr>
      <w:r>
        <w:rPr>
          <w:color w:val="000000"/>
          <w:shd w:val="clear" w:color="auto" w:fill="FFFFFF"/>
        </w:rPr>
        <w:t>Om en student gjort avbrott på kursen går det att lägga in ett resultat om examinationsdatumet är före avbrottsdatumet.</w:t>
      </w:r>
    </w:p>
    <w:p w14:paraId="16136393" w14:textId="77777777" w:rsidR="00A76EA5" w:rsidRDefault="00A76EA5" w:rsidP="00DA089B">
      <w:pPr>
        <w:rPr>
          <w:color w:val="000000"/>
          <w:shd w:val="clear" w:color="auto" w:fill="FFFFFF"/>
        </w:rPr>
      </w:pPr>
    </w:p>
    <w:p w14:paraId="03013208" w14:textId="77777777" w:rsidR="007E17BA" w:rsidRPr="00DA089B" w:rsidRDefault="007E17BA" w:rsidP="00DA089B">
      <w:pPr>
        <w:rPr>
          <w:rFonts w:cstheme="majorHAnsi"/>
          <w:lang w:eastAsia="en-US"/>
        </w:rPr>
      </w:pPr>
    </w:p>
    <w:sectPr w:rsidR="007E17BA" w:rsidRPr="00DA089B" w:rsidSect="003B0B54">
      <w:headerReference w:type="default" r:id="rId10"/>
      <w:footerReference w:type="default" r:id="rId11"/>
      <w:headerReference w:type="first" r:id="rId12"/>
      <w:footerReference w:type="first" r:id="rId13"/>
      <w:pgSz w:w="11906" w:h="16838" w:code="9"/>
      <w:pgMar w:top="2410"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7230" w14:textId="77777777" w:rsidR="008C5B30" w:rsidRDefault="008C5B30" w:rsidP="00E25647">
      <w:pPr>
        <w:spacing w:line="240" w:lineRule="auto"/>
      </w:pPr>
      <w:r>
        <w:separator/>
      </w:r>
    </w:p>
  </w:endnote>
  <w:endnote w:type="continuationSeparator" w:id="0">
    <w:p w14:paraId="050E6769" w14:textId="77777777" w:rsidR="008C5B30" w:rsidRDefault="008C5B3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CE54"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258E51F8"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D61D"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55AE1696"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98D1" w14:textId="77777777" w:rsidR="008C5B30" w:rsidRPr="001565B5" w:rsidRDefault="008C5B30" w:rsidP="001565B5">
      <w:pPr>
        <w:pStyle w:val="Sidfot"/>
      </w:pPr>
    </w:p>
  </w:footnote>
  <w:footnote w:type="continuationSeparator" w:id="0">
    <w:p w14:paraId="34FC65E6" w14:textId="77777777" w:rsidR="008C5B30" w:rsidRDefault="008C5B3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C11" w14:textId="77777777" w:rsidR="00545972" w:rsidRDefault="00CF7B7F">
    <w:pPr>
      <w:pStyle w:val="Sidhuvud"/>
    </w:pPr>
    <w:r>
      <w:rPr>
        <w:noProof/>
      </w:rPr>
      <w:drawing>
        <wp:anchor distT="0" distB="0" distL="114300" distR="114300" simplePos="0" relativeHeight="251667456" behindDoc="0" locked="0" layoutInCell="1" allowOverlap="1" wp14:anchorId="1785B4E4" wp14:editId="21E8E13C">
          <wp:simplePos x="0" y="0"/>
          <wp:positionH relativeFrom="column">
            <wp:posOffset>4171950</wp:posOffset>
          </wp:positionH>
          <wp:positionV relativeFrom="paragraph">
            <wp:posOffset>47625</wp:posOffset>
          </wp:positionV>
          <wp:extent cx="1454785" cy="741045"/>
          <wp:effectExtent l="0" t="0" r="0" b="0"/>
          <wp:wrapNone/>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724B" w14:textId="727A6675" w:rsidR="00051305" w:rsidRDefault="00051305">
    <w:pPr>
      <w:pStyle w:val="Sidhuvud"/>
    </w:pPr>
    <w:r>
      <w:t>Mittuniversitetet</w:t>
    </w:r>
  </w:p>
  <w:p w14:paraId="5CB9865F" w14:textId="5965D6D5" w:rsidR="00051305" w:rsidRDefault="00051305">
    <w:pPr>
      <w:pStyle w:val="Sidhuvud"/>
    </w:pPr>
    <w:r>
      <w:t>Ladokfunktionen</w:t>
    </w:r>
  </w:p>
  <w:p w14:paraId="32EF8145" w14:textId="793E68A8" w:rsidR="00051305" w:rsidRDefault="00051305">
    <w:pPr>
      <w:pStyle w:val="Sidhuvud"/>
    </w:pPr>
    <w:r>
      <w:t xml:space="preserve">Datum: </w:t>
    </w:r>
    <w:r w:rsidR="00A604DD">
      <w:t>2023-02-24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2B1341"/>
    <w:multiLevelType w:val="hybridMultilevel"/>
    <w:tmpl w:val="03960AA8"/>
    <w:lvl w:ilvl="0" w:tplc="041D000F">
      <w:start w:val="1"/>
      <w:numFmt w:val="decimal"/>
      <w:lvlText w:val="%1."/>
      <w:lvlJc w:val="left"/>
      <w:pPr>
        <w:ind w:left="720" w:hanging="360"/>
      </w:pPr>
      <w:rPr>
        <w:rFonts w:hint="default"/>
      </w:rPr>
    </w:lvl>
    <w:lvl w:ilvl="1" w:tplc="0D327AD6">
      <w:start w:val="2017"/>
      <w:numFmt w:val="bullet"/>
      <w:lvlText w:val="-"/>
      <w:lvlJc w:val="left"/>
      <w:pPr>
        <w:ind w:left="1440" w:hanging="360"/>
      </w:pPr>
      <w:rPr>
        <w:rFonts w:ascii="Palatino Linotype" w:eastAsia="Times New Roman" w:hAnsi="Palatino Linotype" w:cs="Segoe U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8490390">
    <w:abstractNumId w:val="10"/>
  </w:num>
  <w:num w:numId="2" w16cid:durableId="1541437145">
    <w:abstractNumId w:val="9"/>
  </w:num>
  <w:num w:numId="3" w16cid:durableId="439956658">
    <w:abstractNumId w:val="5"/>
  </w:num>
  <w:num w:numId="4" w16cid:durableId="1749307939">
    <w:abstractNumId w:val="4"/>
  </w:num>
  <w:num w:numId="5" w16cid:durableId="1037314277">
    <w:abstractNumId w:val="10"/>
  </w:num>
  <w:num w:numId="6" w16cid:durableId="640694697">
    <w:abstractNumId w:val="3"/>
  </w:num>
  <w:num w:numId="7" w16cid:durableId="377896698">
    <w:abstractNumId w:val="2"/>
  </w:num>
  <w:num w:numId="8" w16cid:durableId="1842499670">
    <w:abstractNumId w:val="1"/>
  </w:num>
  <w:num w:numId="9" w16cid:durableId="1370178512">
    <w:abstractNumId w:val="0"/>
  </w:num>
  <w:num w:numId="10" w16cid:durableId="352071169">
    <w:abstractNumId w:val="8"/>
  </w:num>
  <w:num w:numId="11" w16cid:durableId="1035229438">
    <w:abstractNumId w:val="7"/>
  </w:num>
  <w:num w:numId="12" w16cid:durableId="18164151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05"/>
    <w:rsid w:val="0000059E"/>
    <w:rsid w:val="00020939"/>
    <w:rsid w:val="00051305"/>
    <w:rsid w:val="00060478"/>
    <w:rsid w:val="00096720"/>
    <w:rsid w:val="000A18A5"/>
    <w:rsid w:val="000D742D"/>
    <w:rsid w:val="000E3404"/>
    <w:rsid w:val="000E4034"/>
    <w:rsid w:val="000F151E"/>
    <w:rsid w:val="000F60CF"/>
    <w:rsid w:val="001002AA"/>
    <w:rsid w:val="00130729"/>
    <w:rsid w:val="0013632C"/>
    <w:rsid w:val="00137125"/>
    <w:rsid w:val="001462A1"/>
    <w:rsid w:val="001565B5"/>
    <w:rsid w:val="00165B16"/>
    <w:rsid w:val="0019145C"/>
    <w:rsid w:val="001A2EDE"/>
    <w:rsid w:val="001A4539"/>
    <w:rsid w:val="001D499C"/>
    <w:rsid w:val="001E2799"/>
    <w:rsid w:val="001F0812"/>
    <w:rsid w:val="00205EB0"/>
    <w:rsid w:val="00225E13"/>
    <w:rsid w:val="0023161A"/>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B0B54"/>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05FA8"/>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23411"/>
    <w:rsid w:val="007308DC"/>
    <w:rsid w:val="0073754A"/>
    <w:rsid w:val="00765DCC"/>
    <w:rsid w:val="007669AF"/>
    <w:rsid w:val="00776913"/>
    <w:rsid w:val="00781A86"/>
    <w:rsid w:val="00790808"/>
    <w:rsid w:val="00792F23"/>
    <w:rsid w:val="007C1402"/>
    <w:rsid w:val="007D1A2F"/>
    <w:rsid w:val="007E17BA"/>
    <w:rsid w:val="007F5B9C"/>
    <w:rsid w:val="00803397"/>
    <w:rsid w:val="00804A07"/>
    <w:rsid w:val="00830F24"/>
    <w:rsid w:val="00836BFB"/>
    <w:rsid w:val="00842A5F"/>
    <w:rsid w:val="00847DB3"/>
    <w:rsid w:val="00851366"/>
    <w:rsid w:val="00881FF0"/>
    <w:rsid w:val="008B5138"/>
    <w:rsid w:val="008C5B30"/>
    <w:rsid w:val="008D0A08"/>
    <w:rsid w:val="008D2DF7"/>
    <w:rsid w:val="008F3D28"/>
    <w:rsid w:val="009161BE"/>
    <w:rsid w:val="00924E3F"/>
    <w:rsid w:val="00937407"/>
    <w:rsid w:val="00952B2F"/>
    <w:rsid w:val="009604E0"/>
    <w:rsid w:val="00970E4C"/>
    <w:rsid w:val="00971A6A"/>
    <w:rsid w:val="00992047"/>
    <w:rsid w:val="009B454F"/>
    <w:rsid w:val="009B678E"/>
    <w:rsid w:val="009D59CA"/>
    <w:rsid w:val="009F7E8F"/>
    <w:rsid w:val="00A03753"/>
    <w:rsid w:val="00A55BE8"/>
    <w:rsid w:val="00A604DD"/>
    <w:rsid w:val="00A634D2"/>
    <w:rsid w:val="00A66AB8"/>
    <w:rsid w:val="00A76EA5"/>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67462"/>
    <w:rsid w:val="00C82E48"/>
    <w:rsid w:val="00C833CC"/>
    <w:rsid w:val="00CA70D8"/>
    <w:rsid w:val="00CF3963"/>
    <w:rsid w:val="00CF7B7F"/>
    <w:rsid w:val="00D04679"/>
    <w:rsid w:val="00D06401"/>
    <w:rsid w:val="00D1380F"/>
    <w:rsid w:val="00D254A2"/>
    <w:rsid w:val="00D266DC"/>
    <w:rsid w:val="00D40D2B"/>
    <w:rsid w:val="00D522BD"/>
    <w:rsid w:val="00D85667"/>
    <w:rsid w:val="00DA089B"/>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12453"/>
  <w15:chartTrackingRefBased/>
  <w15:docId w15:val="{6CA9A54C-CA74-4FC8-8132-BACC75A7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lin\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273</TotalTime>
  <Pages>2</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Lindgren, Jenny</cp:lastModifiedBy>
  <cp:revision>4</cp:revision>
  <cp:lastPrinted>2015-04-21T11:34:00Z</cp:lastPrinted>
  <dcterms:created xsi:type="dcterms:W3CDTF">2023-02-23T12:17:00Z</dcterms:created>
  <dcterms:modified xsi:type="dcterms:W3CDTF">2023-02-24T09:25:00Z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